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4A0"/>
      </w:tblPr>
      <w:tblGrid>
        <w:gridCol w:w="4605"/>
      </w:tblGrid>
      <w:tr w:rsidR="00F66925" w:rsidRPr="00A84DAA" w:rsidTr="00AC760B">
        <w:trPr>
          <w:trHeight w:val="1418"/>
          <w:jc w:val="right"/>
        </w:trPr>
        <w:tc>
          <w:tcPr>
            <w:tcW w:w="4605" w:type="dxa"/>
            <w:shd w:val="clear" w:color="auto" w:fill="auto"/>
          </w:tcPr>
          <w:p w:rsidR="00F66925" w:rsidRPr="00A84DAA" w:rsidRDefault="00F66925" w:rsidP="00AC760B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Приложение</w:t>
            </w:r>
          </w:p>
          <w:p w:rsidR="00F66925" w:rsidRPr="00A84DAA" w:rsidRDefault="00F66925" w:rsidP="00AC760B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к постановлению администрации</w:t>
            </w:r>
          </w:p>
          <w:p w:rsidR="00F66925" w:rsidRPr="00A84DAA" w:rsidRDefault="00F66925" w:rsidP="00AC760B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муниципального образования</w:t>
            </w:r>
          </w:p>
          <w:p w:rsidR="00F66925" w:rsidRPr="00A84DAA" w:rsidRDefault="008D6E35" w:rsidP="00AC760B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Верх-Камышенский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 xml:space="preserve"> сельсовет </w:t>
            </w:r>
            <w:r w:rsidR="00F66925" w:rsidRPr="00A84DAA">
              <w:rPr>
                <w:rFonts w:ascii="PT Astra Serif" w:hAnsi="PT Astra Serif" w:cs="Arial"/>
                <w:sz w:val="28"/>
                <w:szCs w:val="28"/>
              </w:rPr>
              <w:t>К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>раснощёковского</w:t>
            </w:r>
            <w:r w:rsidR="00F66925" w:rsidRPr="00A84DAA">
              <w:rPr>
                <w:rFonts w:ascii="PT Astra Serif" w:hAnsi="PT Astra Serif" w:cs="Arial"/>
                <w:sz w:val="28"/>
                <w:szCs w:val="28"/>
              </w:rPr>
              <w:t xml:space="preserve"> район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>а</w:t>
            </w:r>
            <w:r w:rsidR="000762D8">
              <w:rPr>
                <w:rFonts w:ascii="PT Astra Serif" w:hAnsi="PT Astra Serif" w:cs="Arial"/>
                <w:sz w:val="28"/>
                <w:szCs w:val="28"/>
              </w:rPr>
              <w:t xml:space="preserve"> Алтайского края</w:t>
            </w:r>
          </w:p>
          <w:p w:rsidR="00F66925" w:rsidRPr="00A84DAA" w:rsidRDefault="00F66925" w:rsidP="005D2C46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 xml:space="preserve">от </w:t>
            </w:r>
            <w:r w:rsidR="005D2C46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>13.03.2026</w:t>
            </w:r>
            <w:r w:rsidR="000762D8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DB4BFF">
              <w:rPr>
                <w:rFonts w:ascii="PT Astra Serif" w:hAnsi="PT Astra Serif" w:cs="Arial"/>
                <w:sz w:val="28"/>
                <w:szCs w:val="28"/>
              </w:rPr>
              <w:t>2026</w:t>
            </w:r>
            <w:r>
              <w:rPr>
                <w:rFonts w:ascii="PT Astra Serif" w:hAnsi="PT Astra Serif" w:cs="Arial"/>
                <w:sz w:val="28"/>
                <w:szCs w:val="28"/>
              </w:rPr>
              <w:t xml:space="preserve"> г. </w:t>
            </w:r>
            <w:r w:rsidRPr="00A84DAA">
              <w:rPr>
                <w:rFonts w:ascii="PT Astra Serif" w:hAnsi="PT Astra Serif" w:cs="Arial"/>
                <w:sz w:val="28"/>
                <w:szCs w:val="28"/>
              </w:rPr>
              <w:t>№</w:t>
            </w:r>
            <w:r w:rsidR="00322E8C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8D6E35">
              <w:rPr>
                <w:rFonts w:ascii="PT Astra Serif" w:hAnsi="PT Astra Serif" w:cs="Arial"/>
                <w:sz w:val="28"/>
                <w:szCs w:val="28"/>
              </w:rPr>
              <w:t>5.1</w:t>
            </w:r>
          </w:p>
        </w:tc>
      </w:tr>
    </w:tbl>
    <w:p w:rsidR="00F66925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6925" w:rsidRPr="00043FA4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  <w:r w:rsidRPr="00043FA4">
        <w:rPr>
          <w:rFonts w:ascii="PT Astra Serif" w:hAnsi="PT Astra Serif"/>
          <w:b/>
          <w:bCs/>
          <w:sz w:val="28"/>
          <w:szCs w:val="28"/>
        </w:rPr>
        <w:t>ПЛАН</w:t>
      </w:r>
    </w:p>
    <w:p w:rsidR="00F66925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  <w:r w:rsidRPr="00043FA4">
        <w:rPr>
          <w:rFonts w:ascii="PT Astra Serif" w:hAnsi="PT Astra Serif"/>
          <w:b/>
          <w:bCs/>
          <w:sz w:val="28"/>
          <w:szCs w:val="28"/>
        </w:rPr>
        <w:t xml:space="preserve">мероприятий («дорожная карта») по взысканию дебиторской задолженности по платежам в бюджет </w:t>
      </w:r>
      <w:r>
        <w:rPr>
          <w:rFonts w:ascii="PT Astra Serif" w:hAnsi="PT Astra Serif"/>
          <w:b/>
          <w:bCs/>
          <w:sz w:val="28"/>
          <w:szCs w:val="28"/>
        </w:rPr>
        <w:t>муниципального образования</w:t>
      </w:r>
      <w:r w:rsidR="008D6E35">
        <w:rPr>
          <w:rFonts w:ascii="PT Astra Serif" w:hAnsi="PT Astra Serif"/>
          <w:b/>
          <w:bCs/>
          <w:sz w:val="28"/>
          <w:szCs w:val="28"/>
        </w:rPr>
        <w:t xml:space="preserve"> Верх-Камышенский</w:t>
      </w:r>
      <w:r w:rsidR="00322E8C">
        <w:rPr>
          <w:rFonts w:ascii="PT Astra Serif" w:hAnsi="PT Astra Serif"/>
          <w:b/>
          <w:bCs/>
          <w:sz w:val="28"/>
          <w:szCs w:val="28"/>
        </w:rPr>
        <w:t xml:space="preserve"> сельсовет</w:t>
      </w:r>
      <w:r>
        <w:rPr>
          <w:rFonts w:ascii="PT Astra Serif" w:hAnsi="PT Astra Serif"/>
          <w:b/>
          <w:bCs/>
          <w:sz w:val="28"/>
          <w:szCs w:val="28"/>
        </w:rPr>
        <w:t xml:space="preserve"> К</w:t>
      </w:r>
      <w:r w:rsidR="00322E8C">
        <w:rPr>
          <w:rFonts w:ascii="PT Astra Serif" w:hAnsi="PT Astra Serif"/>
          <w:b/>
          <w:bCs/>
          <w:sz w:val="28"/>
          <w:szCs w:val="28"/>
        </w:rPr>
        <w:t>раснощёковского</w:t>
      </w:r>
      <w:r>
        <w:rPr>
          <w:rFonts w:ascii="PT Astra Serif" w:hAnsi="PT Astra Serif"/>
          <w:b/>
          <w:bCs/>
          <w:sz w:val="28"/>
          <w:szCs w:val="28"/>
        </w:rPr>
        <w:t xml:space="preserve"> район</w:t>
      </w:r>
      <w:r w:rsidR="00322E8C">
        <w:rPr>
          <w:rFonts w:ascii="PT Astra Serif" w:hAnsi="PT Astra Serif"/>
          <w:b/>
          <w:bCs/>
          <w:sz w:val="28"/>
          <w:szCs w:val="28"/>
        </w:rPr>
        <w:t>а Алтайского края</w:t>
      </w:r>
      <w:r w:rsidRPr="00043FA4">
        <w:rPr>
          <w:rFonts w:ascii="PT Astra Serif" w:hAnsi="PT Astra Serif"/>
          <w:b/>
          <w:bCs/>
          <w:sz w:val="28"/>
          <w:szCs w:val="28"/>
        </w:rPr>
        <w:t>, пеням и штрафам по ним</w:t>
      </w:r>
    </w:p>
    <w:p w:rsidR="00F66925" w:rsidRPr="00043FA4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5011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4"/>
        <w:gridCol w:w="3687"/>
        <w:gridCol w:w="2409"/>
        <w:gridCol w:w="5954"/>
        <w:gridCol w:w="45"/>
        <w:gridCol w:w="14"/>
        <w:gridCol w:w="2203"/>
        <w:gridCol w:w="6"/>
        <w:gridCol w:w="14"/>
        <w:gridCol w:w="15"/>
      </w:tblGrid>
      <w:tr w:rsidR="00B33D68" w:rsidRPr="00043FA4" w:rsidTr="00096A33">
        <w:trPr>
          <w:gridAfter w:val="2"/>
          <w:wAfter w:w="29" w:type="dxa"/>
          <w:trHeight w:val="419"/>
          <w:tblHeader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053F7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Рекомендуемый срок исполнения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Ожидаемый результат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443DF" w:rsidP="00B33D6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Ответственные исполн</w:t>
            </w:r>
            <w:r w:rsidR="00395DEA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тели</w:t>
            </w:r>
          </w:p>
        </w:tc>
      </w:tr>
      <w:tr w:rsidR="00B33D68" w:rsidRPr="00043FA4" w:rsidTr="00096A33">
        <w:trPr>
          <w:gridAfter w:val="2"/>
          <w:wAfter w:w="29" w:type="dxa"/>
          <w:trHeight w:val="261"/>
          <w:tblHeader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33D68" w:rsidRPr="00043FA4" w:rsidRDefault="003443DF" w:rsidP="00B33D6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3443DF" w:rsidRPr="00043FA4" w:rsidTr="008B2712">
        <w:trPr>
          <w:gridAfter w:val="2"/>
          <w:wAfter w:w="29" w:type="dxa"/>
          <w:trHeight w:val="419"/>
        </w:trPr>
        <w:tc>
          <w:tcPr>
            <w:tcW w:w="149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B33D68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1.1.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B33D68" w:rsidP="008B2712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Инвентаризация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B33D68" w:rsidRPr="00043FA4" w:rsidRDefault="00B33D68" w:rsidP="008B2712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 по доходам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выявление и отражение в бюджетном учете по итогам инвентаризации сумм текущей, просроченной и долгосрочной дебиторской задолженности в зависимости от сроков уплаты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B33D68" w:rsidRPr="00043FA4" w:rsidTr="008B2712">
        <w:trPr>
          <w:gridAfter w:val="2"/>
          <w:wAfter w:w="29" w:type="dxa"/>
          <w:trHeight w:val="1379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Анализ текущей и просроченной дебиторской задолженности по результатам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проведенной инвентаризации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выявление сумм текущей дебиторской задолженности с истекающими в ближайшее время сроками уплаты; выявление сумм просроченной задолженности с истекшими сроками исковой давности, а также подлежащих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признанию безнадежной к взысканию и списанию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1379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1.3.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контроля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правильность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ю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>исчисления,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полнотой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своевременностью осуществления платежей, пеням и штрафам по ним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60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недопущение образования (роста) текущей,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состояния </w:t>
            </w:r>
          </w:p>
          <w:p w:rsidR="003443DF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просроченной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ежемесячно</w:t>
            </w:r>
          </w:p>
        </w:tc>
        <w:tc>
          <w:tcPr>
            <w:tcW w:w="6013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дебиторской задолженности, подлежащей взысканию, и сокращение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1202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1.5.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3443DF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Составление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графика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3443DF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погашения просроченной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 в разрезе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олжников</w:t>
            </w:r>
            <w:r>
              <w:rPr>
                <w:rFonts w:ascii="PT Astra Serif" w:hAnsi="PT Astra Serif"/>
                <w:sz w:val="28"/>
                <w:szCs w:val="28"/>
              </w:rPr>
              <w:t>(контрагентов), рассмотрение вопроса о возможности расторжения договора (контрагента), представления отсрочки (рассрочки) платежа.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6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C6060A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 и сокращение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финансового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(платежного) состояния должников, в частности на предмет: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наличия сведений о взыскании с должника денежных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средств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>рамках исполнительного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производства;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наличия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сведений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 отношении должника дела о банкротстве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ежемесячно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  <w:trHeight w:val="97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1.7.</w:t>
            </w:r>
          </w:p>
        </w:tc>
        <w:tc>
          <w:tcPr>
            <w:tcW w:w="368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Индивидуальная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работа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 должниками,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нарушающими финансовую дисциплину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недопущение образования (роста) просроченной дебиторской задолженности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149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2. Мероприятия по урегулированию дебиторской задолженности по доходам в досудебном порядке</w:t>
            </w:r>
          </w:p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 (со дня истечения срока уплаты соответствующего платежа в бюджет (пеней, штрафов) </w:t>
            </w:r>
          </w:p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до начала работы по их принудительному взысканию)</w:t>
            </w:r>
          </w:p>
        </w:tc>
      </w:tr>
      <w:tr w:rsidR="003443DF" w:rsidRPr="00043FA4" w:rsidTr="00096A33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2.1.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433EF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направление должникам требований, претензий о необходимости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погашения образовавшейся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A433EF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просроченной дебиторской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задолженности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 и сокращение просроченной дебиторской задолженности</w:t>
            </w: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096A33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Контроль поступления платежей по результатам претензионной работы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основе, с момента направления требования (претензии) до момента погашения задолженности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429"/>
        </w:trPr>
        <w:tc>
          <w:tcPr>
            <w:tcW w:w="1501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3. Мероприятия, направленные на принудительное взыскание просроченной дебиторской задолженности по доходам при принудительном исполнении судебных актов</w:t>
            </w:r>
          </w:p>
        </w:tc>
      </w:tr>
      <w:tr w:rsidR="003443DF" w:rsidRPr="00043FA4" w:rsidTr="00096A33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3.1.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Предъявление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исковых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заявлений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взыскании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просроченной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задолженности,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обжалование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судебных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актов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полном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(частичном)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отказе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удовлетворении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исковых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требований</w:t>
            </w:r>
            <w:r w:rsidRPr="003443DF">
              <w:rPr>
                <w:rFonts w:ascii="PT Astra Serif" w:hAnsi="PT Astra Serif"/>
                <w:b/>
                <w:sz w:val="28"/>
                <w:szCs w:val="28"/>
              </w:rPr>
              <w:t>,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получение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документов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 сроки, установленные процессуальным законодательством Российской Федерации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ведение претензионно-исковой работы, направленной на взыскание денежных средств</w:t>
            </w: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096A33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3.2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Осуществление контроля за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получением судебных решений и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исполнительных листов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 постоянной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Своевременное осуществление исковых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мероприятий, направленных на взыскание денежных средств</w:t>
            </w: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Главные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администраторы доходов бюджета </w:t>
            </w:r>
          </w:p>
        </w:tc>
      </w:tr>
      <w:tr w:rsidR="003443DF" w:rsidRPr="00043FA4" w:rsidTr="00096A33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3.3</w:t>
            </w:r>
            <w:r w:rsidRPr="00043FA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Направление исполнительных документов в Федеральную службу судебных приставов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 сроки, установленные законодательством Российской Федерации об исполнительном производстве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для предъявления исполнительных документов к исполнению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принудительное исполнение судебных актов о взыскании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096A33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3.4</w:t>
            </w:r>
            <w:r w:rsidRPr="00043FA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3687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состояния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исполнительного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производства на предмет наличия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постановления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суммы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Банке да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нных исполнительных производств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на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сайте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Федеральной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службы судебных приставов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3"/>
          <w:wAfter w:w="35" w:type="dxa"/>
          <w:trHeight w:val="397"/>
        </w:trPr>
        <w:tc>
          <w:tcPr>
            <w:tcW w:w="149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3DF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4. Мероприятия, направленные на принудительное взыскание просроченной дебиторской задолженности по постановлениям о назначении административного наказания в виде административного штрафа</w:t>
            </w:r>
          </w:p>
          <w:p w:rsidR="00395DEA" w:rsidRPr="00043FA4" w:rsidRDefault="00395DEA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443DF" w:rsidRPr="00043FA4" w:rsidTr="00096A33">
        <w:trPr>
          <w:gridAfter w:val="3"/>
          <w:wAfter w:w="35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4.1.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состояния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исполнительного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производства на предмет наличия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постановления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суммы 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 Банке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данных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исполнительных производств на сайте Федеральной службы судебных приставов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096A33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4.2.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Взаимодействие с территориальным органом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Федеральной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службы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судебных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приставов,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осуществляющим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принудительное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взыскание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 задолженности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лица,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привлеченного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к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административной ответственности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149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5.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3443DF" w:rsidRPr="00043FA4" w:rsidTr="00096A33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5.1.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Принятие решения о признании безнадежной к взысканию задолже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нности по платежам в бюджет и 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ее 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списании (восстановлении) в соответствии со статьей 47 Бюджетного кодекса Российской Федерации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подлежащей взысканию дебиторской задолженности и 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096A33">
        <w:trPr>
          <w:gridAfter w:val="1"/>
          <w:wAfter w:w="15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5.2.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Отнесение сомнительной задолженности на забалансовый учет (задолженность неплатежеспособных дебиторов)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 для наблюдения за возможностью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её </w:t>
            </w:r>
            <w:r w:rsidR="008B2712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взыскания в случае изменения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имущественного положения должника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ежеквартально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дебиторской задолженности, подлежащей взысканию, и 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FA04D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</w:tbl>
    <w:p w:rsidR="00E02297" w:rsidRPr="000762D8" w:rsidRDefault="00E02297" w:rsidP="000762D8">
      <w:pPr>
        <w:tabs>
          <w:tab w:val="left" w:pos="2554"/>
        </w:tabs>
        <w:spacing w:after="0" w:line="360" w:lineRule="exact"/>
        <w:jc w:val="center"/>
        <w:rPr>
          <w:rFonts w:ascii="PT Astra Serif" w:eastAsia="Times New Roman" w:hAnsi="PT Astra Serif"/>
          <w:b/>
          <w:sz w:val="28"/>
          <w:szCs w:val="28"/>
        </w:rPr>
      </w:pPr>
      <w:bookmarkStart w:id="0" w:name="_GoBack"/>
      <w:bookmarkEnd w:id="0"/>
    </w:p>
    <w:sectPr w:rsidR="00E02297" w:rsidRPr="000762D8" w:rsidSect="008B7CB5">
      <w:headerReference w:type="default" r:id="rId6"/>
      <w:pgSz w:w="16838" w:h="11905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A3B" w:rsidRDefault="00902A3B" w:rsidP="00105393">
      <w:pPr>
        <w:spacing w:after="0" w:line="240" w:lineRule="auto"/>
      </w:pPr>
      <w:r>
        <w:separator/>
      </w:r>
    </w:p>
  </w:endnote>
  <w:endnote w:type="continuationSeparator" w:id="1">
    <w:p w:rsidR="00902A3B" w:rsidRDefault="00902A3B" w:rsidP="0010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A3B" w:rsidRDefault="00902A3B" w:rsidP="00105393">
      <w:pPr>
        <w:spacing w:after="0" w:line="240" w:lineRule="auto"/>
      </w:pPr>
      <w:r>
        <w:separator/>
      </w:r>
    </w:p>
  </w:footnote>
  <w:footnote w:type="continuationSeparator" w:id="1">
    <w:p w:rsidR="00902A3B" w:rsidRDefault="00902A3B" w:rsidP="0010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7027634"/>
      <w:docPartObj>
        <w:docPartGallery w:val="Page Numbers (Top of Page)"/>
        <w:docPartUnique/>
      </w:docPartObj>
    </w:sdtPr>
    <w:sdtContent>
      <w:p w:rsidR="00251D42" w:rsidRDefault="002A06A3">
        <w:pPr>
          <w:pStyle w:val="a3"/>
          <w:jc w:val="center"/>
        </w:pPr>
        <w:r>
          <w:fldChar w:fldCharType="begin"/>
        </w:r>
        <w:r w:rsidR="00E02297">
          <w:instrText>PAGE   \* MERGEFORMAT</w:instrText>
        </w:r>
        <w:r>
          <w:fldChar w:fldCharType="separate"/>
        </w:r>
        <w:r w:rsidR="00096A33">
          <w:rPr>
            <w:noProof/>
          </w:rPr>
          <w:t>8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6925"/>
    <w:rsid w:val="00053F73"/>
    <w:rsid w:val="00067E1E"/>
    <w:rsid w:val="000762D8"/>
    <w:rsid w:val="00096A33"/>
    <w:rsid w:val="000B746E"/>
    <w:rsid w:val="000F5323"/>
    <w:rsid w:val="00105393"/>
    <w:rsid w:val="00184730"/>
    <w:rsid w:val="00294D58"/>
    <w:rsid w:val="002A06A3"/>
    <w:rsid w:val="002D27DB"/>
    <w:rsid w:val="0032039F"/>
    <w:rsid w:val="00322E8C"/>
    <w:rsid w:val="003443DF"/>
    <w:rsid w:val="00395DEA"/>
    <w:rsid w:val="00580216"/>
    <w:rsid w:val="005D2C46"/>
    <w:rsid w:val="006D37C7"/>
    <w:rsid w:val="006F4FA1"/>
    <w:rsid w:val="00751D06"/>
    <w:rsid w:val="0077287F"/>
    <w:rsid w:val="008B2712"/>
    <w:rsid w:val="008D6E35"/>
    <w:rsid w:val="008E1D1A"/>
    <w:rsid w:val="00902A3B"/>
    <w:rsid w:val="009658A4"/>
    <w:rsid w:val="009C6179"/>
    <w:rsid w:val="00A31C47"/>
    <w:rsid w:val="00A433EF"/>
    <w:rsid w:val="00AD63B1"/>
    <w:rsid w:val="00B33D68"/>
    <w:rsid w:val="00C6060A"/>
    <w:rsid w:val="00DB4BFF"/>
    <w:rsid w:val="00E02297"/>
    <w:rsid w:val="00EC6E2E"/>
    <w:rsid w:val="00EE0761"/>
    <w:rsid w:val="00F4585F"/>
    <w:rsid w:val="00F66925"/>
    <w:rsid w:val="00FA04D3"/>
    <w:rsid w:val="00FB4F84"/>
    <w:rsid w:val="00FC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69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F6692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053F73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344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443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1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Верх-Камышенка</cp:lastModifiedBy>
  <cp:revision>22</cp:revision>
  <cp:lastPrinted>2026-09-28T08:15:00Z</cp:lastPrinted>
  <dcterms:created xsi:type="dcterms:W3CDTF">2024-07-08T04:45:00Z</dcterms:created>
  <dcterms:modified xsi:type="dcterms:W3CDTF">2026-10-08T04:35:00Z</dcterms:modified>
</cp:coreProperties>
</file>