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776" w:rsidRDefault="006A1776" w:rsidP="00531735">
      <w:pPr>
        <w:spacing w:after="0"/>
      </w:pPr>
    </w:p>
    <w:p w:rsidR="006A1776" w:rsidRDefault="006A1776" w:rsidP="006A1776">
      <w:pPr>
        <w:spacing w:after="0"/>
      </w:pPr>
    </w:p>
    <w:p w:rsidR="006A1776" w:rsidRDefault="006A1776" w:rsidP="006A1776">
      <w:pPr>
        <w:spacing w:after="0"/>
      </w:pPr>
    </w:p>
    <w:tbl>
      <w:tblPr>
        <w:tblW w:w="0" w:type="auto"/>
        <w:jc w:val="right"/>
        <w:tblLook w:val="04A0"/>
      </w:tblPr>
      <w:tblGrid>
        <w:gridCol w:w="4605"/>
      </w:tblGrid>
      <w:tr w:rsidR="00531735" w:rsidRPr="00A84DAA" w:rsidTr="00934A39">
        <w:trPr>
          <w:trHeight w:val="1418"/>
          <w:jc w:val="right"/>
        </w:trPr>
        <w:tc>
          <w:tcPr>
            <w:tcW w:w="4605" w:type="dxa"/>
            <w:shd w:val="clear" w:color="auto" w:fill="auto"/>
          </w:tcPr>
          <w:p w:rsidR="00531735" w:rsidRPr="00A84DAA" w:rsidRDefault="00531735" w:rsidP="00934A39">
            <w:pPr>
              <w:spacing w:after="0" w:line="240" w:lineRule="auto"/>
              <w:jc w:val="right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           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>Приложение</w:t>
            </w:r>
          </w:p>
          <w:p w:rsidR="00531735" w:rsidRPr="00A84DAA" w:rsidRDefault="00531735" w:rsidP="00934A39">
            <w:pPr>
              <w:spacing w:after="0" w:line="240" w:lineRule="auto"/>
              <w:jc w:val="right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к постановлению администрации</w:t>
            </w:r>
          </w:p>
          <w:p w:rsidR="00531735" w:rsidRPr="00A84DAA" w:rsidRDefault="00531735" w:rsidP="00934A39">
            <w:pPr>
              <w:tabs>
                <w:tab w:val="left" w:pos="9355"/>
              </w:tabs>
              <w:spacing w:after="0" w:line="240" w:lineRule="auto"/>
              <w:jc w:val="right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муниципального образования</w:t>
            </w:r>
          </w:p>
          <w:p w:rsidR="00531735" w:rsidRPr="00A84DAA" w:rsidRDefault="00531735" w:rsidP="00934A39">
            <w:pPr>
              <w:spacing w:after="0" w:line="240" w:lineRule="auto"/>
              <w:jc w:val="right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Суетский сельсовет 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>К</w:t>
            </w:r>
            <w:r>
              <w:rPr>
                <w:rFonts w:ascii="PT Astra Serif" w:hAnsi="PT Astra Serif" w:cs="Arial"/>
                <w:sz w:val="28"/>
                <w:szCs w:val="28"/>
              </w:rPr>
              <w:t>раснощёковского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 xml:space="preserve"> район</w:t>
            </w:r>
            <w:r>
              <w:rPr>
                <w:rFonts w:ascii="PT Astra Serif" w:hAnsi="PT Astra Serif" w:cs="Arial"/>
                <w:sz w:val="28"/>
                <w:szCs w:val="28"/>
              </w:rPr>
              <w:t>а Алтайского края</w:t>
            </w:r>
          </w:p>
          <w:p w:rsidR="00531735" w:rsidRPr="00A84DAA" w:rsidRDefault="00531735" w:rsidP="00934A39">
            <w:pPr>
              <w:spacing w:after="0" w:line="240" w:lineRule="auto"/>
              <w:jc w:val="right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 xml:space="preserve">от </w:t>
            </w:r>
            <w:r>
              <w:rPr>
                <w:rFonts w:ascii="PT Astra Serif" w:hAnsi="PT Astra Serif" w:cs="Arial"/>
                <w:sz w:val="28"/>
                <w:szCs w:val="28"/>
              </w:rPr>
              <w:t xml:space="preserve"> 13.03.2026 г. 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>№</w:t>
            </w:r>
            <w:r>
              <w:rPr>
                <w:rFonts w:ascii="PT Astra Serif" w:hAnsi="PT Astra Serif" w:cs="Arial"/>
                <w:sz w:val="28"/>
                <w:szCs w:val="28"/>
              </w:rPr>
              <w:t xml:space="preserve"> 10</w:t>
            </w:r>
          </w:p>
        </w:tc>
      </w:tr>
    </w:tbl>
    <w:p w:rsidR="006A1776" w:rsidRDefault="006A1776"/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>ПЛАН</w:t>
      </w:r>
    </w:p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 xml:space="preserve">мероприятий («дорожная карта») по взысканию дебиторской задолженности по платежам в бюджет </w:t>
      </w:r>
      <w:r>
        <w:rPr>
          <w:rFonts w:ascii="PT Astra Serif" w:hAnsi="PT Astra Serif"/>
          <w:b/>
          <w:bCs/>
          <w:sz w:val="28"/>
          <w:szCs w:val="28"/>
        </w:rPr>
        <w:t>муниципального образования</w:t>
      </w:r>
      <w:r w:rsidR="008D6E35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27461D">
        <w:rPr>
          <w:rFonts w:ascii="PT Astra Serif" w:hAnsi="PT Astra Serif"/>
          <w:b/>
          <w:bCs/>
          <w:sz w:val="28"/>
          <w:szCs w:val="28"/>
        </w:rPr>
        <w:t xml:space="preserve">Суетский </w:t>
      </w:r>
      <w:r w:rsidR="00322E8C">
        <w:rPr>
          <w:rFonts w:ascii="PT Astra Serif" w:hAnsi="PT Astra Serif"/>
          <w:b/>
          <w:bCs/>
          <w:sz w:val="28"/>
          <w:szCs w:val="28"/>
        </w:rPr>
        <w:t xml:space="preserve"> сельсовет</w:t>
      </w:r>
      <w:r>
        <w:rPr>
          <w:rFonts w:ascii="PT Astra Serif" w:hAnsi="PT Astra Serif"/>
          <w:b/>
          <w:bCs/>
          <w:sz w:val="28"/>
          <w:szCs w:val="28"/>
        </w:rPr>
        <w:t xml:space="preserve"> К</w:t>
      </w:r>
      <w:r w:rsidR="00322E8C">
        <w:rPr>
          <w:rFonts w:ascii="PT Astra Serif" w:hAnsi="PT Astra Serif"/>
          <w:b/>
          <w:bCs/>
          <w:sz w:val="28"/>
          <w:szCs w:val="28"/>
        </w:rPr>
        <w:t>раснощёковского</w:t>
      </w:r>
      <w:r>
        <w:rPr>
          <w:rFonts w:ascii="PT Astra Serif" w:hAnsi="PT Astra Serif"/>
          <w:b/>
          <w:bCs/>
          <w:sz w:val="28"/>
          <w:szCs w:val="28"/>
        </w:rPr>
        <w:t xml:space="preserve"> район</w:t>
      </w:r>
      <w:r w:rsidR="00322E8C">
        <w:rPr>
          <w:rFonts w:ascii="PT Astra Serif" w:hAnsi="PT Astra Serif"/>
          <w:b/>
          <w:bCs/>
          <w:sz w:val="28"/>
          <w:szCs w:val="28"/>
        </w:rPr>
        <w:t>а Алтайского края</w:t>
      </w:r>
      <w:r w:rsidRPr="00043FA4">
        <w:rPr>
          <w:rFonts w:ascii="PT Astra Serif" w:hAnsi="PT Astra Serif"/>
          <w:b/>
          <w:bCs/>
          <w:sz w:val="28"/>
          <w:szCs w:val="28"/>
        </w:rPr>
        <w:t>, пеням и штрафам по ним</w:t>
      </w: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5011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4"/>
        <w:gridCol w:w="3545"/>
        <w:gridCol w:w="142"/>
        <w:gridCol w:w="2409"/>
        <w:gridCol w:w="5954"/>
        <w:gridCol w:w="45"/>
        <w:gridCol w:w="14"/>
        <w:gridCol w:w="2203"/>
        <w:gridCol w:w="6"/>
        <w:gridCol w:w="14"/>
        <w:gridCol w:w="15"/>
      </w:tblGrid>
      <w:tr w:rsidR="00B33D68" w:rsidRPr="00043FA4" w:rsidTr="008B2712">
        <w:trPr>
          <w:gridAfter w:val="2"/>
          <w:wAfter w:w="29" w:type="dxa"/>
          <w:trHeight w:val="419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053F7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Рекомендуемый срок исполнения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Ожидаемый результат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Ответственные исполн</w:t>
            </w:r>
            <w:r w:rsidR="00395DEA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тели</w:t>
            </w:r>
          </w:p>
        </w:tc>
      </w:tr>
      <w:tr w:rsidR="00B33D68" w:rsidRPr="00043FA4" w:rsidTr="008B2712">
        <w:trPr>
          <w:gridAfter w:val="2"/>
          <w:wAfter w:w="29" w:type="dxa"/>
          <w:trHeight w:val="261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3443DF" w:rsidRPr="00043FA4" w:rsidTr="008B2712">
        <w:trPr>
          <w:gridAfter w:val="2"/>
          <w:wAfter w:w="29" w:type="dxa"/>
          <w:trHeight w:val="419"/>
        </w:trPr>
        <w:tc>
          <w:tcPr>
            <w:tcW w:w="1498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B33D68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Инвентаризация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B33D68" w:rsidRPr="00043FA4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по доходам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выявление и отражение в бюджетном учете по итогам инвентаризации сумм текущей, просроченной и долгосрочной дебиторской задолженности в зависимости от сроков уплаты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B33D68" w:rsidRPr="00043FA4" w:rsidTr="008B2712">
        <w:trPr>
          <w:gridAfter w:val="2"/>
          <w:wAfter w:w="29" w:type="dxa"/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1.2.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Анализ текущей и просроченной дебиторской задолженности по результатам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проведенной инвентаризации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выявление сумм текущей дебиторской задолженности с истекающими в ближайшее время сроками уплаты; выявление сумм просроченной задолженности с истекшими сроками исковой давности, а также подлежащих признанию безнадежной к взысканию и списанию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1.3.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контроля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правильность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ю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исчисления,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полнотой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своевременностью осуществления платежей, пеням и штрафам по ним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текущей,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состояния </w:t>
            </w:r>
          </w:p>
          <w:p w:rsidR="003443DF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дебиторской задолженности, подлежащей взысканию,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202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1.5.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Составление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графика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погашения 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в разрезе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олжников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(контрагентов), рассмотрение вопроса о возможности расторжения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договора (контрагента), представления отсрочки (рассрочки) платежа.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6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C6060A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финансового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(платежного) состояния должников, в частности на предмет: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 сведений о взыскании с должника денежных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средств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рамках исполнительного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производства;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сведений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отношении должника дела о банкротстве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  <w:trHeight w:val="97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1.7.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Индивидуальная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работа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 должниками,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нарушающими финансовую дисциплину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 Мероприятия по урегулированию дебиторской задолженности по доходам в досудебном порядке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 (со дня истечения срока уплаты соответствующего платежа в бюджет (пеней, штрафов) 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до начала работы по их принудительному взысканию)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направление должникам требований,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претензий о необходимости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погашения образовавшейся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 дебиторской задолженности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своевременное принятие мер по взысканию просроченной дебиторской задолженности и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сокращение просроченной дебиторской задолженности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администраторы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Контроль поступления платежей по результатам претензионной работы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основе, с момента направления требования (претензии) до момента погашения задолженности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429"/>
        </w:trPr>
        <w:tc>
          <w:tcPr>
            <w:tcW w:w="1501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 Мероприятия, направленные на принудительное взыскание просроченной дебиторской задолженности по доходам при принудительном исполнении судебных актов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Предъявление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заявлений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задолженности,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обжалование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актов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полном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(частичном)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отказе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удовлетворении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требований</w:t>
            </w:r>
            <w:r w:rsidRPr="003443DF">
              <w:rPr>
                <w:rFonts w:ascii="PT Astra Serif" w:hAnsi="PT Astra Serif"/>
                <w:b/>
                <w:sz w:val="28"/>
                <w:szCs w:val="28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получение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документов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в сроки, установленные процессуальным законодательством Российской Федерации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ведение претензионно-исковой работы, направленной на взыскание денежных средств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3.2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Осуществление контроля за получением судебных решений и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исполнительных листов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Своевременное осуществление исковых мероприятий, направленных на взыскание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3.3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Направление исполнительных документов в Федеральную службу судебных приставов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 сроки, установленные законодательством Российской Федерации об исполнительном производстве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для предъявления исполнительных документов к исполнению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 исполнение судебных актов о взыскании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3.4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54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Банке да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нных исполнительных производств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сайте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службы судебных приставов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3"/>
          <w:wAfter w:w="35" w:type="dxa"/>
          <w:trHeight w:val="397"/>
        </w:trPr>
        <w:tc>
          <w:tcPr>
            <w:tcW w:w="14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4. Мероприятия, направленные на принудительное взыскание просроченной дебиторской задолженности по постановлениям о назначении административного наказания в виде административного штрафа</w:t>
            </w:r>
          </w:p>
          <w:p w:rsidR="00395DEA" w:rsidRPr="00043FA4" w:rsidRDefault="00395DEA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443DF" w:rsidRPr="00043FA4" w:rsidTr="008B2712">
        <w:trPr>
          <w:gridAfter w:val="3"/>
          <w:wAfter w:w="3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 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Банке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данных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исполнительных производств на сайте Федеральной службы судебных приставов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Взаимодействие с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территориальным органом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службы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приставов,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осуществляющим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 задолженности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лица,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привлеченного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административной ответственности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 постоянной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обеспечение своевременного взыскания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денежных средств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5.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Принятие решения о признании безнадежной к взысканию задолже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нности по платежам в бюджет и 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ее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списании (восстановлении) в соответствии со статьей 47 Бюджетного кодекса Российской Федерации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подлежащей взысканию дебиторской задолженности и 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1"/>
          <w:wAfter w:w="1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Отнесение сомнительной задолженности на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забалансовый учет (задолженность неплатежеспособных дебиторов)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 для наблюдения за возможностью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её взыскания в случае изменения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имущественного положения должника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ежеквартально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актуализация информации о дебиторской задолженности, подлежащей взысканию, и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B33D74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администраторы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доходов бюджета </w:t>
            </w:r>
          </w:p>
        </w:tc>
      </w:tr>
    </w:tbl>
    <w:p w:rsidR="00E02297" w:rsidRPr="000762D8" w:rsidRDefault="00E02297" w:rsidP="000762D8">
      <w:pPr>
        <w:tabs>
          <w:tab w:val="left" w:pos="2554"/>
        </w:tabs>
        <w:spacing w:after="0" w:line="360" w:lineRule="exact"/>
        <w:jc w:val="center"/>
        <w:rPr>
          <w:rFonts w:ascii="PT Astra Serif" w:eastAsia="Times New Roman" w:hAnsi="PT Astra Serif"/>
          <w:b/>
          <w:sz w:val="28"/>
          <w:szCs w:val="28"/>
        </w:rPr>
      </w:pPr>
      <w:bookmarkStart w:id="0" w:name="_GoBack"/>
      <w:bookmarkEnd w:id="0"/>
    </w:p>
    <w:sectPr w:rsidR="00E02297" w:rsidRPr="000762D8" w:rsidSect="008B7CB5">
      <w:headerReference w:type="default" r:id="rId6"/>
      <w:pgSz w:w="16838" w:h="11905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49A" w:rsidRDefault="00B6149A" w:rsidP="00105393">
      <w:pPr>
        <w:spacing w:after="0" w:line="240" w:lineRule="auto"/>
      </w:pPr>
      <w:r>
        <w:separator/>
      </w:r>
    </w:p>
  </w:endnote>
  <w:endnote w:type="continuationSeparator" w:id="1">
    <w:p w:rsidR="00B6149A" w:rsidRDefault="00B6149A" w:rsidP="0010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49A" w:rsidRDefault="00B6149A" w:rsidP="00105393">
      <w:pPr>
        <w:spacing w:after="0" w:line="240" w:lineRule="auto"/>
      </w:pPr>
      <w:r>
        <w:separator/>
      </w:r>
    </w:p>
  </w:footnote>
  <w:footnote w:type="continuationSeparator" w:id="1">
    <w:p w:rsidR="00B6149A" w:rsidRDefault="00B6149A" w:rsidP="0010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D42" w:rsidRDefault="00B6149A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925"/>
    <w:rsid w:val="00053F73"/>
    <w:rsid w:val="00067E1E"/>
    <w:rsid w:val="0007511D"/>
    <w:rsid w:val="000762D8"/>
    <w:rsid w:val="00087717"/>
    <w:rsid w:val="000F5323"/>
    <w:rsid w:val="00105393"/>
    <w:rsid w:val="00114325"/>
    <w:rsid w:val="00184730"/>
    <w:rsid w:val="001A16F3"/>
    <w:rsid w:val="001E3D3A"/>
    <w:rsid w:val="0027461D"/>
    <w:rsid w:val="00294D58"/>
    <w:rsid w:val="002F0EB6"/>
    <w:rsid w:val="0032039F"/>
    <w:rsid w:val="00322E8C"/>
    <w:rsid w:val="003443DF"/>
    <w:rsid w:val="003649EF"/>
    <w:rsid w:val="00366327"/>
    <w:rsid w:val="00390671"/>
    <w:rsid w:val="00395DEA"/>
    <w:rsid w:val="003F4EF0"/>
    <w:rsid w:val="0046365E"/>
    <w:rsid w:val="004A0990"/>
    <w:rsid w:val="00531735"/>
    <w:rsid w:val="00580216"/>
    <w:rsid w:val="005D2C46"/>
    <w:rsid w:val="00625745"/>
    <w:rsid w:val="00660C2B"/>
    <w:rsid w:val="006A1776"/>
    <w:rsid w:val="006B3FE1"/>
    <w:rsid w:val="006D37C7"/>
    <w:rsid w:val="006F4FA1"/>
    <w:rsid w:val="0071423B"/>
    <w:rsid w:val="00751D06"/>
    <w:rsid w:val="0077287F"/>
    <w:rsid w:val="00871DC0"/>
    <w:rsid w:val="008B2712"/>
    <w:rsid w:val="008D6E35"/>
    <w:rsid w:val="008E1D1A"/>
    <w:rsid w:val="009009EA"/>
    <w:rsid w:val="00912AB6"/>
    <w:rsid w:val="009658A4"/>
    <w:rsid w:val="009C6179"/>
    <w:rsid w:val="00A31C47"/>
    <w:rsid w:val="00A433EF"/>
    <w:rsid w:val="00AD3397"/>
    <w:rsid w:val="00AD63B1"/>
    <w:rsid w:val="00B33D68"/>
    <w:rsid w:val="00B33D74"/>
    <w:rsid w:val="00B6149A"/>
    <w:rsid w:val="00B852AC"/>
    <w:rsid w:val="00C542FB"/>
    <w:rsid w:val="00C6060A"/>
    <w:rsid w:val="00C62B1E"/>
    <w:rsid w:val="00D76F5F"/>
    <w:rsid w:val="00DB4BFF"/>
    <w:rsid w:val="00E02297"/>
    <w:rsid w:val="00E05D6F"/>
    <w:rsid w:val="00E65776"/>
    <w:rsid w:val="00E74667"/>
    <w:rsid w:val="00EC6BB1"/>
    <w:rsid w:val="00EC6E2E"/>
    <w:rsid w:val="00EE0761"/>
    <w:rsid w:val="00F4585F"/>
    <w:rsid w:val="00F61AA8"/>
    <w:rsid w:val="00F66925"/>
    <w:rsid w:val="00F87251"/>
    <w:rsid w:val="00F943CB"/>
    <w:rsid w:val="00FA35BB"/>
    <w:rsid w:val="00FB4F84"/>
    <w:rsid w:val="00FC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69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F6692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053F73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3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443DF"/>
  </w:style>
  <w:style w:type="table" w:styleId="a8">
    <w:name w:val="Table Grid"/>
    <w:basedOn w:val="a1"/>
    <w:rsid w:val="006A177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USER-PC</cp:lastModifiedBy>
  <cp:revision>9</cp:revision>
  <cp:lastPrinted>2026-09-28T08:15:00Z</cp:lastPrinted>
  <dcterms:created xsi:type="dcterms:W3CDTF">2026-10-06T04:20:00Z</dcterms:created>
  <dcterms:modified xsi:type="dcterms:W3CDTF">2026-10-08T02:21:00Z</dcterms:modified>
</cp:coreProperties>
</file>