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01F" w:rsidRPr="006D201F" w:rsidRDefault="006D201F" w:rsidP="006D201F">
      <w:pPr>
        <w:spacing w:line="265" w:lineRule="auto"/>
        <w:jc w:val="center"/>
        <w:rPr>
          <w:sz w:val="28"/>
          <w:szCs w:val="28"/>
        </w:rPr>
      </w:pPr>
      <w:r w:rsidRPr="006D201F">
        <w:rPr>
          <w:sz w:val="28"/>
          <w:szCs w:val="28"/>
        </w:rPr>
        <w:t>АДМИНИСТРАЦИЯ КРАСНОЩЁКОВСКОГО РАЙОНА</w:t>
      </w:r>
    </w:p>
    <w:p w:rsidR="006D201F" w:rsidRPr="006D201F" w:rsidRDefault="006D201F" w:rsidP="006D201F">
      <w:pPr>
        <w:spacing w:after="397" w:line="265" w:lineRule="auto"/>
        <w:ind w:right="75"/>
        <w:jc w:val="center"/>
        <w:rPr>
          <w:sz w:val="28"/>
          <w:szCs w:val="28"/>
        </w:rPr>
      </w:pPr>
      <w:r w:rsidRPr="006D201F">
        <w:rPr>
          <w:sz w:val="28"/>
          <w:szCs w:val="28"/>
        </w:rPr>
        <w:t>АЛТАЙСКОГО КРАЯ</w:t>
      </w:r>
    </w:p>
    <w:p w:rsidR="006D201F" w:rsidRPr="006D201F" w:rsidRDefault="006D201F" w:rsidP="006D201F">
      <w:pPr>
        <w:spacing w:after="816" w:line="265" w:lineRule="auto"/>
        <w:ind w:right="105"/>
        <w:jc w:val="center"/>
        <w:rPr>
          <w:sz w:val="28"/>
          <w:szCs w:val="28"/>
        </w:rPr>
      </w:pPr>
      <w:r w:rsidRPr="006D201F">
        <w:rPr>
          <w:sz w:val="28"/>
          <w:szCs w:val="28"/>
        </w:rPr>
        <w:t>ПОСТАНОВЛЕНИЕ</w:t>
      </w:r>
    </w:p>
    <w:p w:rsidR="006D201F" w:rsidRPr="006D201F" w:rsidRDefault="006D201F" w:rsidP="006D201F">
      <w:pPr>
        <w:tabs>
          <w:tab w:val="right" w:pos="9585"/>
        </w:tabs>
        <w:rPr>
          <w:sz w:val="28"/>
          <w:szCs w:val="28"/>
        </w:rPr>
      </w:pPr>
      <w:r w:rsidRPr="006D201F">
        <w:rPr>
          <w:noProof/>
          <w:sz w:val="28"/>
          <w:szCs w:val="28"/>
        </w:rPr>
        <w:t xml:space="preserve">   «</w:t>
      </w:r>
      <w:r w:rsidR="006A5A36">
        <w:rPr>
          <w:noProof/>
          <w:sz w:val="28"/>
          <w:szCs w:val="28"/>
        </w:rPr>
        <w:t>01</w:t>
      </w:r>
      <w:r w:rsidRPr="006D201F">
        <w:rPr>
          <w:noProof/>
          <w:sz w:val="28"/>
          <w:szCs w:val="28"/>
        </w:rPr>
        <w:t>»</w:t>
      </w:r>
      <w:r w:rsidR="006A5A36">
        <w:rPr>
          <w:noProof/>
          <w:sz w:val="28"/>
          <w:szCs w:val="28"/>
        </w:rPr>
        <w:t xml:space="preserve"> сентября </w:t>
      </w:r>
      <w:r w:rsidRPr="006D201F">
        <w:rPr>
          <w:noProof/>
          <w:sz w:val="28"/>
          <w:szCs w:val="28"/>
        </w:rPr>
        <w:t>2026г.</w:t>
      </w:r>
      <w:r w:rsidRPr="006D201F">
        <w:rPr>
          <w:sz w:val="28"/>
          <w:szCs w:val="28"/>
        </w:rPr>
        <w:t xml:space="preserve">                                        </w:t>
      </w:r>
      <w:r w:rsidR="006A5A36">
        <w:rPr>
          <w:sz w:val="28"/>
          <w:szCs w:val="28"/>
        </w:rPr>
        <w:t xml:space="preserve">   </w:t>
      </w:r>
      <w:bookmarkStart w:id="0" w:name="_GoBack"/>
      <w:bookmarkEnd w:id="0"/>
      <w:r w:rsidRPr="006D201F">
        <w:rPr>
          <w:sz w:val="28"/>
          <w:szCs w:val="28"/>
        </w:rPr>
        <w:t xml:space="preserve">                                       </w:t>
      </w:r>
      <w:r w:rsidRPr="006D201F">
        <w:rPr>
          <w:noProof/>
          <w:sz w:val="28"/>
          <w:szCs w:val="28"/>
        </w:rPr>
        <w:t>№</w:t>
      </w:r>
      <w:r w:rsidR="006A5A36">
        <w:rPr>
          <w:noProof/>
          <w:sz w:val="28"/>
          <w:szCs w:val="28"/>
        </w:rPr>
        <w:t xml:space="preserve"> 227</w:t>
      </w:r>
    </w:p>
    <w:p w:rsidR="006D201F" w:rsidRPr="006D201F" w:rsidRDefault="006D201F" w:rsidP="006D201F">
      <w:pPr>
        <w:spacing w:after="511" w:line="265" w:lineRule="auto"/>
        <w:ind w:right="330"/>
        <w:jc w:val="center"/>
        <w:rPr>
          <w:sz w:val="28"/>
          <w:szCs w:val="28"/>
        </w:rPr>
      </w:pPr>
      <w:r w:rsidRPr="006D201F">
        <w:rPr>
          <w:sz w:val="28"/>
          <w:szCs w:val="28"/>
        </w:rPr>
        <w:t xml:space="preserve">с. </w:t>
      </w:r>
      <w:proofErr w:type="spellStart"/>
      <w:r w:rsidRPr="006D201F">
        <w:rPr>
          <w:sz w:val="28"/>
          <w:szCs w:val="28"/>
        </w:rPr>
        <w:t>Краснощёково</w:t>
      </w:r>
      <w:proofErr w:type="spellEnd"/>
    </w:p>
    <w:p w:rsidR="006D201F" w:rsidRDefault="006D201F" w:rsidP="006D201F">
      <w:pPr>
        <w:ind w:right="-1"/>
        <w:jc w:val="both"/>
      </w:pPr>
    </w:p>
    <w:tbl>
      <w:tblPr>
        <w:tblStyle w:val="a5"/>
        <w:tblpPr w:leftFromText="180" w:rightFromText="180" w:vertAnchor="text" w:tblpY="1"/>
        <w:tblOverlap w:val="never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644"/>
      </w:tblGrid>
      <w:tr w:rsidR="006D201F" w:rsidTr="006D201F">
        <w:trPr>
          <w:trHeight w:val="2417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6D201F" w:rsidRDefault="006D201F" w:rsidP="006D201F">
            <w:pPr>
              <w:pStyle w:val="1"/>
              <w:spacing w:after="760"/>
              <w:jc w:val="both"/>
              <w:rPr>
                <w:color w:val="000000"/>
                <w:spacing w:val="4"/>
                <w:sz w:val="28"/>
                <w:szCs w:val="28"/>
              </w:rPr>
            </w:pPr>
            <w:r w:rsidRPr="006D201F">
              <w:rPr>
                <w:rFonts w:ascii="Times New Roman" w:eastAsia="PT Astra Serif" w:hAnsi="Times New Roman" w:cs="Times New Roman"/>
                <w:sz w:val="28"/>
                <w:szCs w:val="28"/>
                <w:highlight w:val="white"/>
              </w:rPr>
              <w:t>О</w:t>
            </w:r>
            <w:r w:rsidRPr="006D201F">
              <w:rPr>
                <w:rFonts w:ascii="Times New Roman" w:eastAsia="PT Astra Serif" w:hAnsi="Times New Roman" w:cs="Times New Roman"/>
                <w:sz w:val="28"/>
                <w:szCs w:val="28"/>
              </w:rPr>
              <w:t xml:space="preserve">б утверждении </w:t>
            </w:r>
            <w:r w:rsidRPr="006D20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Плана</w:t>
            </w:r>
            <w:r w:rsidRPr="006D201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мероприятий по реализации в </w:t>
            </w:r>
            <w:proofErr w:type="spellStart"/>
            <w:r w:rsidRPr="006D201F">
              <w:rPr>
                <w:rFonts w:ascii="Times New Roman" w:hAnsi="Times New Roman" w:cs="Times New Roman"/>
                <w:sz w:val="28"/>
                <w:szCs w:val="28"/>
              </w:rPr>
              <w:t>Краснощековском</w:t>
            </w:r>
            <w:proofErr w:type="spellEnd"/>
            <w:r w:rsidRPr="006D201F">
              <w:rPr>
                <w:rFonts w:ascii="Times New Roman" w:hAnsi="Times New Roman" w:cs="Times New Roman"/>
                <w:sz w:val="28"/>
                <w:szCs w:val="28"/>
              </w:rPr>
              <w:t xml:space="preserve"> районе Алтайского края в 2026 - 2028 годах</w:t>
            </w:r>
            <w:r w:rsidRPr="006D201F">
              <w:rPr>
                <w:rFonts w:ascii="Times New Roman" w:hAnsi="Times New Roman" w:cs="Times New Roman"/>
                <w:sz w:val="28"/>
                <w:szCs w:val="28"/>
              </w:rPr>
              <w:br/>
              <w:t>Стратегии государственной национальной политики</w:t>
            </w:r>
            <w:r w:rsidRPr="006D201F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 на период до 2036 года</w:t>
            </w:r>
          </w:p>
        </w:tc>
      </w:tr>
    </w:tbl>
    <w:p w:rsidR="006D201F" w:rsidRDefault="006D201F" w:rsidP="006D201F">
      <w:pPr>
        <w:spacing w:before="1020"/>
        <w:jc w:val="both"/>
        <w:rPr>
          <w:rFonts w:eastAsia="PT Astra Serif"/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br w:type="textWrapping" w:clear="all"/>
      </w:r>
      <w:r>
        <w:rPr>
          <w:rFonts w:eastAsia="PT Astra Serif"/>
          <w:color w:val="000000"/>
          <w:sz w:val="28"/>
          <w:szCs w:val="28"/>
        </w:rPr>
        <w:t xml:space="preserve">         В  соответствии с подпунктом «а» пункта 1 окружного семинара-совещания по вопросам реализации государственной национальной политики Российской Федерации от 10.06.2026 №4,  основываясь на Плана мероприятий по реализации в Алтайском крае в 2026-2028 годах Стратегии государственной национальной политики на период до 2036 года, в соответствии с Указом Президента Российской Федерации от 25.11.2025 № 858, с целью повышения эффективности и обеспечения системности реализации государственной национальной политики на территории </w:t>
      </w:r>
      <w:proofErr w:type="spellStart"/>
      <w:r>
        <w:rPr>
          <w:rFonts w:eastAsia="PT Astra Serif"/>
          <w:color w:val="000000"/>
          <w:sz w:val="28"/>
          <w:szCs w:val="28"/>
        </w:rPr>
        <w:t>Краснощековского</w:t>
      </w:r>
      <w:proofErr w:type="spellEnd"/>
      <w:r>
        <w:rPr>
          <w:rFonts w:eastAsia="PT Astra Serif"/>
          <w:color w:val="000000"/>
          <w:sz w:val="28"/>
          <w:szCs w:val="28"/>
        </w:rPr>
        <w:t xml:space="preserve"> района,</w:t>
      </w:r>
      <w:r>
        <w:rPr>
          <w:sz w:val="28"/>
          <w:szCs w:val="28"/>
          <w:shd w:val="clear" w:color="auto" w:fill="FFFFFF"/>
        </w:rPr>
        <w:t xml:space="preserve"> Администрация </w:t>
      </w:r>
      <w:proofErr w:type="spellStart"/>
      <w:r>
        <w:rPr>
          <w:sz w:val="28"/>
          <w:szCs w:val="28"/>
          <w:shd w:val="clear" w:color="auto" w:fill="FFFFFF"/>
        </w:rPr>
        <w:t>Краснощековского</w:t>
      </w:r>
      <w:proofErr w:type="spellEnd"/>
      <w:r>
        <w:rPr>
          <w:sz w:val="28"/>
          <w:szCs w:val="28"/>
          <w:shd w:val="clear" w:color="auto" w:fill="FFFFFF"/>
        </w:rPr>
        <w:t xml:space="preserve"> района,</w:t>
      </w:r>
    </w:p>
    <w:p w:rsidR="006D201F" w:rsidRDefault="006D201F" w:rsidP="006D201F">
      <w:pPr>
        <w:ind w:firstLine="709"/>
        <w:jc w:val="both"/>
        <w:rPr>
          <w:rFonts w:ascii="PT Astra Serif" w:eastAsia="PT Astra Serif" w:hAnsi="PT Astra Serif" w:cs="PT Astra Serif"/>
          <w:sz w:val="28"/>
        </w:rPr>
      </w:pPr>
      <w:r>
        <w:rPr>
          <w:color w:val="000000"/>
          <w:sz w:val="28"/>
          <w:szCs w:val="28"/>
        </w:rPr>
        <w:t>ПОСТАНОВЛЯЕТ:</w:t>
      </w:r>
    </w:p>
    <w:p w:rsidR="006D201F" w:rsidRPr="006D201F" w:rsidRDefault="006D201F" w:rsidP="00BD362F">
      <w:pPr>
        <w:pStyle w:val="a3"/>
        <w:numPr>
          <w:ilvl w:val="0"/>
          <w:numId w:val="1"/>
        </w:numPr>
        <w:jc w:val="both"/>
        <w:rPr>
          <w:rFonts w:ascii="PT Astra Serif" w:eastAsia="PT Astra Serif" w:hAnsi="PT Astra Serif" w:cs="PT Astra Serif"/>
          <w:sz w:val="28"/>
        </w:rPr>
      </w:pPr>
      <w:r w:rsidRPr="006D201F">
        <w:rPr>
          <w:rFonts w:ascii="PT Astra Serif" w:eastAsia="PT Astra Serif" w:hAnsi="PT Astra Serif" w:cs="PT Astra Serif"/>
          <w:sz w:val="28"/>
          <w:szCs w:val="28"/>
        </w:rPr>
        <w:t xml:space="preserve">Утвердить прилагаемый </w:t>
      </w:r>
      <w:r w:rsidRPr="006D201F">
        <w:rPr>
          <w:sz w:val="28"/>
          <w:szCs w:val="28"/>
        </w:rPr>
        <w:t>Плана</w:t>
      </w:r>
      <w:r w:rsidRPr="006D201F">
        <w:rPr>
          <w:sz w:val="28"/>
          <w:szCs w:val="28"/>
        </w:rPr>
        <w:br/>
        <w:t xml:space="preserve">мероприятий по реализации в </w:t>
      </w:r>
      <w:proofErr w:type="spellStart"/>
      <w:r w:rsidRPr="006D201F">
        <w:rPr>
          <w:sz w:val="28"/>
          <w:szCs w:val="28"/>
        </w:rPr>
        <w:t>Краснощековском</w:t>
      </w:r>
      <w:proofErr w:type="spellEnd"/>
      <w:r w:rsidRPr="006D201F">
        <w:rPr>
          <w:sz w:val="28"/>
          <w:szCs w:val="28"/>
        </w:rPr>
        <w:t xml:space="preserve"> районе Алтайского края в 2026 - 2028 годах</w:t>
      </w:r>
      <w:r w:rsidRPr="006D201F">
        <w:rPr>
          <w:sz w:val="28"/>
          <w:szCs w:val="28"/>
        </w:rPr>
        <w:br/>
        <w:t>Стратегии государственной национальной политики</w:t>
      </w:r>
      <w:r w:rsidRPr="006D201F">
        <w:rPr>
          <w:sz w:val="28"/>
          <w:szCs w:val="28"/>
        </w:rPr>
        <w:br/>
        <w:t>Российской Федерации на период до 2036 года</w:t>
      </w:r>
      <w:r w:rsidRPr="006D201F">
        <w:rPr>
          <w:rFonts w:ascii="PT Astra Serif" w:eastAsia="PT Astra Serif" w:hAnsi="PT Astra Serif" w:cs="PT Astra Serif"/>
          <w:sz w:val="28"/>
          <w:szCs w:val="28"/>
          <w:highlight w:val="white"/>
        </w:rPr>
        <w:t>.</w:t>
      </w:r>
      <w:r w:rsidRPr="006D201F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6D201F" w:rsidRDefault="006D201F" w:rsidP="006D201F">
      <w:pPr>
        <w:pStyle w:val="a3"/>
        <w:numPr>
          <w:ilvl w:val="0"/>
          <w:numId w:val="1"/>
        </w:numPr>
        <w:jc w:val="both"/>
        <w:rPr>
          <w:rFonts w:ascii="PT Astra Serif" w:eastAsia="PT Astra Serif" w:hAnsi="PT Astra Serif" w:cs="PT Astra Serif"/>
          <w:sz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района </w:t>
      </w:r>
      <w:proofErr w:type="spellStart"/>
      <w:r>
        <w:rPr>
          <w:sz w:val="28"/>
          <w:szCs w:val="28"/>
        </w:rPr>
        <w:t>Т.Г.Заковряшину</w:t>
      </w:r>
      <w:proofErr w:type="spellEnd"/>
      <w:r>
        <w:rPr>
          <w:sz w:val="28"/>
          <w:szCs w:val="28"/>
        </w:rPr>
        <w:t>.</w:t>
      </w:r>
    </w:p>
    <w:p w:rsidR="006D201F" w:rsidRDefault="006D201F" w:rsidP="006D201F">
      <w:pPr>
        <w:rPr>
          <w:rFonts w:ascii="PT Astra Serif" w:hAnsi="PT Astra Serif"/>
        </w:rPr>
      </w:pPr>
    </w:p>
    <w:p w:rsidR="006D201F" w:rsidRDefault="006D201F" w:rsidP="006D201F">
      <w:pPr>
        <w:rPr>
          <w:rFonts w:ascii="PT Astra Serif" w:hAnsi="PT Astra Serif"/>
        </w:rPr>
      </w:pPr>
    </w:p>
    <w:p w:rsidR="006D201F" w:rsidRDefault="006D201F" w:rsidP="006D201F">
      <w:pPr>
        <w:rPr>
          <w:rFonts w:ascii="PT Astra Serif" w:hAnsi="PT Astra Serif"/>
        </w:rPr>
      </w:pPr>
    </w:p>
    <w:p w:rsidR="006D201F" w:rsidRDefault="006D201F" w:rsidP="006D201F">
      <w:pPr>
        <w:rPr>
          <w:rFonts w:ascii="PT Astra Serif" w:hAnsi="PT Astra Serif"/>
        </w:rPr>
      </w:pPr>
    </w:p>
    <w:p w:rsidR="006D201F" w:rsidRDefault="006D201F" w:rsidP="006D201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района           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А.Ю.Бобрышев</w:t>
      </w:r>
      <w:proofErr w:type="spellEnd"/>
    </w:p>
    <w:p w:rsidR="006D201F" w:rsidRDefault="006D201F" w:rsidP="006D201F">
      <w:pPr>
        <w:rPr>
          <w:rFonts w:ascii="PT Astra Serif" w:hAnsi="PT Astra Serif"/>
        </w:rPr>
      </w:pPr>
    </w:p>
    <w:p w:rsidR="006D201F" w:rsidRDefault="006D201F" w:rsidP="006D201F">
      <w:pPr>
        <w:rPr>
          <w:rFonts w:ascii="PT Astra Serif" w:hAnsi="PT Astra Serif"/>
        </w:rPr>
      </w:pPr>
    </w:p>
    <w:p w:rsidR="00C36CAF" w:rsidRDefault="00C36CAF"/>
    <w:sectPr w:rsidR="00C36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F0B75"/>
    <w:multiLevelType w:val="hybridMultilevel"/>
    <w:tmpl w:val="6972A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3FF"/>
    <w:rsid w:val="006A5A36"/>
    <w:rsid w:val="006D201F"/>
    <w:rsid w:val="009443FF"/>
    <w:rsid w:val="00C3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72A28"/>
  <w15:chartTrackingRefBased/>
  <w15:docId w15:val="{E7426DBB-5E0E-47EF-A89E-1CC641DE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01F"/>
    <w:pPr>
      <w:spacing w:after="0" w:line="240" w:lineRule="auto"/>
    </w:pPr>
    <w:rPr>
      <w:rFonts w:ascii="Times New Roman" w:eastAsia="Times New Roman" w:hAnsi="Times New Roman" w:cs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01F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6D201F"/>
    <w:rPr>
      <w:sz w:val="25"/>
      <w:szCs w:val="25"/>
      <w:shd w:val="clear" w:color="auto" w:fill="FFFFFF"/>
      <w:lang w:eastAsia="zh-CN"/>
    </w:rPr>
  </w:style>
  <w:style w:type="paragraph" w:customStyle="1" w:styleId="1">
    <w:name w:val="Основной текст1"/>
    <w:basedOn w:val="a"/>
    <w:link w:val="a4"/>
    <w:rsid w:val="006D201F"/>
    <w:pPr>
      <w:shd w:val="clear" w:color="auto" w:fill="FFFFFF"/>
      <w:spacing w:after="780" w:line="322" w:lineRule="exact"/>
    </w:pPr>
    <w:rPr>
      <w:rFonts w:asciiTheme="minorHAnsi" w:eastAsiaTheme="minorHAnsi" w:hAnsiTheme="minorHAnsi" w:cstheme="minorBidi"/>
      <w:sz w:val="25"/>
      <w:szCs w:val="25"/>
      <w:lang w:eastAsia="zh-CN"/>
    </w:rPr>
  </w:style>
  <w:style w:type="table" w:styleId="a5">
    <w:name w:val="Table Grid"/>
    <w:uiPriority w:val="59"/>
    <w:rsid w:val="006D201F"/>
    <w:pPr>
      <w:spacing w:after="0" w:line="240" w:lineRule="auto"/>
    </w:pPr>
    <w:rPr>
      <w:rFonts w:ascii="Times New Roman" w:eastAsia="Times New Roman" w:hAnsi="Times New Roman" w:cs="Times New Roman"/>
      <w:sz w:val="20"/>
      <w:lang w:eastAsia="zh-CN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9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Заковряшина Т Г</dc:creator>
  <cp:keywords/>
  <dc:description/>
  <cp:lastModifiedBy>Заковряшина Т Г</cp:lastModifiedBy>
  <cp:revision>3</cp:revision>
  <dcterms:created xsi:type="dcterms:W3CDTF">2026-09-02T10:47:00Z</dcterms:created>
  <dcterms:modified xsi:type="dcterms:W3CDTF">2026-09-10T01:08:00Z</dcterms:modified>
</cp:coreProperties>
</file>