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1C27ED">
      <w:pPr>
        <w:pStyle w:val="32"/>
        <w:jc w:val="center"/>
        <w:rPr>
          <w:sz w:val="32"/>
          <w:szCs w:val="32"/>
        </w:rPr>
      </w:pPr>
      <w:r>
        <w:rPr>
          <w:bCs/>
          <w:sz w:val="32"/>
          <w:szCs w:val="32"/>
          <w:lang w:val="ru-RU"/>
        </w:rPr>
        <w:t>Муниципальное</w:t>
      </w:r>
      <w:r>
        <w:rPr>
          <w:rFonts w:hint="default"/>
          <w:bCs/>
          <w:sz w:val="32"/>
          <w:szCs w:val="32"/>
          <w:lang w:val="ru-RU"/>
        </w:rPr>
        <w:t xml:space="preserve"> образование </w:t>
      </w:r>
      <w:r>
        <w:rPr>
          <w:bCs/>
          <w:sz w:val="32"/>
          <w:szCs w:val="32"/>
        </w:rPr>
        <w:t xml:space="preserve"> Новошипуновский сельсовет Краснощековского района</w:t>
      </w:r>
      <w:r>
        <w:rPr>
          <w:rFonts w:hint="default"/>
          <w:bCs/>
          <w:sz w:val="32"/>
          <w:szCs w:val="32"/>
          <w:lang w:val="ru-RU"/>
        </w:rPr>
        <w:t xml:space="preserve"> </w:t>
      </w:r>
      <w:r>
        <w:rPr>
          <w:bCs/>
          <w:sz w:val="32"/>
          <w:szCs w:val="32"/>
        </w:rPr>
        <w:t>Алтайского края</w:t>
      </w:r>
    </w:p>
    <w:p w14:paraId="01853025">
      <w:pPr>
        <w:pStyle w:val="32"/>
        <w:ind w:firstLine="709"/>
        <w:jc w:val="center"/>
        <w:rPr>
          <w:b/>
          <w:bCs/>
        </w:rPr>
      </w:pPr>
    </w:p>
    <w:p w14:paraId="795A9218">
      <w:pPr>
        <w:pStyle w:val="32"/>
        <w:ind w:firstLine="709"/>
        <w:jc w:val="center"/>
        <w:rPr>
          <w:b/>
          <w:bCs/>
        </w:rPr>
      </w:pPr>
    </w:p>
    <w:p w14:paraId="7346D4D8">
      <w:pPr>
        <w:pStyle w:val="32"/>
        <w:ind w:firstLine="709"/>
        <w:jc w:val="center"/>
        <w:rPr>
          <w:b/>
          <w:bCs/>
        </w:rPr>
      </w:pPr>
    </w:p>
    <w:p w14:paraId="228036F7">
      <w:pPr>
        <w:pStyle w:val="32"/>
        <w:ind w:firstLine="709"/>
        <w:jc w:val="center"/>
        <w:rPr>
          <w:b/>
          <w:bCs/>
        </w:rPr>
      </w:pPr>
    </w:p>
    <w:p w14:paraId="75BC5B1D">
      <w:pPr>
        <w:pStyle w:val="32"/>
        <w:ind w:firstLine="709"/>
        <w:jc w:val="center"/>
        <w:rPr>
          <w:b/>
          <w:bCs/>
        </w:rPr>
      </w:pPr>
    </w:p>
    <w:p w14:paraId="40FA5093">
      <w:pPr>
        <w:pStyle w:val="32"/>
        <w:ind w:firstLine="709"/>
        <w:jc w:val="center"/>
        <w:rPr>
          <w:sz w:val="40"/>
          <w:szCs w:val="40"/>
        </w:rPr>
      </w:pPr>
      <w:r>
        <w:rPr>
          <w:b/>
          <w:bCs/>
          <w:sz w:val="40"/>
          <w:szCs w:val="40"/>
        </w:rPr>
        <w:t>СБОРНИК</w:t>
      </w:r>
    </w:p>
    <w:p w14:paraId="307A8F22">
      <w:pPr>
        <w:pStyle w:val="32"/>
        <w:ind w:firstLine="709"/>
        <w:jc w:val="center"/>
        <w:rPr>
          <w:sz w:val="32"/>
          <w:szCs w:val="32"/>
        </w:rPr>
      </w:pPr>
      <w:r>
        <w:rPr>
          <w:b/>
          <w:bCs/>
          <w:sz w:val="32"/>
          <w:szCs w:val="32"/>
        </w:rPr>
        <w:t>муниципальных правовых актов муниципального образования сельское поселение</w:t>
      </w:r>
      <w:r>
        <w:rPr>
          <w:sz w:val="32"/>
          <w:szCs w:val="32"/>
        </w:rPr>
        <w:t xml:space="preserve"> </w:t>
      </w:r>
      <w:r>
        <w:rPr>
          <w:b/>
          <w:bCs/>
          <w:sz w:val="32"/>
          <w:szCs w:val="32"/>
        </w:rPr>
        <w:t>Новошипуновский сельсовет Краснощековского района Алтайского края</w:t>
      </w:r>
      <w:r>
        <w:rPr>
          <w:sz w:val="32"/>
          <w:szCs w:val="32"/>
        </w:rPr>
        <w:t> </w:t>
      </w:r>
    </w:p>
    <w:p w14:paraId="269B0A96">
      <w:pPr>
        <w:pStyle w:val="32"/>
        <w:ind w:firstLine="709"/>
        <w:jc w:val="center"/>
        <w:rPr>
          <w:b/>
          <w:bCs/>
        </w:rPr>
      </w:pPr>
    </w:p>
    <w:p w14:paraId="05746780">
      <w:pPr>
        <w:pStyle w:val="32"/>
        <w:ind w:firstLine="709"/>
        <w:jc w:val="center"/>
        <w:rPr>
          <w:sz w:val="48"/>
          <w:szCs w:val="48"/>
        </w:rPr>
      </w:pPr>
      <w:r>
        <w:rPr>
          <w:b/>
          <w:bCs/>
          <w:sz w:val="48"/>
          <w:szCs w:val="48"/>
        </w:rPr>
        <w:t>Официальное издание</w:t>
      </w:r>
    </w:p>
    <w:p w14:paraId="05BB1EE1">
      <w:pPr>
        <w:pStyle w:val="32"/>
        <w:ind w:firstLine="709"/>
        <w:jc w:val="center"/>
        <w:rPr>
          <w:sz w:val="48"/>
          <w:szCs w:val="48"/>
        </w:rPr>
      </w:pPr>
    </w:p>
    <w:p w14:paraId="3E27A902">
      <w:pPr>
        <w:pStyle w:val="32"/>
        <w:jc w:val="center"/>
        <w:rPr>
          <w:rFonts w:hint="default"/>
          <w:b/>
          <w:bCs/>
          <w:sz w:val="48"/>
          <w:szCs w:val="48"/>
          <w:u w:val="single"/>
          <w:lang w:val="ru-RU"/>
        </w:rPr>
      </w:pPr>
      <w:r>
        <w:rPr>
          <w:b/>
          <w:bCs/>
          <w:sz w:val="48"/>
          <w:szCs w:val="48"/>
          <w:u w:val="single"/>
        </w:rPr>
        <w:t>N _</w:t>
      </w:r>
      <w:r>
        <w:rPr>
          <w:rFonts w:hint="default"/>
          <w:b/>
          <w:bCs/>
          <w:sz w:val="48"/>
          <w:szCs w:val="48"/>
          <w:u w:val="single"/>
          <w:lang w:val="ru-RU"/>
        </w:rPr>
        <w:t>3</w:t>
      </w:r>
      <w:r>
        <w:rPr>
          <w:b/>
          <w:bCs/>
          <w:sz w:val="48"/>
          <w:szCs w:val="48"/>
          <w:u w:val="single"/>
        </w:rPr>
        <w:t xml:space="preserve"> (</w:t>
      </w:r>
      <w:r>
        <w:rPr>
          <w:b/>
          <w:bCs/>
          <w:sz w:val="48"/>
          <w:szCs w:val="48"/>
          <w:u w:val="single"/>
          <w:lang w:val="ru-RU"/>
        </w:rPr>
        <w:t>июнь</w:t>
      </w:r>
      <w:r>
        <w:rPr>
          <w:b/>
          <w:bCs/>
          <w:sz w:val="48"/>
          <w:szCs w:val="48"/>
          <w:u w:val="single"/>
        </w:rPr>
        <w:t xml:space="preserve">)  </w:t>
      </w:r>
    </w:p>
    <w:p w14:paraId="192E0C70">
      <w:pPr>
        <w:pStyle w:val="32"/>
        <w:jc w:val="center"/>
        <w:rPr>
          <w:b/>
          <w:bCs/>
          <w:sz w:val="48"/>
          <w:szCs w:val="48"/>
          <w:u w:val="single"/>
        </w:rPr>
      </w:pPr>
      <w:r>
        <w:rPr>
          <w:b/>
          <w:bCs/>
          <w:sz w:val="48"/>
          <w:szCs w:val="48"/>
          <w:u w:val="single"/>
        </w:rPr>
        <w:t>"</w:t>
      </w:r>
      <w:r>
        <w:rPr>
          <w:rFonts w:hint="default"/>
          <w:b/>
          <w:bCs/>
          <w:sz w:val="48"/>
          <w:szCs w:val="48"/>
          <w:u w:val="single"/>
          <w:lang w:val="ru-RU"/>
        </w:rPr>
        <w:t>30</w:t>
      </w:r>
      <w:r>
        <w:rPr>
          <w:b/>
          <w:bCs/>
          <w:sz w:val="48"/>
          <w:szCs w:val="48"/>
          <w:u w:val="single"/>
        </w:rPr>
        <w:t xml:space="preserve">" </w:t>
      </w:r>
      <w:r>
        <w:rPr>
          <w:b/>
          <w:bCs/>
          <w:sz w:val="48"/>
          <w:szCs w:val="48"/>
          <w:u w:val="single"/>
          <w:lang w:val="ru-RU"/>
        </w:rPr>
        <w:t>июня</w:t>
      </w:r>
      <w:r>
        <w:rPr>
          <w:b/>
          <w:bCs/>
          <w:sz w:val="48"/>
          <w:szCs w:val="48"/>
          <w:u w:val="single"/>
        </w:rPr>
        <w:t xml:space="preserve">  202</w:t>
      </w:r>
      <w:r>
        <w:rPr>
          <w:rFonts w:hint="default"/>
          <w:b/>
          <w:bCs/>
          <w:sz w:val="48"/>
          <w:szCs w:val="48"/>
          <w:u w:val="single"/>
          <w:lang w:val="ru-RU"/>
        </w:rPr>
        <w:t>6</w:t>
      </w:r>
      <w:r>
        <w:rPr>
          <w:b/>
          <w:bCs/>
          <w:sz w:val="48"/>
          <w:szCs w:val="48"/>
          <w:u w:val="single"/>
        </w:rPr>
        <w:t xml:space="preserve"> года</w:t>
      </w:r>
    </w:p>
    <w:p w14:paraId="06082446">
      <w:pPr>
        <w:pStyle w:val="32"/>
        <w:ind w:firstLine="709"/>
        <w:jc w:val="center"/>
        <w:rPr>
          <w:b/>
          <w:bCs/>
        </w:rPr>
      </w:pPr>
    </w:p>
    <w:p w14:paraId="15121336">
      <w:pPr>
        <w:pStyle w:val="32"/>
        <w:ind w:firstLine="709"/>
        <w:jc w:val="center"/>
        <w:rPr>
          <w:b/>
          <w:bCs/>
        </w:rPr>
      </w:pPr>
    </w:p>
    <w:p w14:paraId="3C924087">
      <w:pPr>
        <w:pStyle w:val="32"/>
        <w:ind w:firstLine="709"/>
        <w:jc w:val="center"/>
        <w:rPr>
          <w:b/>
          <w:bCs/>
        </w:rPr>
      </w:pPr>
    </w:p>
    <w:p w14:paraId="4CD51EB4">
      <w:pPr>
        <w:pStyle w:val="32"/>
        <w:ind w:firstLine="709"/>
        <w:jc w:val="center"/>
        <w:rPr>
          <w:b/>
          <w:bCs/>
        </w:rPr>
      </w:pPr>
    </w:p>
    <w:p w14:paraId="647DFD95">
      <w:pPr>
        <w:pStyle w:val="32"/>
        <w:ind w:firstLine="709"/>
        <w:jc w:val="center"/>
        <w:rPr>
          <w:b/>
          <w:bCs/>
        </w:rPr>
      </w:pPr>
    </w:p>
    <w:p w14:paraId="66FD41A1">
      <w:pPr>
        <w:pStyle w:val="32"/>
        <w:ind w:firstLine="709"/>
        <w:jc w:val="center"/>
        <w:rPr>
          <w:b/>
          <w:bCs/>
        </w:rPr>
      </w:pPr>
    </w:p>
    <w:p w14:paraId="77ACFE99">
      <w:pPr>
        <w:pStyle w:val="32"/>
        <w:ind w:firstLine="709"/>
        <w:jc w:val="center"/>
        <w:rPr>
          <w:b/>
          <w:bCs/>
        </w:rPr>
      </w:pPr>
    </w:p>
    <w:p w14:paraId="0796CDA0">
      <w:pPr>
        <w:pStyle w:val="32"/>
        <w:ind w:firstLine="709"/>
        <w:jc w:val="center"/>
        <w:rPr>
          <w:b/>
          <w:bCs/>
        </w:rPr>
      </w:pPr>
      <w:r>
        <w:rPr>
          <w:b/>
          <w:bCs/>
          <w:sz w:val="28"/>
          <w:szCs w:val="28"/>
        </w:rPr>
        <w:t>с. Новошипуново</w:t>
      </w:r>
      <w:r>
        <w:rPr>
          <w:b/>
          <w:bCs/>
        </w:rPr>
        <w:br w:type="page"/>
      </w:r>
    </w:p>
    <w:p w14:paraId="6B2C8365">
      <w:pPr>
        <w:pStyle w:val="32"/>
        <w:jc w:val="center"/>
        <w:rPr>
          <w:rFonts w:hint="default" w:ascii="Times New Roman" w:hAnsi="Times New Roman" w:cs="Times New Roman"/>
          <w:sz w:val="32"/>
          <w:szCs w:val="32"/>
        </w:rPr>
      </w:pPr>
      <w:r>
        <w:rPr>
          <w:rFonts w:hint="default" w:ascii="Times New Roman" w:hAnsi="Times New Roman" w:cs="Times New Roman"/>
          <w:b/>
          <w:bCs/>
          <w:sz w:val="32"/>
          <w:szCs w:val="32"/>
        </w:rPr>
        <w:t>СБОРНИК</w:t>
      </w:r>
    </w:p>
    <w:p w14:paraId="07FA6BF8">
      <w:pPr>
        <w:pStyle w:val="32"/>
        <w:jc w:val="center"/>
        <w:rPr>
          <w:rFonts w:hint="default" w:ascii="Times New Roman" w:hAnsi="Times New Roman" w:cs="Times New Roman"/>
          <w:sz w:val="32"/>
          <w:szCs w:val="32"/>
        </w:rPr>
      </w:pPr>
      <w:r>
        <w:rPr>
          <w:rFonts w:hint="default" w:ascii="Times New Roman" w:hAnsi="Times New Roman" w:cs="Times New Roman"/>
          <w:b/>
          <w:bCs/>
          <w:sz w:val="32"/>
          <w:szCs w:val="32"/>
        </w:rPr>
        <w:t>муниципальных правовых актов органов местного самоуправления муниципального образования сельское поселение</w:t>
      </w:r>
      <w:r>
        <w:rPr>
          <w:rFonts w:hint="default" w:ascii="Times New Roman" w:hAnsi="Times New Roman" w:cs="Times New Roman"/>
          <w:sz w:val="32"/>
          <w:szCs w:val="32"/>
        </w:rPr>
        <w:t xml:space="preserve"> </w:t>
      </w:r>
      <w:r>
        <w:rPr>
          <w:rFonts w:hint="default" w:ascii="Times New Roman" w:hAnsi="Times New Roman" w:cs="Times New Roman"/>
          <w:b/>
          <w:bCs/>
          <w:sz w:val="32"/>
          <w:szCs w:val="32"/>
        </w:rPr>
        <w:t>Новошипуновский сельсовет Краснощековского района Алтайского края</w:t>
      </w:r>
      <w:r>
        <w:rPr>
          <w:rFonts w:hint="default" w:ascii="Times New Roman" w:hAnsi="Times New Roman" w:cs="Times New Roman"/>
          <w:sz w:val="32"/>
          <w:szCs w:val="32"/>
        </w:rPr>
        <w:t> </w:t>
      </w:r>
    </w:p>
    <w:p w14:paraId="55EE2819">
      <w:pPr>
        <w:pStyle w:val="32"/>
        <w:rPr>
          <w:rFonts w:hint="default" w:ascii="Times New Roman" w:hAnsi="Times New Roman" w:cs="Times New Roman"/>
          <w:sz w:val="32"/>
          <w:szCs w:val="32"/>
          <w:u w:val="single"/>
        </w:rPr>
      </w:pPr>
      <w:r>
        <w:rPr>
          <w:rFonts w:hint="default" w:ascii="Times New Roman" w:hAnsi="Times New Roman" w:cs="Times New Roman"/>
          <w:sz w:val="32"/>
          <w:szCs w:val="32"/>
          <w:u w:val="single"/>
        </w:rPr>
        <w:t>N</w:t>
      </w:r>
      <w:r>
        <w:rPr>
          <w:rFonts w:hint="default" w:cs="Times New Roman"/>
          <w:sz w:val="32"/>
          <w:szCs w:val="32"/>
          <w:u w:val="single"/>
          <w:lang w:val="ru-RU"/>
        </w:rPr>
        <w:t>3</w:t>
      </w:r>
      <w:r>
        <w:rPr>
          <w:rFonts w:hint="default" w:ascii="Times New Roman" w:hAnsi="Times New Roman" w:cs="Times New Roman"/>
          <w:sz w:val="32"/>
          <w:szCs w:val="32"/>
          <w:u w:val="single"/>
        </w:rPr>
        <w:t xml:space="preserve"> (</w:t>
      </w:r>
      <w:r>
        <w:rPr>
          <w:rFonts w:hint="default" w:cs="Times New Roman"/>
          <w:sz w:val="32"/>
          <w:szCs w:val="32"/>
          <w:u w:val="single"/>
          <w:lang w:val="ru-RU"/>
        </w:rPr>
        <w:t>июнь</w:t>
      </w:r>
      <w:r>
        <w:rPr>
          <w:rFonts w:hint="default" w:ascii="Times New Roman" w:hAnsi="Times New Roman" w:cs="Times New Roman"/>
          <w:sz w:val="32"/>
          <w:szCs w:val="32"/>
          <w:u w:val="single"/>
        </w:rPr>
        <w:t>)  "</w:t>
      </w:r>
      <w:r>
        <w:rPr>
          <w:rFonts w:hint="default" w:cs="Times New Roman"/>
          <w:sz w:val="32"/>
          <w:szCs w:val="32"/>
          <w:u w:val="single"/>
          <w:lang w:val="ru-RU"/>
        </w:rPr>
        <w:t>30</w:t>
      </w:r>
      <w:r>
        <w:rPr>
          <w:rFonts w:hint="default" w:ascii="Times New Roman" w:hAnsi="Times New Roman" w:cs="Times New Roman"/>
          <w:sz w:val="32"/>
          <w:szCs w:val="32"/>
          <w:u w:val="single"/>
        </w:rPr>
        <w:t xml:space="preserve">" </w:t>
      </w:r>
      <w:r>
        <w:rPr>
          <w:rFonts w:hint="default" w:cs="Times New Roman"/>
          <w:sz w:val="32"/>
          <w:szCs w:val="32"/>
          <w:u w:val="single"/>
          <w:lang w:val="ru-RU"/>
        </w:rPr>
        <w:t>июня</w:t>
      </w:r>
      <w:r>
        <w:rPr>
          <w:rFonts w:hint="default" w:ascii="Times New Roman" w:hAnsi="Times New Roman" w:cs="Times New Roman"/>
          <w:sz w:val="32"/>
          <w:szCs w:val="32"/>
          <w:u w:val="single"/>
        </w:rPr>
        <w:t xml:space="preserve">  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года</w:t>
      </w:r>
    </w:p>
    <w:p w14:paraId="6612495C">
      <w:pPr>
        <w:pStyle w:val="32"/>
        <w:spacing w:after="0" w:afterAutospacing="0"/>
        <w:rPr>
          <w:rFonts w:hint="default" w:ascii="Times New Roman" w:hAnsi="Times New Roman" w:cs="Times New Roman"/>
          <w:sz w:val="32"/>
          <w:szCs w:val="32"/>
        </w:rPr>
      </w:pPr>
      <w:r>
        <w:rPr>
          <w:rFonts w:hint="default" w:ascii="Times New Roman" w:hAnsi="Times New Roman" w:cs="Times New Roman"/>
          <w:sz w:val="32"/>
          <w:szCs w:val="32"/>
        </w:rPr>
        <w:t> Официальное издание</w:t>
      </w:r>
    </w:p>
    <w:p w14:paraId="73758294">
      <w:pPr>
        <w:pStyle w:val="32"/>
        <w:spacing w:after="0" w:afterAutospacing="0"/>
        <w:jc w:val="center"/>
        <w:rPr>
          <w:rFonts w:hint="default" w:ascii="Times New Roman" w:hAnsi="Times New Roman" w:cs="Times New Roman"/>
          <w:sz w:val="32"/>
          <w:szCs w:val="32"/>
        </w:rPr>
      </w:pPr>
      <w:r>
        <w:rPr>
          <w:rFonts w:hint="default" w:ascii="Times New Roman" w:hAnsi="Times New Roman" w:cs="Times New Roman"/>
          <w:b/>
          <w:bCs/>
          <w:sz w:val="32"/>
          <w:szCs w:val="32"/>
        </w:rPr>
        <w:t>СОДЕРЖАНИЕ</w:t>
      </w:r>
    </w:p>
    <w:p w14:paraId="765D8BE6">
      <w:pPr>
        <w:pStyle w:val="32"/>
        <w:spacing w:after="0" w:afterAutospacing="0"/>
        <w:rPr>
          <w:rFonts w:hint="default" w:ascii="Times New Roman" w:hAnsi="Times New Roman" w:cs="Times New Roman"/>
          <w:b/>
          <w:sz w:val="32"/>
          <w:szCs w:val="32"/>
        </w:rPr>
      </w:pPr>
      <w:r>
        <w:rPr>
          <w:rFonts w:hint="default" w:ascii="Times New Roman" w:hAnsi="Times New Roman" w:cs="Times New Roman"/>
          <w:b/>
          <w:sz w:val="32"/>
          <w:szCs w:val="32"/>
        </w:rPr>
        <w:t>Раздел 1. Решения Совета депутатов Новошипуновского  сельсовета Краснощековского района Алтайского края</w:t>
      </w:r>
    </w:p>
    <w:p w14:paraId="76E3FACE">
      <w:pPr>
        <w:pStyle w:val="32"/>
        <w:numPr>
          <w:ilvl w:val="0"/>
          <w:numId w:val="1"/>
        </w:numPr>
        <w:spacing w:after="0" w:afterAutospacing="0"/>
        <w:rPr>
          <w:rFonts w:hint="default" w:eastAsia="Times New Roman" w:cs="Times New Roman"/>
          <w:bCs/>
          <w:sz w:val="32"/>
          <w:szCs w:val="32"/>
          <w:u w:val="single"/>
          <w:lang w:val="en-US"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7</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 xml:space="preserve">5.06.2026 года «О повестке дня двадцать четвертой   внеочередной сессии Совета депутатов Новошипуновского сельсовета Краснощёковского района Алтайского края седьмого созыва» </w:t>
      </w:r>
    </w:p>
    <w:p w14:paraId="6CEC7538">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8</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 xml:space="preserve">5.06.2026 года </w:t>
      </w:r>
      <w:r>
        <w:rPr>
          <w:rFonts w:hint="default" w:eastAsia="Times New Roman" w:cs="Times New Roman"/>
          <w:bCs/>
          <w:sz w:val="32"/>
          <w:szCs w:val="32"/>
          <w:u w:val="single"/>
          <w:lang w:val="ru-RU" w:eastAsia="ru-RU"/>
        </w:rPr>
        <w:t>«Об утверждении Порядка сообщения лицами, замещающими муниципальные должности в администрации Новошипуновского сельсовета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hint="default" w:cs="Times New Roman"/>
          <w:bCs/>
          <w:sz w:val="32"/>
          <w:szCs w:val="32"/>
          <w:u w:val="single"/>
          <w:lang w:val="en-US" w:eastAsia="ru-RU"/>
        </w:rPr>
        <w:t>»</w:t>
      </w:r>
    </w:p>
    <w:p w14:paraId="68F5150D">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9</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cs="Times New Roman"/>
          <w:bCs/>
          <w:sz w:val="32"/>
          <w:szCs w:val="32"/>
          <w:u w:val="single"/>
          <w:lang w:val="en-US" w:eastAsia="ru-RU"/>
        </w:rPr>
        <w:t xml:space="preserve"> «</w:t>
      </w:r>
      <w:r>
        <w:rPr>
          <w:rFonts w:hint="default" w:eastAsia="Times New Roman" w:cs="Times New Roman"/>
          <w:bCs/>
          <w:sz w:val="32"/>
          <w:szCs w:val="32"/>
          <w:u w:val="single"/>
          <w:lang w:val="ru-RU" w:eastAsia="ru-RU"/>
        </w:rPr>
        <w:t>Об отмене решения Совета депутатов Новошипуновского сельсовета от  12.04.2024  №18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Новошипуновский сельсовет Краснощёковского района Алтайского края (за исключение депутатов Новошипуновского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Новошипуновского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14:paraId="1B790272">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10</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cs="Times New Roman"/>
          <w:bCs/>
          <w:sz w:val="32"/>
          <w:szCs w:val="32"/>
          <w:u w:val="single"/>
          <w:lang w:val="en-US" w:eastAsia="ru-RU"/>
        </w:rPr>
        <w:t xml:space="preserve"> </w:t>
      </w:r>
      <w:r>
        <w:rPr>
          <w:rFonts w:hint="default" w:eastAsia="Times New Roman" w:cs="Times New Roman"/>
          <w:bCs/>
          <w:sz w:val="32"/>
          <w:szCs w:val="32"/>
          <w:u w:val="single"/>
          <w:lang w:val="ru-RU" w:eastAsia="ru-RU"/>
        </w:rPr>
        <w:t xml:space="preserve">«О принятии Устава  муниципального  Образования Новошипуновский  сельсовет Краснощёковского района Алтайского края» </w:t>
      </w:r>
    </w:p>
    <w:p w14:paraId="26D0AB77">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11</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cs="Times New Roman"/>
          <w:bCs/>
          <w:sz w:val="32"/>
          <w:szCs w:val="32"/>
          <w:u w:val="single"/>
          <w:lang w:val="en-US" w:eastAsia="ru-RU"/>
        </w:rPr>
        <w:t xml:space="preserve"> «О внесении изменений в Положение о  муниципальном контроле в сфере благоустройства муниципального образования Новошипуновский сельсовет Краснощековского района Алтайского края, утвержденное решением Совета депутатов Новошипуновского сельсовета Краснощековского района  Алтайского края  от 30.09.2021 № 12 (с изменениями от 16.09.2025 № 50)</w:t>
      </w:r>
    </w:p>
    <w:p w14:paraId="577FB434">
      <w:pPr>
        <w:pStyle w:val="32"/>
        <w:numPr>
          <w:ilvl w:val="0"/>
          <w:numId w:val="1"/>
        </w:numPr>
        <w:spacing w:after="0" w:afterAutospacing="0"/>
        <w:rPr>
          <w:rFonts w:hint="default" w:eastAsia="Times New Roman" w:cs="Times New Roman"/>
          <w:bCs/>
          <w:sz w:val="32"/>
          <w:szCs w:val="32"/>
          <w:u w:val="single"/>
          <w:lang w:val="ru-RU" w:eastAsia="ru-RU"/>
        </w:rPr>
      </w:pPr>
      <w:r>
        <w:rPr>
          <w:rFonts w:hint="default" w:ascii="Times New Roman" w:hAnsi="Times New Roman" w:eastAsia="Times New Roman" w:cs="Times New Roman"/>
          <w:bCs/>
          <w:sz w:val="32"/>
          <w:szCs w:val="32"/>
          <w:u w:val="single"/>
          <w:lang w:eastAsia="ru-RU"/>
        </w:rPr>
        <w:t>№</w:t>
      </w:r>
      <w:r>
        <w:rPr>
          <w:rFonts w:hint="default" w:cs="Times New Roman"/>
          <w:bCs/>
          <w:sz w:val="32"/>
          <w:szCs w:val="32"/>
          <w:u w:val="single"/>
          <w:lang w:val="en-US" w:eastAsia="ru-RU"/>
        </w:rPr>
        <w:t>12</w:t>
      </w:r>
      <w:r>
        <w:rPr>
          <w:rFonts w:hint="default" w:ascii="Times New Roman" w:hAnsi="Times New Roman" w:eastAsia="Times New Roman" w:cs="Times New Roman"/>
          <w:bCs/>
          <w:sz w:val="32"/>
          <w:szCs w:val="32"/>
          <w:u w:val="single"/>
          <w:lang w:eastAsia="ru-RU"/>
        </w:rPr>
        <w:t xml:space="preserve"> 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cs="Times New Roman"/>
          <w:bCs/>
          <w:sz w:val="32"/>
          <w:szCs w:val="32"/>
          <w:u w:val="single"/>
          <w:lang w:val="en-US" w:eastAsia="ru-RU"/>
        </w:rPr>
        <w:t xml:space="preserve"> «О внесении изменений в решение Совета депутатов Новошипуновского сельсовета от 26.11.2024 № 32 «О налоге на имущество физических лиц на  территории  муниципального образования Новошипуновскийй сельсовет  Краснощёковского района Алтайского края»</w:t>
      </w:r>
    </w:p>
    <w:p w14:paraId="24D31CC5">
      <w:pPr>
        <w:pStyle w:val="32"/>
        <w:numPr>
          <w:ilvl w:val="0"/>
          <w:numId w:val="1"/>
        </w:numPr>
        <w:spacing w:after="0" w:afterAutospacing="0"/>
        <w:rPr>
          <w:rFonts w:hint="default" w:eastAsia="Times New Roman" w:cs="Times New Roman"/>
          <w:bCs/>
          <w:sz w:val="32"/>
          <w:szCs w:val="32"/>
          <w:u w:val="single"/>
          <w:lang w:val="ru-RU" w:eastAsia="ru-RU"/>
        </w:rPr>
      </w:pPr>
      <w:r>
        <w:rPr>
          <w:rFonts w:hint="default" w:eastAsia="Times New Roman" w:cs="Times New Roman"/>
          <w:bCs/>
          <w:sz w:val="32"/>
          <w:szCs w:val="32"/>
          <w:u w:val="single"/>
          <w:lang w:val="ru-RU" w:eastAsia="ru-RU"/>
        </w:rPr>
        <w:t xml:space="preserve">№13  </w:t>
      </w:r>
      <w:r>
        <w:rPr>
          <w:rFonts w:hint="default" w:ascii="Times New Roman" w:hAnsi="Times New Roman" w:eastAsia="Times New Roman" w:cs="Times New Roman"/>
          <w:bCs/>
          <w:sz w:val="32"/>
          <w:szCs w:val="32"/>
          <w:u w:val="single"/>
          <w:lang w:eastAsia="ru-RU"/>
        </w:rPr>
        <w:t xml:space="preserve">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eastAsia="Times New Roman" w:cs="Times New Roman"/>
          <w:bCs/>
          <w:sz w:val="32"/>
          <w:szCs w:val="32"/>
          <w:u w:val="single"/>
          <w:lang w:val="ru-RU" w:eastAsia="ru-RU"/>
        </w:rPr>
        <w:t>«О внесении изменений в решение совета депутатов Новошипуновского сельсовета № 55 от 25.12.2025г. «О бюджете муниципального образования Новошипуновский сельсовет Краснощёковского района  Алтайского края на 2026 год»</w:t>
      </w:r>
    </w:p>
    <w:p w14:paraId="6FF7BDA0">
      <w:pPr>
        <w:pStyle w:val="32"/>
        <w:numPr>
          <w:ilvl w:val="0"/>
          <w:numId w:val="1"/>
        </w:numPr>
        <w:spacing w:after="0" w:afterAutospacing="0"/>
        <w:rPr>
          <w:rFonts w:hint="default" w:eastAsia="Times New Roman" w:cs="Times New Roman"/>
          <w:bCs/>
          <w:sz w:val="32"/>
          <w:szCs w:val="32"/>
          <w:u w:val="single"/>
          <w:lang w:val="ru-RU" w:eastAsia="ru-RU"/>
        </w:rPr>
      </w:pPr>
      <w:r>
        <w:rPr>
          <w:rFonts w:hint="default" w:eastAsia="Times New Roman" w:cs="Times New Roman"/>
          <w:bCs/>
          <w:sz w:val="32"/>
          <w:szCs w:val="32"/>
          <w:u w:val="single"/>
          <w:lang w:val="ru-RU" w:eastAsia="ru-RU"/>
        </w:rPr>
        <w:t>№1</w:t>
      </w:r>
      <w:r>
        <w:rPr>
          <w:rFonts w:hint="default" w:cs="Times New Roman"/>
          <w:bCs/>
          <w:sz w:val="32"/>
          <w:szCs w:val="32"/>
          <w:u w:val="single"/>
          <w:lang w:val="en-US" w:eastAsia="ru-RU"/>
        </w:rPr>
        <w:t>4</w:t>
      </w:r>
      <w:r>
        <w:rPr>
          <w:rFonts w:hint="default" w:eastAsia="Times New Roman" w:cs="Times New Roman"/>
          <w:bCs/>
          <w:sz w:val="32"/>
          <w:szCs w:val="32"/>
          <w:u w:val="single"/>
          <w:lang w:val="ru-RU" w:eastAsia="ru-RU"/>
        </w:rPr>
        <w:t xml:space="preserve">  </w:t>
      </w:r>
      <w:r>
        <w:rPr>
          <w:rFonts w:hint="default" w:ascii="Times New Roman" w:hAnsi="Times New Roman" w:eastAsia="Times New Roman" w:cs="Times New Roman"/>
          <w:bCs/>
          <w:sz w:val="32"/>
          <w:szCs w:val="32"/>
          <w:u w:val="single"/>
          <w:lang w:eastAsia="ru-RU"/>
        </w:rPr>
        <w:t xml:space="preserve">от </w:t>
      </w:r>
      <w:r>
        <w:rPr>
          <w:rFonts w:hint="default" w:cs="Times New Roman"/>
          <w:bCs/>
          <w:sz w:val="32"/>
          <w:szCs w:val="32"/>
          <w:u w:val="single"/>
          <w:lang w:val="en-US" w:eastAsia="ru-RU"/>
        </w:rPr>
        <w:t>2</w:t>
      </w:r>
      <w:r>
        <w:rPr>
          <w:rFonts w:hint="default" w:eastAsia="Times New Roman" w:cs="Times New Roman"/>
          <w:bCs/>
          <w:sz w:val="32"/>
          <w:szCs w:val="32"/>
          <w:u w:val="single"/>
          <w:lang w:val="en-US" w:eastAsia="ru-RU"/>
        </w:rPr>
        <w:t>5.06.2026 года</w:t>
      </w:r>
      <w:r>
        <w:rPr>
          <w:rFonts w:hint="default" w:eastAsia="Times New Roman" w:cs="Times New Roman"/>
          <w:bCs/>
          <w:sz w:val="32"/>
          <w:szCs w:val="32"/>
          <w:u w:val="single"/>
          <w:lang w:val="ru-RU" w:eastAsia="ru-RU"/>
        </w:rPr>
        <w:t>«Об отсутствии личной заинтересованности при исполнении должностных обязанностей   главой администрации Новошипуновского сельсовета Краснощековского района Алтайского края , которая может привести к конфликту интересов»</w:t>
      </w:r>
    </w:p>
    <w:p w14:paraId="1BC08000">
      <w:pPr>
        <w:pStyle w:val="32"/>
        <w:spacing w:after="0" w:afterAutospacing="0"/>
        <w:rPr>
          <w:rFonts w:hint="default" w:ascii="Times New Roman" w:hAnsi="Times New Roman" w:cs="Times New Roman"/>
          <w:b/>
          <w:sz w:val="32"/>
          <w:szCs w:val="32"/>
        </w:rPr>
      </w:pPr>
      <w:r>
        <w:rPr>
          <w:rFonts w:hint="default" w:ascii="Times New Roman" w:hAnsi="Times New Roman" w:cs="Times New Roman"/>
          <w:sz w:val="32"/>
          <w:szCs w:val="32"/>
        </w:rPr>
        <w:t> </w:t>
      </w:r>
      <w:r>
        <w:rPr>
          <w:rFonts w:hint="default" w:ascii="Times New Roman" w:hAnsi="Times New Roman" w:cs="Times New Roman"/>
          <w:b/>
          <w:sz w:val="32"/>
          <w:szCs w:val="32"/>
        </w:rPr>
        <w:t>Раздел 2. Постановления администрации Новошипуновского  сельсовета Краснощековского района Алтайского края</w:t>
      </w:r>
    </w:p>
    <w:p w14:paraId="6EF65E43">
      <w:pPr>
        <w:numPr>
          <w:ilvl w:val="0"/>
          <w:numId w:val="2"/>
        </w:numPr>
        <w:outlineLvl w:val="0"/>
        <w:rPr>
          <w:rFonts w:hint="default" w:ascii="Times New Roman" w:hAnsi="Times New Roman" w:cs="Times New Roman"/>
          <w:b/>
          <w:bCs/>
          <w:sz w:val="32"/>
          <w:szCs w:val="32"/>
          <w:u w:val="single"/>
        </w:rPr>
      </w:pPr>
      <w:r>
        <w:rPr>
          <w:rFonts w:hint="default" w:ascii="Times New Roman" w:hAnsi="Times New Roman" w:cs="Times New Roman"/>
          <w:sz w:val="32"/>
          <w:szCs w:val="32"/>
          <w:u w:val="single"/>
        </w:rPr>
        <w:t>№</w:t>
      </w:r>
      <w:r>
        <w:rPr>
          <w:rFonts w:hint="default" w:ascii="Times New Roman" w:hAnsi="Times New Roman" w:cs="Times New Roman"/>
          <w:sz w:val="32"/>
          <w:szCs w:val="32"/>
          <w:u w:val="single"/>
          <w:lang w:val="ru-RU"/>
        </w:rPr>
        <w:t>17</w:t>
      </w:r>
      <w:r>
        <w:rPr>
          <w:rFonts w:hint="default" w:ascii="Times New Roman" w:hAnsi="Times New Roman" w:cs="Times New Roman"/>
          <w:sz w:val="32"/>
          <w:szCs w:val="32"/>
          <w:u w:val="single"/>
        </w:rPr>
        <w:t xml:space="preserve"> от </w:t>
      </w:r>
      <w:r>
        <w:rPr>
          <w:rFonts w:hint="default" w:ascii="Times New Roman" w:hAnsi="Times New Roman" w:cs="Times New Roman"/>
          <w:sz w:val="32"/>
          <w:szCs w:val="32"/>
          <w:u w:val="single"/>
          <w:lang w:val="ru-RU"/>
        </w:rPr>
        <w:t>08</w:t>
      </w:r>
      <w:r>
        <w:rPr>
          <w:rFonts w:hint="default" w:ascii="Times New Roman" w:hAnsi="Times New Roman" w:cs="Times New Roman"/>
          <w:sz w:val="32"/>
          <w:szCs w:val="32"/>
          <w:u w:val="single"/>
        </w:rPr>
        <w:t>.0</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.202</w:t>
      </w:r>
      <w:r>
        <w:rPr>
          <w:rFonts w:hint="default" w:ascii="Times New Roman" w:hAnsi="Times New Roman" w:cs="Times New Roman"/>
          <w:sz w:val="32"/>
          <w:szCs w:val="32"/>
          <w:u w:val="single"/>
          <w:lang w:val="ru-RU"/>
        </w:rPr>
        <w:t>6</w:t>
      </w:r>
      <w:r>
        <w:rPr>
          <w:rFonts w:hint="default" w:ascii="Times New Roman" w:hAnsi="Times New Roman" w:cs="Times New Roman"/>
          <w:sz w:val="32"/>
          <w:szCs w:val="32"/>
          <w:u w:val="single"/>
        </w:rPr>
        <w:t xml:space="preserve"> г. </w:t>
      </w:r>
      <w:r>
        <w:rPr>
          <w:rFonts w:hint="default" w:ascii="Times New Roman" w:hAnsi="Times New Roman" w:cs="Times New Roman"/>
          <w:sz w:val="32"/>
          <w:szCs w:val="32"/>
          <w:u w:val="single"/>
          <w:lang w:val="ru-RU"/>
        </w:rPr>
        <w:t xml:space="preserve">«Об утверждении Порядка принятия, учета и оформления в муниципальную собственность муниципального образования Новошипуновский сельсовет Краснощёковского  района Алтайского края выморочного имущества»_______стр.7-11 </w:t>
      </w:r>
    </w:p>
    <w:p w14:paraId="55BDCAD0">
      <w:pPr>
        <w:pStyle w:val="2"/>
        <w:numPr>
          <w:ilvl w:val="0"/>
          <w:numId w:val="2"/>
        </w:numPr>
        <w:bidi w:val="0"/>
        <w:ind w:left="0" w:leftChars="0" w:firstLine="0" w:firstLineChars="0"/>
        <w:jc w:val="left"/>
        <w:rPr>
          <w:rFonts w:hint="default" w:ascii="Times New Roman" w:hAnsi="Times New Roman" w:cs="Times New Roman"/>
          <w:sz w:val="32"/>
          <w:szCs w:val="32"/>
          <w:u w:val="single"/>
        </w:rPr>
      </w:pPr>
      <w:r>
        <w:rPr>
          <w:rFonts w:hint="default" w:ascii="Times New Roman" w:hAnsi="Times New Roman" w:cs="Times New Roman"/>
          <w:sz w:val="32"/>
          <w:szCs w:val="32"/>
          <w:u w:val="single"/>
          <w:lang w:val="ru-RU"/>
        </w:rPr>
        <w:t xml:space="preserve"> </w:t>
      </w:r>
      <w:r>
        <w:rPr>
          <w:rFonts w:hint="default" w:ascii="Times New Roman" w:hAnsi="Times New Roman" w:eastAsia="Times New Roman" w:cs="Times New Roman"/>
          <w:bCs/>
          <w:sz w:val="32"/>
          <w:szCs w:val="32"/>
          <w:u w:val="single"/>
          <w:lang w:eastAsia="ru-RU"/>
        </w:rPr>
        <w:t>№</w:t>
      </w:r>
      <w:r>
        <w:rPr>
          <w:rFonts w:hint="default" w:ascii="Times New Roman" w:hAnsi="Times New Roman" w:cs="Times New Roman"/>
          <w:bCs/>
          <w:sz w:val="32"/>
          <w:szCs w:val="32"/>
          <w:u w:val="single"/>
          <w:lang w:val="en-US" w:eastAsia="ru-RU"/>
        </w:rPr>
        <w:t>1</w:t>
      </w:r>
      <w:r>
        <w:rPr>
          <w:rFonts w:hint="default" w:cs="Times New Roman"/>
          <w:bCs/>
          <w:sz w:val="32"/>
          <w:szCs w:val="32"/>
          <w:u w:val="single"/>
          <w:lang w:val="en-US" w:eastAsia="ru-RU"/>
        </w:rPr>
        <w:t>8</w:t>
      </w:r>
      <w:r>
        <w:rPr>
          <w:rFonts w:hint="default" w:ascii="Times New Roman" w:hAnsi="Times New Roman" w:eastAsia="Times New Roman" w:cs="Times New Roman"/>
          <w:bCs/>
          <w:sz w:val="32"/>
          <w:szCs w:val="32"/>
          <w:u w:val="single"/>
          <w:lang w:eastAsia="ru-RU"/>
        </w:rPr>
        <w:t xml:space="preserve"> от </w:t>
      </w:r>
      <w:r>
        <w:rPr>
          <w:rFonts w:hint="default" w:ascii="Times New Roman" w:hAnsi="Times New Roman" w:eastAsia="Times New Roman" w:cs="Times New Roman"/>
          <w:bCs/>
          <w:sz w:val="32"/>
          <w:szCs w:val="32"/>
          <w:u w:val="single"/>
          <w:lang w:val="en-US" w:eastAsia="ru-RU"/>
        </w:rPr>
        <w:t>0</w:t>
      </w:r>
      <w:r>
        <w:rPr>
          <w:rFonts w:hint="default" w:eastAsia="Times New Roman" w:cs="Times New Roman"/>
          <w:bCs/>
          <w:sz w:val="32"/>
          <w:szCs w:val="32"/>
          <w:u w:val="single"/>
          <w:lang w:val="en-US" w:eastAsia="ru-RU"/>
        </w:rPr>
        <w:t>8</w:t>
      </w:r>
      <w:r>
        <w:rPr>
          <w:rFonts w:hint="default" w:ascii="Times New Roman" w:hAnsi="Times New Roman" w:eastAsia="Times New Roman" w:cs="Times New Roman"/>
          <w:bCs/>
          <w:sz w:val="32"/>
          <w:szCs w:val="32"/>
          <w:u w:val="single"/>
          <w:lang w:val="en-US" w:eastAsia="ru-RU"/>
        </w:rPr>
        <w:t>.0</w:t>
      </w:r>
      <w:r>
        <w:rPr>
          <w:rFonts w:hint="default" w:eastAsia="Times New Roman" w:cs="Times New Roman"/>
          <w:bCs/>
          <w:sz w:val="32"/>
          <w:szCs w:val="32"/>
          <w:u w:val="single"/>
          <w:lang w:val="en-US" w:eastAsia="ru-RU"/>
        </w:rPr>
        <w:t>6</w:t>
      </w:r>
      <w:r>
        <w:rPr>
          <w:rFonts w:hint="default" w:ascii="Times New Roman" w:hAnsi="Times New Roman" w:eastAsia="Times New Roman" w:cs="Times New Roman"/>
          <w:bCs/>
          <w:sz w:val="32"/>
          <w:szCs w:val="32"/>
          <w:u w:val="single"/>
          <w:lang w:val="en-US" w:eastAsia="ru-RU"/>
        </w:rPr>
        <w:t>.2026</w:t>
      </w:r>
      <w:r>
        <w:rPr>
          <w:rFonts w:hint="default" w:eastAsia="Times New Roman" w:cs="Times New Roman"/>
          <w:bCs/>
          <w:sz w:val="32"/>
          <w:szCs w:val="32"/>
          <w:u w:val="single"/>
          <w:lang w:val="en-US" w:eastAsia="ru-RU"/>
        </w:rPr>
        <w:t xml:space="preserve"> </w:t>
      </w:r>
      <w:r>
        <w:rPr>
          <w:rFonts w:hint="default" w:ascii="Times New Roman" w:hAnsi="Times New Roman" w:eastAsia="Times New Roman" w:cs="Times New Roman"/>
          <w:bCs/>
          <w:sz w:val="32"/>
          <w:szCs w:val="32"/>
          <w:u w:val="single"/>
          <w:lang w:eastAsia="ru-RU"/>
        </w:rPr>
        <w:t>г.</w:t>
      </w:r>
      <w:r>
        <w:rPr>
          <w:rFonts w:hint="default" w:ascii="Times New Roman" w:hAnsi="Times New Roman" w:eastAsia="Times New Roman" w:cs="Times New Roman"/>
          <w:bCs/>
          <w:sz w:val="32"/>
          <w:szCs w:val="32"/>
          <w:u w:val="single"/>
          <w:lang w:val="en-US" w:eastAsia="ru-RU"/>
        </w:rPr>
        <w:t xml:space="preserve"> </w:t>
      </w:r>
      <w:r>
        <w:rPr>
          <w:rFonts w:hint="default" w:eastAsia="Times New Roman" w:cs="Times New Roman"/>
          <w:bCs/>
          <w:sz w:val="32"/>
          <w:szCs w:val="32"/>
          <w:u w:val="single"/>
          <w:lang w:val="en-US" w:eastAsia="ru-RU"/>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Новошипуновского сельсовета от 27.05.2024 №10 (с изм. от  11.03.2025 №5, от 16.12.2025 №11)»</w:t>
      </w:r>
      <w:r>
        <w:rPr>
          <w:rFonts w:hint="default" w:ascii="Times New Roman" w:hAnsi="Times New Roman" w:cs="Times New Roman"/>
          <w:sz w:val="32"/>
          <w:szCs w:val="32"/>
          <w:u w:val="single"/>
        </w:rPr>
        <w:t xml:space="preserve"> </w:t>
      </w:r>
    </w:p>
    <w:p w14:paraId="5395BDB4">
      <w:pPr>
        <w:pStyle w:val="32"/>
        <w:numPr>
          <w:ilvl w:val="0"/>
          <w:numId w:val="0"/>
        </w:numPr>
        <w:spacing w:before="0" w:beforeAutospacing="0" w:after="0" w:afterAutospacing="0"/>
        <w:ind w:leftChars="0"/>
        <w:rPr>
          <w:rFonts w:hint="default" w:ascii="Times New Roman" w:hAnsi="Times New Roman" w:cs="Times New Roman"/>
          <w:b/>
          <w:bCs/>
          <w:sz w:val="32"/>
          <w:szCs w:val="32"/>
          <w:u w:val="single"/>
        </w:rPr>
      </w:pPr>
      <w:r>
        <w:rPr>
          <w:rFonts w:hint="default" w:ascii="Times New Roman" w:hAnsi="Times New Roman" w:eastAsia="Times New Roman" w:cs="Times New Roman"/>
          <w:bCs/>
          <w:sz w:val="32"/>
          <w:szCs w:val="32"/>
          <w:u w:val="single"/>
          <w:lang w:val="en-US" w:eastAsia="ru-RU"/>
        </w:rPr>
        <w:t xml:space="preserve"> </w:t>
      </w:r>
      <w:r>
        <w:rPr>
          <w:rFonts w:hint="default" w:ascii="Times New Roman" w:hAnsi="Times New Roman" w:cs="Times New Roman"/>
          <w:sz w:val="32"/>
          <w:szCs w:val="32"/>
          <w:u w:val="single"/>
          <w:lang w:val="ru-RU"/>
        </w:rPr>
        <w:t xml:space="preserve">_____________________________________         _           стр. 12-15 </w:t>
      </w:r>
    </w:p>
    <w:p w14:paraId="40ED60D4">
      <w:pPr>
        <w:pStyle w:val="32"/>
        <w:numPr>
          <w:ilvl w:val="0"/>
          <w:numId w:val="3"/>
        </w:numPr>
        <w:spacing w:before="0" w:beforeAutospacing="0" w:after="0" w:afterAutospacing="0"/>
        <w:rPr>
          <w:rFonts w:hint="default" w:ascii="Times New Roman" w:hAnsi="Times New Roman" w:cs="Times New Roman"/>
          <w:b/>
          <w:bCs/>
          <w:sz w:val="32"/>
          <w:szCs w:val="32"/>
          <w:u w:val="single"/>
        </w:rPr>
      </w:pPr>
      <w:r>
        <w:rPr>
          <w:rFonts w:hint="default" w:ascii="Times New Roman" w:hAnsi="Times New Roman" w:cs="Times New Roman"/>
          <w:b/>
          <w:bCs/>
          <w:sz w:val="32"/>
          <w:szCs w:val="32"/>
          <w:u w:val="single"/>
        </w:rPr>
        <w:br w:type="page"/>
      </w:r>
    </w:p>
    <w:p w14:paraId="70274F8D">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СБОРНИК</w:t>
      </w:r>
    </w:p>
    <w:p w14:paraId="59263788">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муниципальных правовых актов муниципального образования сельское поселение Новошипуновский сельсовет Краснощековского района Алтайского края </w:t>
      </w:r>
    </w:p>
    <w:p w14:paraId="79954972">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40BE1417">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N </w:t>
      </w:r>
      <w:r>
        <w:rPr>
          <w:rFonts w:hint="default" w:cs="Times New Roman"/>
          <w:b/>
          <w:bCs/>
          <w:sz w:val="28"/>
          <w:szCs w:val="28"/>
          <w:lang w:val="ru-RU"/>
        </w:rPr>
        <w:t>3</w:t>
      </w:r>
      <w:r>
        <w:rPr>
          <w:rFonts w:hint="default" w:ascii="Times New Roman" w:hAnsi="Times New Roman" w:cs="Times New Roman"/>
          <w:b/>
          <w:bCs/>
          <w:sz w:val="28"/>
          <w:szCs w:val="28"/>
        </w:rPr>
        <w:t xml:space="preserve"> (</w:t>
      </w:r>
      <w:r>
        <w:rPr>
          <w:rFonts w:hint="default" w:cs="Times New Roman"/>
          <w:b/>
          <w:bCs/>
          <w:sz w:val="28"/>
          <w:szCs w:val="28"/>
          <w:lang w:val="ru-RU"/>
        </w:rPr>
        <w:t>июнь</w:t>
      </w:r>
      <w:r>
        <w:rPr>
          <w:rFonts w:hint="default" w:ascii="Times New Roman" w:hAnsi="Times New Roman" w:cs="Times New Roman"/>
          <w:b/>
          <w:bCs/>
          <w:sz w:val="28"/>
          <w:szCs w:val="28"/>
        </w:rPr>
        <w:t>) "</w:t>
      </w:r>
      <w:r>
        <w:rPr>
          <w:rFonts w:hint="default" w:cs="Times New Roman"/>
          <w:b/>
          <w:bCs/>
          <w:sz w:val="28"/>
          <w:szCs w:val="28"/>
          <w:lang w:val="ru-RU"/>
        </w:rPr>
        <w:t>30</w:t>
      </w:r>
      <w:r>
        <w:rPr>
          <w:rFonts w:hint="default" w:ascii="Times New Roman" w:hAnsi="Times New Roman" w:cs="Times New Roman"/>
          <w:b/>
          <w:bCs/>
          <w:sz w:val="28"/>
          <w:szCs w:val="28"/>
        </w:rPr>
        <w:t xml:space="preserve">" </w:t>
      </w:r>
      <w:r>
        <w:rPr>
          <w:rFonts w:hint="default" w:cs="Times New Roman"/>
          <w:b/>
          <w:bCs/>
          <w:sz w:val="28"/>
          <w:szCs w:val="28"/>
          <w:lang w:val="ru-RU"/>
        </w:rPr>
        <w:t>июня</w:t>
      </w:r>
      <w:r>
        <w:rPr>
          <w:rFonts w:hint="default" w:ascii="Times New Roman" w:hAnsi="Times New Roman" w:cs="Times New Roman"/>
          <w:b/>
          <w:bCs/>
          <w:sz w:val="28"/>
          <w:szCs w:val="28"/>
        </w:rPr>
        <w:t xml:space="preserve"> 202</w:t>
      </w:r>
      <w:r>
        <w:rPr>
          <w:rFonts w:hint="default" w:ascii="Times New Roman" w:hAnsi="Times New Roman" w:cs="Times New Roman"/>
          <w:b/>
          <w:bCs/>
          <w:sz w:val="28"/>
          <w:szCs w:val="28"/>
          <w:lang w:val="ru-RU"/>
        </w:rPr>
        <w:t>6</w:t>
      </w:r>
      <w:r>
        <w:rPr>
          <w:rFonts w:hint="default" w:ascii="Times New Roman" w:hAnsi="Times New Roman" w:cs="Times New Roman"/>
          <w:b/>
          <w:bCs/>
          <w:sz w:val="28"/>
          <w:szCs w:val="28"/>
        </w:rPr>
        <w:t xml:space="preserve">  года</w:t>
      </w:r>
    </w:p>
    <w:p w14:paraId="2F7335CB">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 </w:t>
      </w:r>
    </w:p>
    <w:p w14:paraId="0787083D">
      <w:pPr>
        <w:pStyle w:val="32"/>
        <w:jc w:val="center"/>
        <w:rPr>
          <w:rFonts w:hint="default" w:ascii="Times New Roman" w:hAnsi="Times New Roman" w:cs="Times New Roman"/>
          <w:b/>
          <w:bCs/>
          <w:sz w:val="28"/>
          <w:szCs w:val="28"/>
        </w:rPr>
      </w:pPr>
      <w:r>
        <w:rPr>
          <w:rFonts w:hint="default" w:ascii="Times New Roman" w:hAnsi="Times New Roman" w:cs="Times New Roman"/>
          <w:b/>
          <w:bCs/>
          <w:sz w:val="28"/>
          <w:szCs w:val="28"/>
        </w:rPr>
        <w:t>Учредители: Совет депутатов Новошипуновского  сельсовета Краснощековского района Алтайского края и администрация Новошипуновского  сельсовета Краснощековского района Алтайского края.</w:t>
      </w:r>
    </w:p>
    <w:p w14:paraId="5F0E289E">
      <w:pPr>
        <w:pStyle w:val="32"/>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Адрес учредителя: 658356 Алтайский край, Краснощековский район, с. Новошипуново, площадь  Центральная, д.1.</w:t>
      </w:r>
    </w:p>
    <w:p w14:paraId="4544BBEE">
      <w:pPr>
        <w:pStyle w:val="32"/>
        <w:spacing w:before="0" w:beforeAutospacing="0" w:after="0" w:afterAutospacing="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(38575)25-3-43 - ответственный секретарь Редакционного Совета. </w:t>
      </w:r>
    </w:p>
    <w:p w14:paraId="6E3B4476">
      <w:pPr>
        <w:pStyle w:val="32"/>
        <w:spacing w:before="0" w:beforeAutospacing="0" w:after="0" w:afterAutospacing="0" w:line="240" w:lineRule="exact"/>
        <w:ind w:firstLine="709"/>
        <w:jc w:val="both"/>
        <w:rPr>
          <w:rFonts w:hint="default" w:ascii="Times New Roman" w:hAnsi="Times New Roman" w:cs="Times New Roman"/>
          <w:b/>
          <w:bCs/>
          <w:sz w:val="28"/>
          <w:szCs w:val="28"/>
        </w:rPr>
      </w:pPr>
    </w:p>
    <w:p w14:paraId="503E8B6E">
      <w:pPr>
        <w:pStyle w:val="32"/>
        <w:spacing w:before="0" w:beforeAutospacing="0" w:after="0" w:afterAutospacing="0" w:line="240" w:lineRule="exact"/>
        <w:ind w:firstLine="709"/>
        <w:jc w:val="both"/>
        <w:rPr>
          <w:rFonts w:hint="default" w:ascii="Times New Roman" w:hAnsi="Times New Roman" w:cs="Times New Roman"/>
          <w:sz w:val="28"/>
          <w:szCs w:val="28"/>
        </w:rPr>
      </w:pPr>
      <w:r>
        <w:rPr>
          <w:rFonts w:hint="default" w:ascii="Times New Roman" w:hAnsi="Times New Roman" w:cs="Times New Roman"/>
          <w:bCs/>
          <w:sz w:val="28"/>
          <w:szCs w:val="28"/>
        </w:rPr>
        <w:t xml:space="preserve">Отпечатано в </w:t>
      </w:r>
      <w:r>
        <w:rPr>
          <w:rFonts w:hint="default" w:ascii="Times New Roman" w:hAnsi="Times New Roman" w:cs="Times New Roman"/>
          <w:sz w:val="28"/>
          <w:szCs w:val="28"/>
        </w:rPr>
        <w:t xml:space="preserve"> Администрации Новошипуновского сельсовета Краснощековского района Алтайского края, площадь  Центральная, д.1.</w:t>
      </w:r>
    </w:p>
    <w:p w14:paraId="492D2316">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2600DC38">
      <w:pPr>
        <w:pStyle w:val="32"/>
        <w:ind w:firstLine="709"/>
        <w:jc w:val="center"/>
        <w:rPr>
          <w:rFonts w:hint="default" w:ascii="Times New Roman" w:hAnsi="Times New Roman" w:cs="Times New Roman"/>
          <w:sz w:val="28"/>
          <w:szCs w:val="28"/>
        </w:rPr>
      </w:pPr>
    </w:p>
    <w:p w14:paraId="5745F723">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Тираж 4  экз.</w:t>
      </w:r>
    </w:p>
    <w:p w14:paraId="03481CCA">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w:t>
      </w:r>
    </w:p>
    <w:p w14:paraId="0B108325">
      <w:pPr>
        <w:pStyle w:val="32"/>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Распространяется бесплатно</w:t>
      </w:r>
    </w:p>
    <w:p w14:paraId="77355E5E">
      <w:pPr>
        <w:ind w:left="5670"/>
        <w:rPr>
          <w:rFonts w:hint="default" w:ascii="Times New Roman" w:hAnsi="Times New Roman" w:cs="Times New Roman"/>
          <w:sz w:val="28"/>
          <w:szCs w:val="28"/>
        </w:rPr>
      </w:pPr>
    </w:p>
    <w:p w14:paraId="36B3F850">
      <w:pPr>
        <w:ind w:left="5670"/>
        <w:rPr>
          <w:rFonts w:hint="default" w:ascii="Times New Roman" w:hAnsi="Times New Roman" w:cs="Times New Roman"/>
          <w:sz w:val="28"/>
          <w:szCs w:val="28"/>
        </w:rPr>
      </w:pPr>
    </w:p>
    <w:p w14:paraId="1C7D7C4B">
      <w:pPr>
        <w:rPr>
          <w:rFonts w:hint="default" w:ascii="Times New Roman" w:hAnsi="Times New Roman" w:cs="Times New Roman"/>
          <w:sz w:val="28"/>
          <w:szCs w:val="28"/>
        </w:rPr>
      </w:pPr>
      <w:r>
        <w:rPr>
          <w:rFonts w:hint="default" w:ascii="Times New Roman" w:hAnsi="Times New Roman" w:cs="Times New Roman"/>
          <w:sz w:val="28"/>
          <w:szCs w:val="28"/>
        </w:rPr>
        <w:br w:type="page"/>
      </w:r>
    </w:p>
    <w:p w14:paraId="76356FF5">
      <w:pPr>
        <w:jc w:val="center"/>
        <w:rPr>
          <w:rFonts w:hint="default" w:ascii="Times New Roman" w:hAnsi="Times New Roman" w:cs="Times New Roman"/>
          <w:sz w:val="28"/>
          <w:szCs w:val="28"/>
        </w:rPr>
      </w:pPr>
      <w:r>
        <w:rPr>
          <w:rFonts w:hint="default" w:ascii="Times New Roman" w:hAnsi="Times New Roman" w:cs="Times New Roman"/>
          <w:b/>
          <w:bCs/>
          <w:sz w:val="28"/>
          <w:szCs w:val="28"/>
        </w:rPr>
        <w:t>СОСТАВ</w:t>
      </w:r>
    </w:p>
    <w:p w14:paraId="13D001F6">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65E6D647">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3AB498FB">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77096864">
      <w:pPr>
        <w:rPr>
          <w:rFonts w:hint="default" w:ascii="Times New Roman" w:hAnsi="Times New Roman" w:cs="Times New Roman"/>
          <w:sz w:val="28"/>
          <w:szCs w:val="28"/>
        </w:rPr>
      </w:pPr>
      <w:r>
        <w:rPr>
          <w:rFonts w:hint="default" w:ascii="Times New Roman" w:hAnsi="Times New Roman" w:cs="Times New Roman"/>
          <w:sz w:val="28"/>
          <w:szCs w:val="28"/>
        </w:rPr>
        <w:t> </w:t>
      </w:r>
    </w:p>
    <w:p w14:paraId="0FB61253">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5CE15F49">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265F8270">
      <w:pPr>
        <w:rPr>
          <w:rFonts w:hint="default" w:ascii="Times New Roman" w:hAnsi="Times New Roman" w:cs="Times New Roman"/>
          <w:sz w:val="28"/>
          <w:szCs w:val="28"/>
        </w:rPr>
      </w:pPr>
      <w:r>
        <w:rPr>
          <w:rFonts w:hint="default" w:ascii="Times New Roman" w:hAnsi="Times New Roman" w:cs="Times New Roman"/>
          <w:sz w:val="28"/>
          <w:szCs w:val="28"/>
        </w:rPr>
        <w:t> </w:t>
      </w:r>
    </w:p>
    <w:p w14:paraId="4EBAF58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240A15AC">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7141BA8E">
      <w:pPr>
        <w:rPr>
          <w:rFonts w:hint="default" w:ascii="Times New Roman" w:hAnsi="Times New Roman" w:cs="Times New Roman"/>
          <w:sz w:val="28"/>
          <w:szCs w:val="28"/>
        </w:rPr>
      </w:pPr>
      <w:r>
        <w:rPr>
          <w:rFonts w:hint="default" w:ascii="Times New Roman" w:hAnsi="Times New Roman" w:cs="Times New Roman"/>
          <w:sz w:val="28"/>
          <w:szCs w:val="28"/>
        </w:rPr>
        <w:t> </w:t>
      </w:r>
    </w:p>
    <w:p w14:paraId="7A1A50C4">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709E765C">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19A28208">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p w14:paraId="04B1B5E6">
      <w:pPr>
        <w:rPr>
          <w:rFonts w:hint="default" w:ascii="Times New Roman" w:hAnsi="Times New Roman" w:cs="Times New Roman"/>
        </w:rPr>
      </w:pPr>
      <w:r>
        <w:rPr>
          <w:rFonts w:hint="default" w:ascii="Times New Roman" w:hAnsi="Times New Roman" w:cs="Times New Roman"/>
        </w:rPr>
        <w:br w:type="page"/>
      </w:r>
    </w:p>
    <w:p w14:paraId="72430CB9">
      <w:pPr>
        <w:rPr>
          <w:rFonts w:hint="default" w:ascii="Times New Roman" w:hAnsi="Times New Roman" w:eastAsia="Times New Roman" w:cs="Times New Roman"/>
          <w:b/>
          <w:sz w:val="40"/>
          <w:szCs w:val="40"/>
          <w:u w:val="single"/>
          <w:lang w:val="ru-RU"/>
        </w:rPr>
      </w:pPr>
    </w:p>
    <w:p w14:paraId="72C72C8E">
      <w:pPr>
        <w:spacing w:after="0"/>
        <w:jc w:val="center"/>
        <w:rPr>
          <w:rFonts w:hint="default" w:ascii="Times New Roman" w:hAnsi="Times New Roman" w:eastAsia="Times New Roman" w:cs="Times New Roman"/>
          <w:b/>
          <w:sz w:val="40"/>
          <w:szCs w:val="40"/>
          <w:u w:val="single"/>
          <w:lang w:val="ru-RU"/>
        </w:rPr>
      </w:pPr>
    </w:p>
    <w:p w14:paraId="4A8440B2">
      <w:pPr>
        <w:spacing w:after="0"/>
        <w:jc w:val="center"/>
        <w:rPr>
          <w:rFonts w:hint="default" w:ascii="Times New Roman" w:hAnsi="Times New Roman" w:eastAsia="Times New Roman" w:cs="Times New Roman"/>
          <w:b/>
          <w:sz w:val="40"/>
          <w:szCs w:val="40"/>
          <w:u w:val="single"/>
          <w:lang w:val="ru-RU"/>
        </w:rPr>
      </w:pPr>
    </w:p>
    <w:p w14:paraId="430D83F0">
      <w:pPr>
        <w:spacing w:after="0"/>
        <w:jc w:val="center"/>
        <w:rPr>
          <w:rFonts w:hint="default" w:ascii="Times New Roman" w:hAnsi="Times New Roman" w:eastAsia="Times New Roman" w:cs="Times New Roman"/>
          <w:b/>
          <w:sz w:val="40"/>
          <w:szCs w:val="40"/>
          <w:u w:val="single"/>
          <w:lang w:val="ru-RU"/>
        </w:rPr>
      </w:pPr>
    </w:p>
    <w:p w14:paraId="579F1082">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Раздел первый</w:t>
      </w:r>
    </w:p>
    <w:p w14:paraId="7E1EAE85">
      <w:pPr>
        <w:spacing w:after="0"/>
        <w:jc w:val="center"/>
        <w:rPr>
          <w:rFonts w:hint="default" w:ascii="Times New Roman" w:hAnsi="Times New Roman" w:eastAsia="Times New Roman" w:cs="Times New Roman"/>
          <w:b/>
          <w:sz w:val="40"/>
          <w:szCs w:val="40"/>
          <w:u w:val="single"/>
          <w:lang w:val="ru-RU"/>
        </w:rPr>
      </w:pPr>
    </w:p>
    <w:p w14:paraId="5318A0D5">
      <w:pPr>
        <w:spacing w:after="0"/>
        <w:jc w:val="center"/>
        <w:rPr>
          <w:rFonts w:hint="default" w:ascii="Times New Roman" w:hAnsi="Times New Roman" w:eastAsia="Times New Roman" w:cs="Times New Roman"/>
          <w:b/>
          <w:sz w:val="40"/>
          <w:szCs w:val="40"/>
          <w:u w:val="single"/>
          <w:lang w:val="ru-RU"/>
        </w:rPr>
      </w:pPr>
    </w:p>
    <w:p w14:paraId="2390AE90">
      <w:pPr>
        <w:spacing w:after="0"/>
        <w:jc w:val="center"/>
        <w:rPr>
          <w:rFonts w:hint="default" w:ascii="Times New Roman" w:hAnsi="Times New Roman" w:eastAsia="Times New Roman" w:cs="Times New Roman"/>
          <w:b/>
          <w:sz w:val="40"/>
          <w:szCs w:val="40"/>
          <w:u w:val="single"/>
          <w:lang w:val="ru-RU"/>
        </w:rPr>
      </w:pPr>
    </w:p>
    <w:p w14:paraId="112D2BE3">
      <w:pPr>
        <w:spacing w:after="0"/>
        <w:jc w:val="center"/>
        <w:rPr>
          <w:rFonts w:hint="default" w:ascii="Times New Roman" w:hAnsi="Times New Roman" w:eastAsia="Times New Roman" w:cs="Times New Roman"/>
          <w:b/>
          <w:sz w:val="40"/>
          <w:szCs w:val="40"/>
          <w:u w:val="single"/>
          <w:lang w:val="ru-RU"/>
        </w:rPr>
      </w:pPr>
    </w:p>
    <w:p w14:paraId="7A1D04A4">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Решения Совета депутатов Новошипуновского  сельсовета Краснощековского района</w:t>
      </w:r>
    </w:p>
    <w:p w14:paraId="357AF46A">
      <w:pPr>
        <w:spacing w:after="0"/>
        <w:jc w:val="center"/>
        <w:rPr>
          <w:rFonts w:hint="default" w:ascii="Times New Roman" w:hAnsi="Times New Roman" w:eastAsia="Times New Roman" w:cs="Times New Roman"/>
          <w:b/>
          <w:sz w:val="40"/>
          <w:szCs w:val="40"/>
          <w:u w:val="single"/>
          <w:lang w:val="ru-RU"/>
        </w:rPr>
      </w:pPr>
      <w:r>
        <w:rPr>
          <w:rFonts w:hint="default" w:ascii="Times New Roman" w:hAnsi="Times New Roman" w:eastAsia="Times New Roman" w:cs="Times New Roman"/>
          <w:b/>
          <w:sz w:val="40"/>
          <w:szCs w:val="40"/>
          <w:u w:val="single"/>
          <w:lang w:val="ru-RU"/>
        </w:rPr>
        <w:t xml:space="preserve"> Алтайского края</w:t>
      </w:r>
    </w:p>
    <w:p w14:paraId="69FDCBD1">
      <w:pPr>
        <w:spacing w:after="0"/>
        <w:jc w:val="center"/>
        <w:rPr>
          <w:rFonts w:hint="default" w:ascii="Times New Roman" w:hAnsi="Times New Roman" w:eastAsia="Times New Roman" w:cs="Times New Roman"/>
          <w:b/>
          <w:sz w:val="40"/>
          <w:szCs w:val="40"/>
          <w:u w:val="single"/>
          <w:lang w:val="ru-RU"/>
        </w:rPr>
      </w:pPr>
    </w:p>
    <w:p w14:paraId="3DF57640">
      <w:pPr>
        <w:spacing w:after="0"/>
        <w:jc w:val="center"/>
        <w:rPr>
          <w:rFonts w:hint="default" w:ascii="Times New Roman" w:hAnsi="Times New Roman" w:eastAsia="Times New Roman" w:cs="Times New Roman"/>
          <w:b/>
          <w:sz w:val="40"/>
          <w:szCs w:val="40"/>
          <w:u w:val="single"/>
          <w:lang w:val="ru-RU"/>
        </w:rPr>
      </w:pPr>
    </w:p>
    <w:p w14:paraId="4809AA98">
      <w:pPr>
        <w:spacing w:after="0"/>
        <w:jc w:val="center"/>
        <w:rPr>
          <w:rFonts w:hint="default" w:ascii="Times New Roman" w:hAnsi="Times New Roman" w:eastAsia="Times New Roman" w:cs="Times New Roman"/>
          <w:b/>
          <w:sz w:val="40"/>
          <w:szCs w:val="40"/>
          <w:u w:val="single"/>
          <w:lang w:val="ru-RU"/>
        </w:rPr>
      </w:pPr>
    </w:p>
    <w:p w14:paraId="64015059">
      <w:pPr>
        <w:spacing w:after="0"/>
        <w:jc w:val="center"/>
        <w:rPr>
          <w:rFonts w:hint="default" w:ascii="Times New Roman" w:hAnsi="Times New Roman" w:eastAsia="Times New Roman" w:cs="Times New Roman"/>
          <w:b/>
          <w:sz w:val="40"/>
          <w:szCs w:val="40"/>
          <w:u w:val="single"/>
          <w:lang w:val="ru-RU"/>
        </w:rPr>
      </w:pPr>
    </w:p>
    <w:p w14:paraId="5C369B01">
      <w:pPr>
        <w:spacing w:after="0"/>
        <w:jc w:val="center"/>
        <w:rPr>
          <w:rFonts w:hint="default" w:ascii="Times New Roman" w:hAnsi="Times New Roman" w:eastAsia="Times New Roman" w:cs="Times New Roman"/>
          <w:b/>
          <w:sz w:val="40"/>
          <w:szCs w:val="40"/>
          <w:u w:val="single"/>
          <w:lang w:val="ru-RU"/>
        </w:rPr>
      </w:pPr>
    </w:p>
    <w:p w14:paraId="60F40010">
      <w:pPr>
        <w:spacing w:after="0"/>
        <w:jc w:val="center"/>
        <w:rPr>
          <w:rFonts w:hint="default" w:ascii="Times New Roman" w:hAnsi="Times New Roman" w:eastAsia="Times New Roman" w:cs="Times New Roman"/>
          <w:b/>
          <w:sz w:val="40"/>
          <w:szCs w:val="40"/>
          <w:u w:val="single"/>
          <w:lang w:val="ru-RU"/>
        </w:rPr>
      </w:pPr>
    </w:p>
    <w:p w14:paraId="69787BB0">
      <w:pPr>
        <w:spacing w:after="0"/>
        <w:jc w:val="center"/>
        <w:rPr>
          <w:rFonts w:hint="default" w:ascii="Times New Roman" w:hAnsi="Times New Roman" w:eastAsia="Times New Roman" w:cs="Times New Roman"/>
          <w:b/>
          <w:sz w:val="40"/>
          <w:szCs w:val="40"/>
          <w:u w:val="single"/>
          <w:lang w:val="ru-RU"/>
        </w:rPr>
      </w:pPr>
    </w:p>
    <w:p w14:paraId="586A685C">
      <w:pPr>
        <w:spacing w:after="0"/>
        <w:jc w:val="center"/>
        <w:rPr>
          <w:rFonts w:hint="default" w:ascii="Times New Roman" w:hAnsi="Times New Roman" w:eastAsia="Times New Roman" w:cs="Times New Roman"/>
          <w:b/>
          <w:sz w:val="40"/>
          <w:szCs w:val="40"/>
          <w:u w:val="single"/>
          <w:lang w:val="ru-RU"/>
        </w:rPr>
      </w:pPr>
    </w:p>
    <w:p w14:paraId="271274E8">
      <w:pPr>
        <w:spacing w:after="0"/>
        <w:jc w:val="center"/>
        <w:rPr>
          <w:rFonts w:hint="default" w:ascii="Times New Roman" w:hAnsi="Times New Roman" w:eastAsia="Times New Roman" w:cs="Times New Roman"/>
          <w:b/>
          <w:sz w:val="40"/>
          <w:szCs w:val="40"/>
          <w:u w:val="single"/>
          <w:lang w:val="ru-RU"/>
        </w:rPr>
      </w:pPr>
    </w:p>
    <w:p w14:paraId="48B67966">
      <w:pPr>
        <w:spacing w:after="0"/>
        <w:jc w:val="center"/>
        <w:rPr>
          <w:rFonts w:hint="default" w:ascii="Times New Roman" w:hAnsi="Times New Roman" w:eastAsia="Times New Roman" w:cs="Times New Roman"/>
          <w:b/>
          <w:sz w:val="40"/>
          <w:szCs w:val="40"/>
          <w:u w:val="single"/>
          <w:lang w:val="ru-RU"/>
        </w:rPr>
      </w:pPr>
    </w:p>
    <w:p w14:paraId="1C101916">
      <w:pPr>
        <w:spacing w:after="0"/>
        <w:jc w:val="center"/>
        <w:rPr>
          <w:rFonts w:hint="default" w:ascii="Times New Roman" w:hAnsi="Times New Roman" w:eastAsia="Times New Roman" w:cs="Times New Roman"/>
          <w:b/>
          <w:sz w:val="40"/>
          <w:szCs w:val="40"/>
          <w:u w:val="single"/>
          <w:lang w:val="ru-RU"/>
        </w:rPr>
      </w:pPr>
    </w:p>
    <w:p w14:paraId="0D1782DF">
      <w:pPr>
        <w:spacing w:after="0"/>
        <w:jc w:val="center"/>
        <w:rPr>
          <w:rFonts w:hint="default" w:ascii="Times New Roman" w:hAnsi="Times New Roman" w:eastAsia="Times New Roman" w:cs="Times New Roman"/>
          <w:b/>
          <w:sz w:val="40"/>
          <w:szCs w:val="40"/>
          <w:u w:val="single"/>
          <w:lang w:val="ru-RU"/>
        </w:rPr>
      </w:pPr>
    </w:p>
    <w:p w14:paraId="4A6FB4A8">
      <w:pPr>
        <w:spacing w:after="0"/>
        <w:jc w:val="center"/>
        <w:rPr>
          <w:rFonts w:hint="default" w:ascii="Times New Roman" w:hAnsi="Times New Roman" w:eastAsia="Times New Roman" w:cs="Times New Roman"/>
          <w:b/>
          <w:sz w:val="40"/>
          <w:szCs w:val="40"/>
          <w:u w:val="single"/>
          <w:lang w:val="ru-RU"/>
        </w:rPr>
      </w:pPr>
    </w:p>
    <w:p w14:paraId="410B268D">
      <w:pPr>
        <w:spacing w:after="0"/>
        <w:jc w:val="center"/>
        <w:rPr>
          <w:rFonts w:hint="default" w:ascii="Times New Roman" w:hAnsi="Times New Roman" w:eastAsia="Times New Roman" w:cs="Times New Roman"/>
          <w:b/>
          <w:sz w:val="40"/>
          <w:szCs w:val="40"/>
          <w:u w:val="single"/>
          <w:lang w:val="ru-RU"/>
        </w:rPr>
      </w:pPr>
    </w:p>
    <w:p w14:paraId="44FB79C3">
      <w:pPr>
        <w:spacing w:after="0"/>
        <w:jc w:val="center"/>
        <w:rPr>
          <w:rFonts w:hint="default" w:ascii="Times New Roman" w:hAnsi="Times New Roman" w:eastAsia="Times New Roman" w:cs="Times New Roman"/>
          <w:b/>
          <w:sz w:val="40"/>
          <w:szCs w:val="40"/>
          <w:u w:val="single"/>
          <w:lang w:val="ru-RU"/>
        </w:rPr>
      </w:pPr>
    </w:p>
    <w:p w14:paraId="2623EF70">
      <w:pPr>
        <w:ind w:left="1416" w:leftChars="0" w:right="-35" w:firstLine="708" w:firstLineChars="0"/>
        <w:rPr>
          <w:b/>
        </w:rPr>
      </w:pPr>
      <w:r>
        <w:rPr>
          <w:b/>
        </w:rPr>
        <w:t>СОВЕТ ДЕПУТАТОВ НОВОШИПУНОВСКОГО  СЕЛЬСОВЕТА</w:t>
      </w:r>
    </w:p>
    <w:p w14:paraId="2571898D">
      <w:pPr>
        <w:jc w:val="center"/>
        <w:rPr>
          <w:b/>
        </w:rPr>
      </w:pPr>
      <w:r>
        <w:rPr>
          <w:b/>
        </w:rPr>
        <w:t>КРАСНОЩЁКОВСКОГО РАЙОНА</w:t>
      </w:r>
    </w:p>
    <w:p w14:paraId="1C6E628B">
      <w:pPr>
        <w:jc w:val="center"/>
        <w:rPr>
          <w:b/>
        </w:rPr>
      </w:pPr>
      <w:r>
        <w:rPr>
          <w:b/>
        </w:rPr>
        <w:t xml:space="preserve"> АЛТАЙСКОГО КРАЯ</w:t>
      </w:r>
    </w:p>
    <w:p w14:paraId="5F385D35">
      <w:pPr>
        <w:jc w:val="center"/>
        <w:rPr>
          <w:b/>
        </w:rPr>
      </w:pPr>
    </w:p>
    <w:p w14:paraId="245A2E3B">
      <w:pPr>
        <w:jc w:val="center"/>
        <w:rPr>
          <w:b/>
        </w:rPr>
      </w:pPr>
      <w:r>
        <w:rPr>
          <w:b/>
        </w:rPr>
        <w:t xml:space="preserve">РЕШЕНИЕ </w:t>
      </w:r>
    </w:p>
    <w:p w14:paraId="3566B717">
      <w:pPr>
        <w:jc w:val="both"/>
      </w:pPr>
      <w:r>
        <w:t>«</w:t>
      </w:r>
      <w:r>
        <w:rPr>
          <w:rFonts w:hint="default"/>
          <w:lang w:val="ru-RU"/>
        </w:rPr>
        <w:t>25</w:t>
      </w:r>
      <w:r>
        <w:t xml:space="preserve">» </w:t>
      </w:r>
      <w:r>
        <w:rPr>
          <w:lang w:val="ru-RU"/>
        </w:rPr>
        <w:t>июня</w:t>
      </w:r>
      <w:r>
        <w:t xml:space="preserve"> 202</w:t>
      </w:r>
      <w:r>
        <w:rPr>
          <w:rFonts w:hint="default"/>
          <w:lang w:val="ru-RU"/>
        </w:rPr>
        <w:t>6</w:t>
      </w:r>
      <w:r>
        <w:t xml:space="preserve"> г           </w:t>
      </w:r>
      <w:r>
        <w:tab/>
      </w:r>
      <w:r>
        <w:tab/>
      </w:r>
      <w:r>
        <w:t xml:space="preserve">                                                  №</w:t>
      </w:r>
      <w:r>
        <w:rPr>
          <w:rFonts w:hint="default"/>
          <w:lang w:val="ru-RU"/>
        </w:rPr>
        <w:t>7</w:t>
      </w:r>
      <w:r>
        <w:t xml:space="preserve"> </w:t>
      </w:r>
    </w:p>
    <w:p w14:paraId="195155D5">
      <w:pPr>
        <w:jc w:val="center"/>
      </w:pPr>
      <w:r>
        <w:t>с. Новошипуново</w:t>
      </w:r>
    </w:p>
    <w:p w14:paraId="71D4A587">
      <w:pPr>
        <w:ind w:right="-35"/>
        <w:jc w:val="center"/>
      </w:pPr>
    </w:p>
    <w:tbl>
      <w:tblPr>
        <w:tblStyle w:val="12"/>
        <w:tblpPr w:leftFromText="180" w:rightFromText="180" w:vertAnchor="text" w:tblpY="1"/>
        <w:tblOverlap w:val="never"/>
        <w:tblW w:w="0" w:type="auto"/>
        <w:tblInd w:w="0" w:type="dxa"/>
        <w:tblLayout w:type="fixed"/>
        <w:tblCellMar>
          <w:top w:w="0" w:type="dxa"/>
          <w:left w:w="108" w:type="dxa"/>
          <w:bottom w:w="0" w:type="dxa"/>
          <w:right w:w="108" w:type="dxa"/>
        </w:tblCellMar>
      </w:tblPr>
      <w:tblGrid>
        <w:gridCol w:w="3936"/>
      </w:tblGrid>
      <w:tr w14:paraId="6CB5A722">
        <w:tblPrEx>
          <w:tblCellMar>
            <w:top w:w="0" w:type="dxa"/>
            <w:left w:w="108" w:type="dxa"/>
            <w:bottom w:w="0" w:type="dxa"/>
            <w:right w:w="108" w:type="dxa"/>
          </w:tblCellMar>
        </w:tblPrEx>
        <w:tc>
          <w:tcPr>
            <w:tcW w:w="3936" w:type="dxa"/>
            <w:noWrap w:val="0"/>
            <w:vAlign w:val="top"/>
          </w:tcPr>
          <w:p w14:paraId="227A7580">
            <w:pPr>
              <w:tabs>
                <w:tab w:val="left" w:pos="3920"/>
              </w:tabs>
              <w:snapToGrid w:val="0"/>
              <w:jc w:val="both"/>
            </w:pPr>
            <w:r>
              <w:t xml:space="preserve">О повестке дня двадцать </w:t>
            </w:r>
            <w:r>
              <w:rPr>
                <w:lang w:val="ru-RU"/>
              </w:rPr>
              <w:t>четвертой</w:t>
            </w:r>
            <w:r>
              <w:rPr>
                <w:rFonts w:hint="default"/>
                <w:lang w:val="ru-RU"/>
              </w:rPr>
              <w:t xml:space="preserve"> </w:t>
            </w:r>
            <w:r>
              <w:t xml:space="preserve">  внеочередной сессии Совета депутатов Новошипуновского сельсовета Краснощёковского района Алтайского края седьмого созыва </w:t>
            </w:r>
          </w:p>
        </w:tc>
      </w:tr>
      <w:tr w14:paraId="288F23C1">
        <w:tblPrEx>
          <w:tblCellMar>
            <w:top w:w="0" w:type="dxa"/>
            <w:left w:w="108" w:type="dxa"/>
            <w:bottom w:w="0" w:type="dxa"/>
            <w:right w:w="108" w:type="dxa"/>
          </w:tblCellMar>
        </w:tblPrEx>
        <w:tc>
          <w:tcPr>
            <w:tcW w:w="3936" w:type="dxa"/>
            <w:noWrap w:val="0"/>
            <w:vAlign w:val="top"/>
          </w:tcPr>
          <w:p w14:paraId="17B6309D">
            <w:pPr>
              <w:tabs>
                <w:tab w:val="left" w:pos="3920"/>
              </w:tabs>
              <w:snapToGrid w:val="0"/>
              <w:jc w:val="both"/>
            </w:pPr>
          </w:p>
        </w:tc>
      </w:tr>
    </w:tbl>
    <w:p w14:paraId="432C0161">
      <w:pPr>
        <w:pStyle w:val="87"/>
        <w:ind w:left="0" w:right="-1" w:firstLine="0"/>
        <w:jc w:val="both"/>
        <w:rPr>
          <w:szCs w:val="28"/>
        </w:rPr>
      </w:pPr>
      <w:r>
        <w:rPr>
          <w:szCs w:val="28"/>
        </w:rPr>
        <w:br w:type="textWrapping" w:clear="all"/>
      </w:r>
      <w:r>
        <w:rPr>
          <w:szCs w:val="28"/>
        </w:rPr>
        <w:t xml:space="preserve"> В соответствии с Регламентом Совета депутатов Новошипуновского сельсовета Краснощёковского района Алтайского края, Совет депутатов Новошипуновского сельсовета Краснощёковского района Алтайского края РЕШИЛ:</w:t>
      </w:r>
    </w:p>
    <w:p w14:paraId="72807014">
      <w:pPr>
        <w:pStyle w:val="87"/>
        <w:ind w:left="0" w:right="-1" w:firstLine="567"/>
        <w:jc w:val="both"/>
        <w:rPr>
          <w:szCs w:val="28"/>
        </w:rPr>
      </w:pPr>
      <w:r>
        <w:rPr>
          <w:szCs w:val="28"/>
        </w:rPr>
        <w:t xml:space="preserve">Утвердить повестку дня двадцать </w:t>
      </w:r>
      <w:r>
        <w:rPr>
          <w:szCs w:val="28"/>
          <w:lang w:val="ru-RU"/>
        </w:rPr>
        <w:t>четвертой</w:t>
      </w:r>
      <w:r>
        <w:rPr>
          <w:rFonts w:hint="default"/>
          <w:szCs w:val="28"/>
          <w:lang w:val="ru-RU"/>
        </w:rPr>
        <w:t xml:space="preserve"> </w:t>
      </w:r>
      <w:r>
        <w:rPr>
          <w:szCs w:val="28"/>
        </w:rPr>
        <w:t xml:space="preserve">очередной сессии Совета депутатов Новошипуновского сельсовета Краснощёковского района Алтайского края седьмого созыва, включив следующие вопросы: </w:t>
      </w:r>
    </w:p>
    <w:p w14:paraId="2BA67688">
      <w:pPr>
        <w:widowControl w:val="0"/>
        <w:numPr>
          <w:ilvl w:val="0"/>
          <w:numId w:val="4"/>
        </w:numPr>
        <w:tabs>
          <w:tab w:val="left" w:pos="435"/>
          <w:tab w:val="center" w:pos="4960"/>
          <w:tab w:val="left" w:pos="9637"/>
        </w:tabs>
        <w:ind w:left="720" w:right="-2"/>
        <w:jc w:val="both"/>
        <w:rPr>
          <w:rFonts w:hint="default"/>
          <w:lang w:val="ru-RU"/>
        </w:rPr>
      </w:pPr>
      <w:r>
        <w:rPr>
          <w:rFonts w:hint="default"/>
          <w:lang w:val="ru-RU"/>
        </w:rPr>
        <w:t>Об утверждении Порядка сообщения лицами, замещающими муниципальные должности в администрации Новошипуновского сельсовета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1F1E6B04">
      <w:pPr>
        <w:widowControl w:val="0"/>
        <w:numPr>
          <w:ilvl w:val="0"/>
          <w:numId w:val="4"/>
        </w:numPr>
        <w:tabs>
          <w:tab w:val="left" w:pos="435"/>
          <w:tab w:val="center" w:pos="4960"/>
          <w:tab w:val="left" w:pos="9637"/>
        </w:tabs>
        <w:ind w:left="720" w:right="-2"/>
        <w:jc w:val="both"/>
        <w:rPr>
          <w:rFonts w:hint="default"/>
          <w:lang w:val="ru-RU"/>
        </w:rPr>
      </w:pPr>
      <w:r>
        <w:rPr>
          <w:rFonts w:hint="default"/>
          <w:lang w:val="ru-RU"/>
        </w:rPr>
        <w:t>Об отмене  решения Совета депутатов Новошипуновского сельсовета от  12.04.2024  №  18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Новошипуновский сельсовет Краснощёковского района Алтайского края (за исключение депутатов Новошипуновского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Новошипуновского 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14:paraId="4801C28B">
      <w:pPr>
        <w:widowControl w:val="0"/>
        <w:numPr>
          <w:ilvl w:val="0"/>
          <w:numId w:val="4"/>
        </w:numPr>
        <w:tabs>
          <w:tab w:val="left" w:pos="435"/>
          <w:tab w:val="center" w:pos="4960"/>
          <w:tab w:val="left" w:pos="9637"/>
        </w:tabs>
        <w:ind w:left="720" w:right="-2"/>
        <w:jc w:val="both"/>
      </w:pPr>
      <w:r>
        <w:rPr>
          <w:rFonts w:hint="default"/>
          <w:lang w:val="ru-RU"/>
        </w:rPr>
        <w:t xml:space="preserve">О принятии Устава  муниципального  Образования Новошипуновский сельсовет Краснощёковского района  Алтайского края </w:t>
      </w:r>
    </w:p>
    <w:p w14:paraId="7C5419A2">
      <w:pPr>
        <w:widowControl w:val="0"/>
        <w:numPr>
          <w:ilvl w:val="0"/>
          <w:numId w:val="4"/>
        </w:numPr>
        <w:tabs>
          <w:tab w:val="left" w:pos="435"/>
          <w:tab w:val="center" w:pos="4960"/>
          <w:tab w:val="left" w:pos="9637"/>
        </w:tabs>
        <w:ind w:left="720" w:right="-2"/>
        <w:jc w:val="both"/>
      </w:pPr>
      <w:r>
        <w:rPr>
          <w:rFonts w:hint="default"/>
        </w:rPr>
        <w:t>О внесении изменений в Положение о муниципальном контроле в сфере благоустройства муниципального образования Новошипуновский сельсовет Краснощековского района Алтайского края, утвержденное решением Совета депутатов Новошипуновского сельсовета Краснощековского района  Алтайского края от 30.09.2021 № 12 (с изменениями от 16.09.2025 № 50)</w:t>
      </w:r>
    </w:p>
    <w:p w14:paraId="3AEA22B8">
      <w:pPr>
        <w:widowControl w:val="0"/>
        <w:numPr>
          <w:ilvl w:val="0"/>
          <w:numId w:val="4"/>
        </w:numPr>
        <w:tabs>
          <w:tab w:val="left" w:pos="435"/>
          <w:tab w:val="center" w:pos="4960"/>
          <w:tab w:val="left" w:pos="9637"/>
        </w:tabs>
        <w:ind w:left="720" w:right="-2"/>
        <w:jc w:val="both"/>
        <w:rPr>
          <w:rFonts w:hint="default"/>
        </w:rPr>
      </w:pPr>
      <w:r>
        <w:rPr>
          <w:rFonts w:hint="default"/>
        </w:rPr>
        <w:t>О внесении изменений в решение Совета депутатов Новошипуновского сельсовета от 26.11.2024 № 32 «О налоге на имущество физических лиц на  территории  муниципального образования Новошипуновскийй сельсовет  Краснощёковского</w:t>
      </w:r>
      <w:r>
        <w:rPr>
          <w:rFonts w:hint="default"/>
          <w:lang w:val="ru-RU"/>
        </w:rPr>
        <w:t xml:space="preserve"> </w:t>
      </w:r>
      <w:r>
        <w:rPr>
          <w:rFonts w:hint="default"/>
        </w:rPr>
        <w:t>района Алтайского края»</w:t>
      </w:r>
    </w:p>
    <w:p w14:paraId="1611C03A">
      <w:pPr>
        <w:widowControl w:val="0"/>
        <w:numPr>
          <w:ilvl w:val="0"/>
          <w:numId w:val="4"/>
        </w:numPr>
        <w:tabs>
          <w:tab w:val="left" w:pos="435"/>
          <w:tab w:val="center" w:pos="4960"/>
          <w:tab w:val="left" w:pos="9637"/>
        </w:tabs>
        <w:ind w:left="720" w:right="-2"/>
        <w:jc w:val="both"/>
      </w:pPr>
      <w:r>
        <w:rPr>
          <w:rFonts w:hint="default"/>
        </w:rPr>
        <w:t>О внесении изменений в решение совета депутатов Новошипуновского сельсовета № 55 от 25.12.2025г. «О бюджете муниципального образования Новошипуновский сельсовет Краснощёковского района Алтайского края на 2026 год»</w:t>
      </w:r>
    </w:p>
    <w:p w14:paraId="218DC3B8">
      <w:pPr>
        <w:widowControl w:val="0"/>
        <w:numPr>
          <w:ilvl w:val="0"/>
          <w:numId w:val="4"/>
        </w:numPr>
        <w:tabs>
          <w:tab w:val="left" w:pos="435"/>
          <w:tab w:val="center" w:pos="4960"/>
          <w:tab w:val="left" w:pos="9637"/>
        </w:tabs>
        <w:ind w:left="720" w:right="-2"/>
        <w:jc w:val="both"/>
      </w:pPr>
      <w:r>
        <w:rPr>
          <w:rFonts w:hint="default"/>
        </w:rPr>
        <w:t>Об отсутствии личной заинтересованности при исполнении должностных обязанностей   главой администрации Новошипуновского сельсовета Краснощековского района Алтайского края , которая может привести к конфликту интересов.</w:t>
      </w:r>
    </w:p>
    <w:p w14:paraId="1938E116">
      <w:pPr>
        <w:widowControl w:val="0"/>
        <w:numPr>
          <w:ilvl w:val="0"/>
          <w:numId w:val="0"/>
        </w:numPr>
        <w:tabs>
          <w:tab w:val="left" w:pos="435"/>
          <w:tab w:val="center" w:pos="4960"/>
          <w:tab w:val="left" w:pos="9637"/>
        </w:tabs>
        <w:ind w:right="-2" w:rightChars="0"/>
        <w:jc w:val="both"/>
      </w:pPr>
    </w:p>
    <w:p w14:paraId="3B363C0D">
      <w:pPr>
        <w:widowControl w:val="0"/>
        <w:numPr>
          <w:ilvl w:val="0"/>
          <w:numId w:val="0"/>
        </w:numPr>
        <w:tabs>
          <w:tab w:val="left" w:pos="435"/>
          <w:tab w:val="center" w:pos="4960"/>
          <w:tab w:val="left" w:pos="9637"/>
        </w:tabs>
        <w:ind w:right="-2" w:rightChars="0"/>
        <w:jc w:val="both"/>
        <w:rPr>
          <w:rFonts w:ascii="Times New Roman" w:hAnsi="Times New Roman" w:cs="Times New Roman"/>
          <w:sz w:val="28"/>
          <w:szCs w:val="28"/>
        </w:rPr>
      </w:pPr>
    </w:p>
    <w:p w14:paraId="57F52B46">
      <w:pPr>
        <w:widowControl w:val="0"/>
        <w:numPr>
          <w:ilvl w:val="0"/>
          <w:numId w:val="0"/>
        </w:numPr>
        <w:tabs>
          <w:tab w:val="left" w:pos="435"/>
          <w:tab w:val="center" w:pos="4960"/>
          <w:tab w:val="left" w:pos="9637"/>
        </w:tabs>
        <w:ind w:right="-2" w:rightChars="0"/>
        <w:jc w:val="both"/>
        <w:rPr>
          <w:rFonts w:ascii="Times New Roman" w:hAnsi="Times New Roman" w:cs="Times New Roman"/>
          <w:sz w:val="28"/>
          <w:szCs w:val="28"/>
        </w:rPr>
      </w:pPr>
    </w:p>
    <w:p w14:paraId="5F3CB8D5">
      <w:pPr>
        <w:widowControl w:val="0"/>
        <w:numPr>
          <w:ilvl w:val="0"/>
          <w:numId w:val="0"/>
        </w:numPr>
        <w:tabs>
          <w:tab w:val="left" w:pos="435"/>
          <w:tab w:val="center" w:pos="4960"/>
          <w:tab w:val="left" w:pos="9637"/>
        </w:tabs>
        <w:ind w:right="-2" w:rightChars="0"/>
        <w:jc w:val="both"/>
      </w:pPr>
      <w:r>
        <w:rPr>
          <w:rFonts w:ascii="Times New Roman" w:hAnsi="Times New Roman" w:cs="Times New Roman"/>
          <w:sz w:val="28"/>
          <w:szCs w:val="28"/>
        </w:rPr>
        <w:t xml:space="preserve">Глава сельсовета                                                   Е.В.Дроботова  </w:t>
      </w:r>
    </w:p>
    <w:p w14:paraId="76E341AB">
      <w:pPr>
        <w:spacing w:after="0"/>
        <w:jc w:val="center"/>
        <w:rPr>
          <w:rFonts w:hint="default" w:ascii="Times New Roman" w:hAnsi="Times New Roman" w:eastAsia="Times New Roman" w:cs="Times New Roman"/>
          <w:b/>
          <w:sz w:val="40"/>
          <w:szCs w:val="40"/>
          <w:u w:val="single"/>
          <w:lang w:val="ru-RU"/>
        </w:rPr>
      </w:pPr>
    </w:p>
    <w:p w14:paraId="53D95953">
      <w:pPr>
        <w:spacing w:after="0"/>
        <w:jc w:val="center"/>
        <w:rPr>
          <w:rFonts w:hint="default" w:ascii="Times New Roman" w:hAnsi="Times New Roman" w:eastAsia="Times New Roman" w:cs="Times New Roman"/>
          <w:b/>
          <w:sz w:val="40"/>
          <w:szCs w:val="40"/>
          <w:u w:val="single"/>
          <w:lang w:val="ru-RU"/>
        </w:rPr>
      </w:pPr>
    </w:p>
    <w:p w14:paraId="03F1091F">
      <w:pPr>
        <w:spacing w:after="0"/>
        <w:jc w:val="center"/>
        <w:rPr>
          <w:rFonts w:hint="default" w:ascii="Times New Roman" w:hAnsi="Times New Roman" w:eastAsia="Times New Roman" w:cs="Times New Roman"/>
          <w:b/>
          <w:sz w:val="40"/>
          <w:szCs w:val="40"/>
          <w:u w:val="single"/>
          <w:lang w:val="ru-RU"/>
        </w:rPr>
      </w:pPr>
    </w:p>
    <w:p w14:paraId="5DB50B7C">
      <w:pPr>
        <w:spacing w:after="0"/>
        <w:jc w:val="center"/>
        <w:rPr>
          <w:rFonts w:hint="default" w:ascii="Times New Roman" w:hAnsi="Times New Roman" w:eastAsia="Times New Roman" w:cs="Times New Roman"/>
          <w:b/>
          <w:sz w:val="40"/>
          <w:szCs w:val="40"/>
          <w:u w:val="single"/>
          <w:lang w:val="ru-RU"/>
        </w:rPr>
      </w:pPr>
    </w:p>
    <w:p w14:paraId="73D79C8A">
      <w:pPr>
        <w:spacing w:after="0"/>
        <w:jc w:val="center"/>
        <w:rPr>
          <w:rFonts w:hint="default" w:ascii="Times New Roman" w:hAnsi="Times New Roman" w:eastAsia="Times New Roman" w:cs="Times New Roman"/>
          <w:b/>
          <w:sz w:val="40"/>
          <w:szCs w:val="40"/>
          <w:u w:val="single"/>
          <w:lang w:val="ru-RU"/>
        </w:rPr>
      </w:pPr>
    </w:p>
    <w:p w14:paraId="37D58257">
      <w:pPr>
        <w:spacing w:after="0"/>
        <w:jc w:val="center"/>
        <w:rPr>
          <w:rFonts w:hint="default" w:ascii="Times New Roman" w:hAnsi="Times New Roman" w:eastAsia="Times New Roman" w:cs="Times New Roman"/>
          <w:b/>
          <w:sz w:val="40"/>
          <w:szCs w:val="40"/>
          <w:u w:val="single"/>
          <w:lang w:val="ru-RU"/>
        </w:rPr>
      </w:pPr>
    </w:p>
    <w:p w14:paraId="012277B9">
      <w:pPr>
        <w:spacing w:after="0"/>
        <w:jc w:val="center"/>
        <w:rPr>
          <w:rFonts w:hint="default" w:ascii="Times New Roman" w:hAnsi="Times New Roman" w:eastAsia="Times New Roman" w:cs="Times New Roman"/>
          <w:b/>
          <w:sz w:val="40"/>
          <w:szCs w:val="40"/>
          <w:u w:val="single"/>
          <w:lang w:val="ru-RU"/>
        </w:rPr>
      </w:pPr>
    </w:p>
    <w:p w14:paraId="307EF093">
      <w:pPr>
        <w:spacing w:after="0"/>
        <w:jc w:val="center"/>
        <w:rPr>
          <w:rFonts w:hint="default" w:ascii="Times New Roman" w:hAnsi="Times New Roman" w:eastAsia="Times New Roman" w:cs="Times New Roman"/>
          <w:b/>
          <w:sz w:val="40"/>
          <w:szCs w:val="40"/>
          <w:u w:val="single"/>
          <w:lang w:val="ru-RU"/>
        </w:rPr>
      </w:pPr>
    </w:p>
    <w:p w14:paraId="5503378D">
      <w:pPr>
        <w:spacing w:after="0"/>
        <w:jc w:val="center"/>
        <w:rPr>
          <w:rFonts w:hint="default" w:ascii="Times New Roman" w:hAnsi="Times New Roman" w:eastAsia="Times New Roman" w:cs="Times New Roman"/>
          <w:b/>
          <w:sz w:val="40"/>
          <w:szCs w:val="40"/>
          <w:u w:val="single"/>
          <w:lang w:val="ru-RU"/>
        </w:rPr>
      </w:pPr>
    </w:p>
    <w:p w14:paraId="6819060B">
      <w:pPr>
        <w:spacing w:after="0"/>
        <w:jc w:val="center"/>
        <w:rPr>
          <w:rFonts w:hint="default" w:ascii="Times New Roman" w:hAnsi="Times New Roman" w:eastAsia="Times New Roman" w:cs="Times New Roman"/>
          <w:b/>
          <w:sz w:val="40"/>
          <w:szCs w:val="40"/>
          <w:u w:val="single"/>
          <w:lang w:val="ru-RU"/>
        </w:rPr>
      </w:pPr>
    </w:p>
    <w:p w14:paraId="02186A59">
      <w:pPr>
        <w:spacing w:after="0"/>
        <w:jc w:val="center"/>
        <w:rPr>
          <w:rFonts w:hint="default" w:ascii="Times New Roman" w:hAnsi="Times New Roman" w:eastAsia="Times New Roman" w:cs="Times New Roman"/>
          <w:b/>
          <w:sz w:val="40"/>
          <w:szCs w:val="40"/>
          <w:u w:val="single"/>
          <w:lang w:val="ru-RU"/>
        </w:rPr>
      </w:pPr>
    </w:p>
    <w:p w14:paraId="58684F36">
      <w:pPr>
        <w:spacing w:after="0"/>
        <w:jc w:val="center"/>
        <w:rPr>
          <w:rFonts w:hint="default" w:ascii="Times New Roman" w:hAnsi="Times New Roman" w:eastAsia="Times New Roman" w:cs="Times New Roman"/>
          <w:b/>
          <w:sz w:val="40"/>
          <w:szCs w:val="40"/>
          <w:u w:val="single"/>
          <w:lang w:val="ru-RU"/>
        </w:rPr>
      </w:pPr>
    </w:p>
    <w:p w14:paraId="19FFC142">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СОВЕТ ДЕПУТАТОВ </w:t>
      </w:r>
      <w:r>
        <w:rPr>
          <w:rFonts w:hint="default" w:cs="Times New Roman"/>
          <w:b/>
          <w:sz w:val="28"/>
          <w:szCs w:val="28"/>
          <w:lang w:val="ru-RU"/>
        </w:rPr>
        <w:t>НОВОШИПУНОВСКОГО СЕЛЬСОВЕТА КРАСНОЩЕКОВСКОГО РАЙОНА</w:t>
      </w:r>
      <w:r>
        <w:rPr>
          <w:rFonts w:hint="default" w:ascii="Times New Roman" w:hAnsi="Times New Roman" w:cs="Times New Roman"/>
          <w:sz w:val="28"/>
          <w:szCs w:val="28"/>
        </w:rPr>
        <w:t xml:space="preserve">  </w:t>
      </w:r>
      <w:r>
        <w:rPr>
          <w:rFonts w:hint="default" w:ascii="Times New Roman" w:hAnsi="Times New Roman" w:cs="Times New Roman"/>
          <w:b/>
          <w:sz w:val="28"/>
          <w:szCs w:val="28"/>
        </w:rPr>
        <w:t>АЛТАЙСКОГО КРАЯ</w:t>
      </w:r>
    </w:p>
    <w:p w14:paraId="019830A2">
      <w:pPr>
        <w:widowControl w:val="0"/>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РЕШЕНИЕ </w:t>
      </w:r>
    </w:p>
    <w:p w14:paraId="67306B1A">
      <w:pPr>
        <w:widowControl w:val="0"/>
        <w:tabs>
          <w:tab w:val="left" w:pos="4253"/>
        </w:tabs>
        <w:jc w:val="both"/>
        <w:rPr>
          <w:rFonts w:hint="default" w:ascii="Times New Roman" w:hAnsi="Times New Roman" w:cs="Times New Roman"/>
          <w:sz w:val="28"/>
          <w:szCs w:val="28"/>
        </w:rPr>
      </w:pPr>
      <w:r>
        <w:rPr>
          <w:rFonts w:hint="default" w:ascii="Times New Roman" w:hAnsi="Times New Roman" w:cs="Times New Roman"/>
          <w:sz w:val="28"/>
          <w:szCs w:val="28"/>
        </w:rPr>
        <w:t xml:space="preserve">от </w:t>
      </w:r>
      <w:r>
        <w:rPr>
          <w:rFonts w:hint="default" w:cs="Times New Roman"/>
          <w:sz w:val="28"/>
          <w:szCs w:val="28"/>
          <w:lang w:val="ru-RU"/>
        </w:rPr>
        <w:t xml:space="preserve">25 июня </w:t>
      </w:r>
      <w:r>
        <w:rPr>
          <w:rFonts w:hint="default" w:ascii="Times New Roman" w:hAnsi="Times New Roman" w:cs="Times New Roman"/>
          <w:sz w:val="28"/>
          <w:szCs w:val="28"/>
        </w:rPr>
        <w:t>20</w:t>
      </w:r>
      <w:r>
        <w:rPr>
          <w:rFonts w:hint="default" w:cs="Times New Roman"/>
          <w:sz w:val="28"/>
          <w:szCs w:val="28"/>
          <w:lang w:val="ru-RU"/>
        </w:rPr>
        <w:t>26</w:t>
      </w:r>
      <w:r>
        <w:rPr>
          <w:rFonts w:hint="default" w:ascii="Times New Roman" w:hAnsi="Times New Roman" w:cs="Times New Roman"/>
          <w:sz w:val="28"/>
          <w:szCs w:val="28"/>
        </w:rPr>
        <w:t xml:space="preserve"> года</w:t>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ascii="Times New Roman" w:hAnsi="Times New Roman" w:cs="Times New Roman"/>
          <w:sz w:val="28"/>
          <w:szCs w:val="28"/>
        </w:rPr>
        <w:tab/>
      </w:r>
      <w:r>
        <w:rPr>
          <w:rFonts w:hint="default" w:cs="Times New Roman"/>
          <w:sz w:val="28"/>
          <w:szCs w:val="28"/>
          <w:lang w:val="ru-RU"/>
        </w:rPr>
        <w:tab/>
      </w:r>
      <w:r>
        <w:rPr>
          <w:rFonts w:hint="default" w:ascii="Times New Roman" w:hAnsi="Times New Roman" w:cs="Times New Roman"/>
          <w:sz w:val="28"/>
          <w:szCs w:val="28"/>
        </w:rPr>
        <w:t xml:space="preserve">№ </w:t>
      </w:r>
      <w:r>
        <w:rPr>
          <w:rFonts w:hint="default" w:cs="Times New Roman"/>
          <w:sz w:val="28"/>
          <w:szCs w:val="28"/>
          <w:lang w:val="ru-RU"/>
        </w:rPr>
        <w:t>8</w:t>
      </w:r>
      <w:r>
        <w:rPr>
          <w:rFonts w:hint="default" w:ascii="Times New Roman" w:hAnsi="Times New Roman" w:cs="Times New Roman"/>
          <w:sz w:val="28"/>
          <w:szCs w:val="28"/>
        </w:rPr>
        <w:t xml:space="preserve"> </w:t>
      </w:r>
    </w:p>
    <w:p w14:paraId="3E86F33D">
      <w:pPr>
        <w:widowControl w:val="0"/>
        <w:tabs>
          <w:tab w:val="left" w:pos="4253"/>
        </w:tabs>
        <w:jc w:val="center"/>
        <w:rPr>
          <w:rFonts w:hint="default" w:ascii="Times New Roman" w:hAnsi="Times New Roman" w:cs="Times New Roman"/>
          <w:sz w:val="28"/>
          <w:szCs w:val="28"/>
          <w:lang w:val="ru-RU"/>
        </w:rPr>
      </w:pPr>
      <w:r>
        <w:rPr>
          <w:rFonts w:hint="default" w:cs="Times New Roman"/>
          <w:sz w:val="28"/>
          <w:szCs w:val="28"/>
          <w:lang w:val="ru-RU"/>
        </w:rPr>
        <w:t xml:space="preserve">с.Новошипуново </w:t>
      </w:r>
    </w:p>
    <w:p w14:paraId="4F39ED3A">
      <w:pPr>
        <w:widowControl w:val="0"/>
        <w:tabs>
          <w:tab w:val="left" w:pos="5103"/>
        </w:tabs>
        <w:spacing w:line="240" w:lineRule="exact"/>
        <w:ind w:right="4251"/>
        <w:jc w:val="both"/>
        <w:rPr>
          <w:rFonts w:hint="default" w:ascii="Times New Roman" w:hAnsi="Times New Roman" w:cs="Times New Roman"/>
          <w:sz w:val="28"/>
          <w:szCs w:val="28"/>
        </w:rPr>
      </w:pPr>
      <w:r>
        <w:rPr>
          <w:rFonts w:hint="default" w:ascii="Times New Roman" w:hAnsi="Times New Roman" w:cs="Times New Roman"/>
          <w:sz w:val="28"/>
          <w:szCs w:val="28"/>
        </w:rPr>
        <w:t>Об утверждении Порядка сообщения лицами, замещающими муниципальные должности в</w:t>
      </w:r>
      <w:r>
        <w:rPr>
          <w:rFonts w:hint="default" w:cs="Times New Roman"/>
          <w:sz w:val="28"/>
          <w:szCs w:val="28"/>
          <w:lang w:val="ru-RU"/>
        </w:rPr>
        <w:t xml:space="preserve"> администрации Новошипуновского сельсовета Краснощековского района Алтайского края</w:t>
      </w:r>
      <w:r>
        <w:rPr>
          <w:rFonts w:hint="default" w:ascii="Times New Roman" w:hAnsi="Times New Roman" w:cs="Times New Roman"/>
          <w:sz w:val="28"/>
          <w:szCs w:val="28"/>
        </w:rPr>
        <w:t>,</w:t>
      </w:r>
      <w:r>
        <w:rPr>
          <w:rFonts w:hint="default" w:cs="Times New Roman"/>
          <w:sz w:val="28"/>
          <w:szCs w:val="28"/>
          <w:lang w:val="ru-RU"/>
        </w:rPr>
        <w:t xml:space="preserve"> о </w:t>
      </w:r>
      <w:r>
        <w:rPr>
          <w:rFonts w:hint="default" w:ascii="Times New Roman" w:hAnsi="Times New Roman" w:cs="Times New Roman"/>
          <w:sz w:val="28"/>
          <w:szCs w:val="28"/>
        </w:rPr>
        <w:t xml:space="preserve">возникновении личной заинтересованности при исполнении должностных обязанностей, которая приводит или может привести к конфликту интересов      </w:t>
      </w:r>
    </w:p>
    <w:p w14:paraId="008B89E2">
      <w:pPr>
        <w:widowControl w:val="0"/>
        <w:tabs>
          <w:tab w:val="left" w:pos="5387"/>
        </w:tabs>
        <w:spacing w:line="240" w:lineRule="exact"/>
        <w:ind w:right="3969"/>
        <w:jc w:val="both"/>
        <w:rPr>
          <w:rFonts w:hint="default" w:ascii="Times New Roman" w:hAnsi="Times New Roman" w:cs="Times New Roman"/>
          <w:b/>
          <w:sz w:val="28"/>
          <w:szCs w:val="28"/>
        </w:rPr>
      </w:pPr>
    </w:p>
    <w:p w14:paraId="27DD63D8">
      <w:pPr>
        <w:widowControl w:val="0"/>
        <w:ind w:firstLine="708" w:firstLineChars="0"/>
        <w:jc w:val="left"/>
        <w:rPr>
          <w:rFonts w:hint="default" w:ascii="Times New Roman" w:hAnsi="Times New Roman" w:cs="Times New Roman"/>
          <w:sz w:val="28"/>
          <w:szCs w:val="28"/>
        </w:rPr>
      </w:pPr>
      <w:r>
        <w:rPr>
          <w:rFonts w:hint="default" w:ascii="Times New Roman" w:hAnsi="Times New Roman" w:cs="Times New Roman"/>
          <w:sz w:val="28"/>
          <w:szCs w:val="28"/>
        </w:rPr>
        <w:t>В соответствии со статьей 12.1 Федерального закона от 25.12.2008</w:t>
      </w:r>
      <w:r>
        <w:rPr>
          <w:rFonts w:hint="default" w:cs="Times New Roman"/>
          <w:sz w:val="28"/>
          <w:szCs w:val="28"/>
          <w:lang w:val="ru-RU"/>
        </w:rPr>
        <w:tab/>
      </w:r>
      <w:r>
        <w:rPr>
          <w:rFonts w:hint="default" w:ascii="Times New Roman" w:hAnsi="Times New Roman" w:cs="Times New Roman"/>
          <w:sz w:val="28"/>
          <w:szCs w:val="28"/>
        </w:rPr>
        <w:t xml:space="preserve">  № 273-ФЗ «О противодействии коррупции», законом Алтайского края от 03.06.2010 № 46-ЗС «О противодействии коррупции в Алтайском крае», руководствуясь Уставом муниципального образования сельское поселение </w:t>
      </w:r>
      <w:r>
        <w:rPr>
          <w:rFonts w:hint="default"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Краснощековского района Алтайского края Совет депутатов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Краснощековского района Алтайского края </w:t>
      </w:r>
    </w:p>
    <w:p w14:paraId="3BBA9912">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решил:</w:t>
      </w:r>
    </w:p>
    <w:p w14:paraId="3625F02F">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Утвердить Порядок сообщения лицами, замещающими муниципальные должности в муниципальном образовании </w:t>
      </w:r>
      <w:r>
        <w:rPr>
          <w:rFonts w:hint="default" w:cs="Times New Roman"/>
          <w:sz w:val="28"/>
          <w:szCs w:val="28"/>
          <w:lang w:val="ru-RU"/>
        </w:rPr>
        <w:t xml:space="preserve">Новошипуновский </w:t>
      </w:r>
      <w:r>
        <w:rPr>
          <w:rFonts w:hint="default" w:ascii="Times New Roman" w:hAnsi="Times New Roman" w:cs="Times New Roman"/>
          <w:sz w:val="28"/>
          <w:szCs w:val="28"/>
        </w:rPr>
        <w:t xml:space="preserve">сельсовет Краснощековского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(прилагается).    </w:t>
      </w:r>
    </w:p>
    <w:p w14:paraId="55AC9BD2">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Признать утратившим силу решение Совета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сельсовета Краснощековского рпцйона Алтайского края </w:t>
      </w:r>
      <w:r>
        <w:rPr>
          <w:rFonts w:hint="default" w:ascii="Times New Roman" w:hAnsi="Times New Roman" w:cs="Times New Roman"/>
          <w:b w:val="0"/>
          <w:bCs w:val="0"/>
          <w:sz w:val="28"/>
          <w:szCs w:val="28"/>
        </w:rPr>
        <w:t xml:space="preserve">от </w:t>
      </w:r>
      <w:r>
        <w:rPr>
          <w:rFonts w:hint="default" w:cs="Times New Roman"/>
          <w:b w:val="0"/>
          <w:bCs w:val="0"/>
          <w:sz w:val="28"/>
          <w:szCs w:val="28"/>
          <w:lang w:val="ru-RU"/>
        </w:rPr>
        <w:t xml:space="preserve">18.06.2021 №7 </w:t>
      </w:r>
      <w:r>
        <w:rPr>
          <w:rFonts w:hint="default" w:ascii="Times New Roman" w:hAnsi="Times New Roman" w:cs="Times New Roman"/>
          <w:sz w:val="28"/>
          <w:szCs w:val="28"/>
        </w:rPr>
        <w:t xml:space="preserve">«Об утверждении Порядка сообщения лицами, замещающими муниципальные должности в муниципальном образовании </w:t>
      </w:r>
      <w:r>
        <w:rPr>
          <w:rFonts w:hint="default" w:cs="Times New Roman"/>
          <w:sz w:val="28"/>
          <w:szCs w:val="28"/>
          <w:lang w:val="ru-RU"/>
        </w:rPr>
        <w:t xml:space="preserve">Новошипуновский </w:t>
      </w:r>
      <w:r>
        <w:rPr>
          <w:rFonts w:hint="default" w:ascii="Times New Roman" w:hAnsi="Times New Roman" w:cs="Times New Roman"/>
          <w:sz w:val="28"/>
          <w:szCs w:val="28"/>
        </w:rPr>
        <w:t>сельсовет Краснощёковского района Алтайского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w:t>
      </w:r>
      <w:r>
        <w:rPr>
          <w:rFonts w:hint="default" w:cs="Times New Roman"/>
          <w:sz w:val="28"/>
          <w:szCs w:val="28"/>
          <w:lang w:val="ru-RU"/>
        </w:rPr>
        <w:t>»</w:t>
      </w:r>
    </w:p>
    <w:p w14:paraId="036D2360">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Настоящее решение обнародовать в установленном Уставом муниципального образования </w:t>
      </w:r>
      <w:r>
        <w:rPr>
          <w:rFonts w:hint="default" w:cs="Times New Roman"/>
          <w:sz w:val="28"/>
          <w:szCs w:val="28"/>
          <w:lang w:val="ru-RU"/>
        </w:rPr>
        <w:t>Новошипуновский</w:t>
      </w:r>
      <w:r>
        <w:rPr>
          <w:rFonts w:hint="default" w:ascii="Times New Roman" w:hAnsi="Times New Roman" w:cs="Times New Roman"/>
          <w:sz w:val="28"/>
          <w:szCs w:val="28"/>
        </w:rPr>
        <w:t xml:space="preserve"> сельсовет Краснощековского района Алтайского края порядке.   </w:t>
      </w:r>
    </w:p>
    <w:p w14:paraId="58697091">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4. Контроль за исполнением настоящего решения оставляю за собой.</w:t>
      </w:r>
    </w:p>
    <w:p w14:paraId="7C345549">
      <w:pPr>
        <w:widowControl w:val="0"/>
        <w:ind w:firstLine="708" w:firstLineChars="0"/>
        <w:jc w:val="both"/>
        <w:rPr>
          <w:rFonts w:hint="default" w:ascii="Times New Roman" w:hAnsi="Times New Roman" w:cs="Times New Roman"/>
          <w:sz w:val="28"/>
          <w:szCs w:val="28"/>
        </w:rPr>
      </w:pPr>
    </w:p>
    <w:p w14:paraId="18BFA5D9">
      <w:pPr>
        <w:widowControl w:val="0"/>
        <w:ind w:firstLine="708" w:firstLineChars="0"/>
        <w:jc w:val="both"/>
        <w:rPr>
          <w:rFonts w:hint="default" w:ascii="Times New Roman" w:hAnsi="Times New Roman" w:cs="Times New Roman"/>
          <w:sz w:val="28"/>
          <w:szCs w:val="28"/>
        </w:rPr>
      </w:pPr>
    </w:p>
    <w:p w14:paraId="61D55346">
      <w:pPr>
        <w:widowControl w:val="0"/>
        <w:ind w:firstLine="708" w:firstLineChars="0"/>
        <w:jc w:val="both"/>
        <w:rPr>
          <w:rFonts w:hint="default" w:cs="Times New Roman"/>
          <w:sz w:val="28"/>
          <w:szCs w:val="28"/>
          <w:lang w:val="ru-RU"/>
        </w:rPr>
      </w:pPr>
      <w:r>
        <w:rPr>
          <w:rFonts w:hint="default" w:ascii="Times New Roman" w:hAnsi="Times New Roman" w:cs="Times New Roman"/>
          <w:sz w:val="28"/>
          <w:szCs w:val="28"/>
        </w:rPr>
        <w:t xml:space="preserve">Глава  сельсовета:                                                          </w:t>
      </w:r>
      <w:r>
        <w:rPr>
          <w:rFonts w:hint="default" w:cs="Times New Roman"/>
          <w:sz w:val="28"/>
          <w:szCs w:val="28"/>
          <w:lang w:val="ru-RU"/>
        </w:rPr>
        <w:t>Е.В.Дроботова</w:t>
      </w:r>
    </w:p>
    <w:p w14:paraId="498E75F4">
      <w:pPr>
        <w:widowControl w:val="0"/>
        <w:ind w:firstLine="708" w:firstLineChars="0"/>
        <w:jc w:val="both"/>
        <w:rPr>
          <w:rFonts w:hint="default" w:cs="Times New Roman"/>
          <w:sz w:val="28"/>
          <w:szCs w:val="28"/>
          <w:lang w:val="ru-RU"/>
        </w:rPr>
      </w:pPr>
    </w:p>
    <w:p w14:paraId="6C7C0688">
      <w:pPr>
        <w:widowControl w:val="0"/>
        <w:ind w:firstLine="708" w:firstLineChars="0"/>
        <w:jc w:val="right"/>
        <w:rPr>
          <w:rFonts w:hint="default" w:ascii="Times New Roman" w:hAnsi="Times New Roman" w:cs="Times New Roman"/>
          <w:sz w:val="28"/>
          <w:szCs w:val="28"/>
        </w:rPr>
      </w:pPr>
    </w:p>
    <w:p w14:paraId="0D29980F">
      <w:pPr>
        <w:widowControl w:val="0"/>
        <w:ind w:firstLine="708" w:firstLineChars="0"/>
        <w:jc w:val="right"/>
        <w:rPr>
          <w:rFonts w:hint="default" w:ascii="Times New Roman" w:hAnsi="Times New Roman" w:cs="Times New Roman"/>
          <w:sz w:val="28"/>
          <w:szCs w:val="28"/>
        </w:rPr>
      </w:pPr>
    </w:p>
    <w:p w14:paraId="054AB584">
      <w:pPr>
        <w:widowControl w:val="0"/>
        <w:ind w:firstLine="708" w:firstLineChars="0"/>
        <w:jc w:val="right"/>
        <w:rPr>
          <w:rFonts w:hint="default" w:ascii="Times New Roman" w:hAnsi="Times New Roman" w:cs="Times New Roman"/>
          <w:sz w:val="28"/>
          <w:szCs w:val="28"/>
        </w:rPr>
      </w:pPr>
    </w:p>
    <w:p w14:paraId="76214529">
      <w:pPr>
        <w:widowControl w:val="0"/>
        <w:ind w:firstLine="708" w:firstLineChars="0"/>
        <w:jc w:val="right"/>
        <w:rPr>
          <w:rFonts w:hint="default" w:ascii="Times New Roman" w:hAnsi="Times New Roman" w:cs="Times New Roman"/>
          <w:sz w:val="28"/>
          <w:szCs w:val="28"/>
        </w:rPr>
      </w:pPr>
    </w:p>
    <w:p w14:paraId="4C840A66">
      <w:pPr>
        <w:widowControl w:val="0"/>
        <w:ind w:firstLine="708" w:firstLineChars="0"/>
        <w:jc w:val="right"/>
        <w:rPr>
          <w:rFonts w:hint="default" w:ascii="Times New Roman" w:hAnsi="Times New Roman" w:cs="Times New Roman"/>
          <w:sz w:val="28"/>
          <w:szCs w:val="28"/>
        </w:rPr>
      </w:pPr>
    </w:p>
    <w:p w14:paraId="4920D4B6">
      <w:pPr>
        <w:widowControl w:val="0"/>
        <w:ind w:firstLine="708" w:firstLineChars="0"/>
        <w:jc w:val="right"/>
        <w:rPr>
          <w:rFonts w:hint="default" w:ascii="Times New Roman" w:hAnsi="Times New Roman" w:cs="Times New Roman"/>
          <w:sz w:val="28"/>
          <w:szCs w:val="28"/>
        </w:rPr>
      </w:pPr>
    </w:p>
    <w:p w14:paraId="11D5FFA4">
      <w:pPr>
        <w:widowControl w:val="0"/>
        <w:ind w:firstLine="708" w:firstLineChars="0"/>
        <w:jc w:val="right"/>
        <w:rPr>
          <w:rFonts w:hint="default" w:ascii="Times New Roman" w:hAnsi="Times New Roman" w:cs="Times New Roman"/>
          <w:sz w:val="28"/>
          <w:szCs w:val="28"/>
        </w:rPr>
      </w:pPr>
    </w:p>
    <w:p w14:paraId="5118ACD7">
      <w:pPr>
        <w:widowControl w:val="0"/>
        <w:ind w:firstLine="708" w:firstLineChars="0"/>
        <w:jc w:val="right"/>
        <w:rPr>
          <w:rFonts w:hint="default" w:ascii="Times New Roman" w:hAnsi="Times New Roman" w:cs="Times New Roman"/>
          <w:sz w:val="28"/>
          <w:szCs w:val="28"/>
        </w:rPr>
      </w:pPr>
    </w:p>
    <w:p w14:paraId="65143898">
      <w:pPr>
        <w:widowControl w:val="0"/>
        <w:ind w:firstLine="708" w:firstLineChars="0"/>
        <w:jc w:val="right"/>
        <w:rPr>
          <w:rFonts w:hint="default" w:ascii="Times New Roman" w:hAnsi="Times New Roman" w:cs="Times New Roman"/>
          <w:sz w:val="28"/>
          <w:szCs w:val="28"/>
        </w:rPr>
      </w:pPr>
    </w:p>
    <w:p w14:paraId="4B8CEE4A">
      <w:pPr>
        <w:widowControl w:val="0"/>
        <w:ind w:firstLine="708" w:firstLineChars="0"/>
        <w:jc w:val="right"/>
        <w:rPr>
          <w:rFonts w:hint="default" w:ascii="Times New Roman" w:hAnsi="Times New Roman" w:cs="Times New Roman"/>
          <w:sz w:val="28"/>
          <w:szCs w:val="28"/>
        </w:rPr>
      </w:pPr>
    </w:p>
    <w:p w14:paraId="10A1E175">
      <w:pPr>
        <w:widowControl w:val="0"/>
        <w:ind w:firstLine="708" w:firstLineChars="0"/>
        <w:jc w:val="right"/>
        <w:rPr>
          <w:rFonts w:hint="default" w:ascii="Times New Roman" w:hAnsi="Times New Roman" w:cs="Times New Roman"/>
          <w:sz w:val="28"/>
          <w:szCs w:val="28"/>
        </w:rPr>
      </w:pPr>
    </w:p>
    <w:p w14:paraId="7CB5297F">
      <w:pPr>
        <w:widowControl w:val="0"/>
        <w:ind w:firstLine="708" w:firstLineChars="0"/>
        <w:jc w:val="right"/>
        <w:rPr>
          <w:rFonts w:hint="default" w:ascii="Times New Roman" w:hAnsi="Times New Roman" w:cs="Times New Roman"/>
          <w:sz w:val="28"/>
          <w:szCs w:val="28"/>
        </w:rPr>
      </w:pPr>
    </w:p>
    <w:p w14:paraId="093747AB">
      <w:pPr>
        <w:widowControl w:val="0"/>
        <w:ind w:firstLine="708" w:firstLineChars="0"/>
        <w:jc w:val="right"/>
        <w:rPr>
          <w:rFonts w:hint="default" w:ascii="Times New Roman" w:hAnsi="Times New Roman" w:cs="Times New Roman"/>
          <w:sz w:val="28"/>
          <w:szCs w:val="28"/>
        </w:rPr>
      </w:pPr>
    </w:p>
    <w:p w14:paraId="75A9101A">
      <w:pPr>
        <w:widowControl w:val="0"/>
        <w:ind w:firstLine="708" w:firstLineChars="0"/>
        <w:jc w:val="right"/>
        <w:rPr>
          <w:rFonts w:hint="default" w:ascii="Times New Roman" w:hAnsi="Times New Roman" w:cs="Times New Roman"/>
          <w:sz w:val="28"/>
          <w:szCs w:val="28"/>
        </w:rPr>
      </w:pPr>
    </w:p>
    <w:p w14:paraId="085ACDAD">
      <w:pPr>
        <w:widowControl w:val="0"/>
        <w:ind w:firstLine="708" w:firstLineChars="0"/>
        <w:jc w:val="right"/>
        <w:rPr>
          <w:rFonts w:hint="default" w:ascii="Times New Roman" w:hAnsi="Times New Roman" w:cs="Times New Roman"/>
          <w:sz w:val="28"/>
          <w:szCs w:val="28"/>
        </w:rPr>
      </w:pPr>
    </w:p>
    <w:p w14:paraId="245CD42E">
      <w:pPr>
        <w:widowControl w:val="0"/>
        <w:ind w:firstLine="708" w:firstLineChars="0"/>
        <w:jc w:val="right"/>
        <w:rPr>
          <w:rFonts w:hint="default" w:ascii="Times New Roman" w:hAnsi="Times New Roman" w:cs="Times New Roman"/>
          <w:sz w:val="28"/>
          <w:szCs w:val="28"/>
        </w:rPr>
      </w:pPr>
    </w:p>
    <w:p w14:paraId="644F7A6E">
      <w:pPr>
        <w:widowControl w:val="0"/>
        <w:ind w:firstLine="708" w:firstLineChars="0"/>
        <w:jc w:val="right"/>
        <w:rPr>
          <w:rFonts w:hint="default" w:ascii="Times New Roman" w:hAnsi="Times New Roman" w:cs="Times New Roman"/>
          <w:sz w:val="28"/>
          <w:szCs w:val="28"/>
        </w:rPr>
      </w:pPr>
    </w:p>
    <w:p w14:paraId="2EF86E04">
      <w:pPr>
        <w:widowControl w:val="0"/>
        <w:ind w:firstLine="708" w:firstLineChars="0"/>
        <w:jc w:val="right"/>
        <w:rPr>
          <w:rFonts w:hint="default" w:ascii="Times New Roman" w:hAnsi="Times New Roman" w:cs="Times New Roman"/>
          <w:sz w:val="28"/>
          <w:szCs w:val="28"/>
        </w:rPr>
      </w:pPr>
    </w:p>
    <w:p w14:paraId="204CCC2F">
      <w:pPr>
        <w:widowControl w:val="0"/>
        <w:ind w:firstLine="708" w:firstLineChars="0"/>
        <w:jc w:val="right"/>
        <w:rPr>
          <w:rFonts w:hint="default" w:ascii="Times New Roman" w:hAnsi="Times New Roman" w:cs="Times New Roman"/>
          <w:sz w:val="28"/>
          <w:szCs w:val="28"/>
        </w:rPr>
      </w:pPr>
      <w:r>
        <w:rPr>
          <w:rFonts w:hint="default" w:ascii="Times New Roman" w:hAnsi="Times New Roman" w:cs="Times New Roman"/>
          <w:sz w:val="28"/>
          <w:szCs w:val="28"/>
        </w:rPr>
        <w:t>Приложение 1</w:t>
      </w:r>
    </w:p>
    <w:p w14:paraId="0D4FFC39">
      <w:pPr>
        <w:widowControl w:val="0"/>
        <w:ind w:firstLine="708" w:firstLineChars="0"/>
        <w:jc w:val="right"/>
        <w:rPr>
          <w:rFonts w:hint="default" w:ascii="Times New Roman" w:hAnsi="Times New Roman" w:cs="Times New Roman"/>
          <w:sz w:val="28"/>
          <w:szCs w:val="28"/>
        </w:rPr>
      </w:pPr>
      <w:r>
        <w:rPr>
          <w:rFonts w:hint="default" w:ascii="Times New Roman" w:hAnsi="Times New Roman" w:cs="Times New Roman"/>
          <w:sz w:val="28"/>
          <w:szCs w:val="28"/>
        </w:rPr>
        <w:t xml:space="preserve">к  решению Совета депутатов </w:t>
      </w:r>
    </w:p>
    <w:p w14:paraId="22C71F91">
      <w:pPr>
        <w:widowControl w:val="0"/>
        <w:ind w:firstLine="708" w:firstLineChars="0"/>
        <w:jc w:val="right"/>
        <w:rPr>
          <w:rFonts w:hint="default" w:ascii="Times New Roman" w:hAnsi="Times New Roman" w:cs="Times New Roman"/>
          <w:sz w:val="28"/>
          <w:szCs w:val="28"/>
        </w:rPr>
      </w:pP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 </w:t>
      </w:r>
    </w:p>
    <w:p w14:paraId="579D7814">
      <w:pPr>
        <w:widowControl w:val="0"/>
        <w:ind w:firstLine="708" w:firstLineChars="0"/>
        <w:jc w:val="right"/>
        <w:rPr>
          <w:rFonts w:hint="default" w:ascii="Times New Roman" w:hAnsi="Times New Roman" w:cs="Times New Roman"/>
          <w:sz w:val="28"/>
          <w:szCs w:val="28"/>
        </w:rPr>
      </w:pPr>
      <w:r>
        <w:rPr>
          <w:rFonts w:hint="default" w:ascii="Times New Roman" w:hAnsi="Times New Roman" w:cs="Times New Roman"/>
          <w:sz w:val="28"/>
          <w:szCs w:val="28"/>
        </w:rPr>
        <w:t xml:space="preserve">Краснощековского района Алтайского края </w:t>
      </w:r>
    </w:p>
    <w:p w14:paraId="273EFBF9">
      <w:pPr>
        <w:widowControl w:val="0"/>
        <w:ind w:firstLine="708" w:firstLineChars="0"/>
        <w:jc w:val="right"/>
        <w:rPr>
          <w:rFonts w:hint="default" w:ascii="Times New Roman" w:hAnsi="Times New Roman" w:cs="Times New Roman"/>
          <w:sz w:val="28"/>
          <w:szCs w:val="28"/>
        </w:rPr>
      </w:pPr>
      <w:r>
        <w:rPr>
          <w:rFonts w:hint="default" w:ascii="Times New Roman" w:hAnsi="Times New Roman" w:cs="Times New Roman"/>
          <w:sz w:val="28"/>
          <w:szCs w:val="28"/>
        </w:rPr>
        <w:t xml:space="preserve">от </w:t>
      </w:r>
      <w:r>
        <w:rPr>
          <w:rFonts w:hint="default" w:cs="Times New Roman"/>
          <w:sz w:val="28"/>
          <w:szCs w:val="28"/>
          <w:lang w:val="ru-RU"/>
        </w:rPr>
        <w:t>25</w:t>
      </w:r>
      <w:r>
        <w:rPr>
          <w:rFonts w:hint="default" w:ascii="Times New Roman" w:hAnsi="Times New Roman" w:cs="Times New Roman"/>
          <w:sz w:val="28"/>
          <w:szCs w:val="28"/>
        </w:rPr>
        <w:t xml:space="preserve">.06.2026 № </w:t>
      </w:r>
      <w:r>
        <w:rPr>
          <w:rFonts w:hint="default" w:cs="Times New Roman"/>
          <w:sz w:val="28"/>
          <w:szCs w:val="28"/>
          <w:lang w:val="ru-RU"/>
        </w:rPr>
        <w:t>8</w:t>
      </w:r>
      <w:r>
        <w:rPr>
          <w:rFonts w:hint="default" w:ascii="Times New Roman" w:hAnsi="Times New Roman" w:cs="Times New Roman"/>
          <w:sz w:val="28"/>
          <w:szCs w:val="28"/>
        </w:rPr>
        <w:t xml:space="preserve"> </w:t>
      </w:r>
    </w:p>
    <w:p w14:paraId="02CC3A4F">
      <w:pPr>
        <w:widowControl w:val="0"/>
        <w:ind w:firstLine="708" w:firstLineChars="0"/>
        <w:jc w:val="center"/>
        <w:rPr>
          <w:rFonts w:hint="default" w:ascii="Times New Roman" w:hAnsi="Times New Roman" w:cs="Times New Roman"/>
          <w:sz w:val="28"/>
          <w:szCs w:val="28"/>
        </w:rPr>
      </w:pPr>
      <w:r>
        <w:rPr>
          <w:rFonts w:hint="default" w:ascii="Times New Roman" w:hAnsi="Times New Roman" w:cs="Times New Roman"/>
          <w:sz w:val="28"/>
          <w:szCs w:val="28"/>
        </w:rPr>
        <w:t>ПОРЯДОК</w:t>
      </w:r>
    </w:p>
    <w:p w14:paraId="0469BEDA">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сообщения лицами, замещающими муниципальные должности в муниципальном образовании </w:t>
      </w:r>
      <w:r>
        <w:rPr>
          <w:rFonts w:hint="default" w:cs="Times New Roman"/>
          <w:sz w:val="28"/>
          <w:szCs w:val="28"/>
          <w:lang w:val="ru-RU"/>
        </w:rPr>
        <w:t>Новошипуновский</w:t>
      </w:r>
      <w:r>
        <w:rPr>
          <w:rFonts w:hint="default" w:ascii="Times New Roman" w:hAnsi="Times New Roman" w:cs="Times New Roman"/>
          <w:sz w:val="28"/>
          <w:szCs w:val="28"/>
        </w:rPr>
        <w:t xml:space="preserve"> сельсовет Краснощековского района Атайского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w:t>
      </w:r>
    </w:p>
    <w:p w14:paraId="72A3BEE8">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Настоящий порядок сообщения лицами, замещающими муниципальные должности в муниципальном образовании </w:t>
      </w:r>
      <w:r>
        <w:rPr>
          <w:rFonts w:hint="default" w:cs="Times New Roman"/>
          <w:sz w:val="28"/>
          <w:szCs w:val="28"/>
          <w:lang w:val="ru-RU"/>
        </w:rPr>
        <w:t xml:space="preserve">Новошипуновский </w:t>
      </w:r>
      <w:r>
        <w:rPr>
          <w:rFonts w:hint="default" w:ascii="Times New Roman" w:hAnsi="Times New Roman" w:cs="Times New Roman"/>
          <w:sz w:val="28"/>
          <w:szCs w:val="28"/>
        </w:rPr>
        <w:t xml:space="preserve">сельсовет Краснощековского района Атайского края о возникновении личной заинтересованности при исполнении должностных обязанностей, которая приводит или может привести к конфликту интересов (далее-Порядок) </w:t>
      </w:r>
    </w:p>
    <w:p w14:paraId="4E06F46C">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 определяет процедуру сообщения лицами, замещающими муниципальные должности  в муниципальном образовании </w:t>
      </w:r>
      <w:r>
        <w:rPr>
          <w:rFonts w:hint="default" w:cs="Times New Roman"/>
          <w:sz w:val="28"/>
          <w:szCs w:val="28"/>
          <w:lang w:val="ru-RU"/>
        </w:rPr>
        <w:t xml:space="preserve">Новошипуновский </w:t>
      </w:r>
      <w:r>
        <w:rPr>
          <w:rFonts w:hint="default" w:ascii="Times New Roman" w:hAnsi="Times New Roman" w:cs="Times New Roman"/>
          <w:sz w:val="28"/>
          <w:szCs w:val="28"/>
        </w:rPr>
        <w:t xml:space="preserve">сельсовет Краснощековского района Атайского края (далее-муниципальное образование </w:t>
      </w:r>
      <w:r>
        <w:rPr>
          <w:rFonts w:hint="default" w:cs="Times New Roman"/>
          <w:sz w:val="28"/>
          <w:szCs w:val="28"/>
          <w:lang w:val="ru-RU"/>
        </w:rPr>
        <w:t xml:space="preserve">Новошипуновский </w:t>
      </w:r>
      <w:r>
        <w:rPr>
          <w:rFonts w:hint="default" w:ascii="Times New Roman" w:hAnsi="Times New Roman" w:cs="Times New Roman"/>
          <w:sz w:val="28"/>
          <w:szCs w:val="28"/>
        </w:rPr>
        <w:t xml:space="preserve"> сельсовет)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02FB579D">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Для целей настоящего Порядка используются понятия «личная заинтересованность» и «конфликт интересов» в значениях, определенных Федеральным законом от 25.12.2008 № 273-ФЗ «О противодействии коррупции».  </w:t>
      </w:r>
    </w:p>
    <w:p w14:paraId="07849C46">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3. Порядок распространяется на лиц, замещающих следующие муниципальные должности:</w:t>
      </w:r>
    </w:p>
    <w:p w14:paraId="5CD17475">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глава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Краснощековского района Алтайского края;</w:t>
      </w:r>
    </w:p>
    <w:p w14:paraId="5A70B48F">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председатель Совета депутатов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Краснощековского района Алтайского края (далее-Совет депутатов </w:t>
      </w:r>
      <w:r>
        <w:rPr>
          <w:rFonts w:hint="default" w:cs="Times New Roman"/>
          <w:sz w:val="28"/>
          <w:szCs w:val="28"/>
          <w:lang w:val="ru-RU"/>
        </w:rPr>
        <w:t>Новошипуновског</w:t>
      </w:r>
      <w:r>
        <w:rPr>
          <w:rFonts w:hint="default" w:ascii="Times New Roman" w:hAnsi="Times New Roman" w:cs="Times New Roman"/>
          <w:sz w:val="28"/>
          <w:szCs w:val="28"/>
        </w:rPr>
        <w:t>о сельсовета);</w:t>
      </w:r>
    </w:p>
    <w:p w14:paraId="63598E80">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депутат Совета депутатов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w:t>
      </w:r>
    </w:p>
    <w:p w14:paraId="563572D2">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Лица, указанные в пункте 3 настоящего Порядка,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конфликта интересов. </w:t>
      </w:r>
    </w:p>
    <w:p w14:paraId="4EACB355">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5. Сообщение оформляется  в письменной форме в виде уведомления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согласно приложению 1 к настоящему Порядку. </w:t>
      </w:r>
    </w:p>
    <w:p w14:paraId="1F706E43">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К уведомлению могут прилагаться имеющиеся материалы, подтверждающие обстоятельства, доводы и факты, изложенные в нем.</w:t>
      </w:r>
    </w:p>
    <w:p w14:paraId="27311C0A">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6. Уведомление подается лицами, указанными в пункте 3 настоящего Порядка, в срок не позднее трех рабочих дней с момента, когда им стало известно о возникновении личной заинтересованности при исполнении должностных обязанностей, которая приводит или может привести к конфликту интересов.</w:t>
      </w:r>
    </w:p>
    <w:p w14:paraId="200F8D00">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Уведомление направляется в Совет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w:t>
      </w:r>
    </w:p>
    <w:p w14:paraId="7C822A71">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7. Регистрация уведомления осуществляется в день поступления главой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в журнале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который должен быть прошит, пронумерован и скреплен печатью. Журнал оформляется в соответствии с приложением 2 к настоящему Порядку.</w:t>
      </w:r>
    </w:p>
    <w:p w14:paraId="1EEF5D8D">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Копия уведомления с отметкой о регистрации выдается лицу, представившему его, под роспись в журнале регистрации или направляется по почте заказным письмом с уведомлением о вручении. </w:t>
      </w:r>
    </w:p>
    <w:p w14:paraId="785490C5">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8. Комиссия Совета депутатов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созданная для рассмотрения ситуаций конфликта интересов (в случае ее отсутствия - уполномоченное лицо) осуществляет предварительное рассмотрение уведомления, по результатам которого подготавливается мотивированное заключение.  </w:t>
      </w:r>
    </w:p>
    <w:p w14:paraId="52244918">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В ходе предварительного рассмотрения уведомления комиссия Совета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сельсовета, созданная для рассмотрения ситуаций конфликта интересов (в случае ее отсутствия - уполномоченное лицо),  имеет право получать в установленном порядке от лица, направившего уведомление, пояснения по изложенным в нем обстоятельствам и направлять  в установленном порядке запросы в федеральные органы государственной власти, органы государственной власти Алтайского края, иные государственные органы, органы местного самоуправления и заинтересованные организации.</w:t>
      </w:r>
    </w:p>
    <w:p w14:paraId="3A052E71">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10. Уведомление, мотивированное заключение и другие материалы, в течение 7 рабочих дней со дня поступления уведомления представляются в Совет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w:t>
      </w:r>
    </w:p>
    <w:p w14:paraId="4BDE4275">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направления запросов, указанных в пункте 9 настоящего Порядка, уведомление, заключение и другие материалы в  течение 45 дней со дня поступления уведомления представляются в Совет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сельсовета.</w:t>
      </w:r>
    </w:p>
    <w:p w14:paraId="5FA218F3">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Указанный срок может быть продлен, но не более чем на 30 дней.</w:t>
      </w:r>
    </w:p>
    <w:p w14:paraId="3A7F1B0C">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11. Совет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 рассматривает уведомление на ближайшей сессии в порядке, установленном Регламентом работы Совета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 сельсовета</w:t>
      </w:r>
    </w:p>
    <w:p w14:paraId="2915FB68">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По результатам рассмотрения уведомления Совет депутатов </w:t>
      </w:r>
      <w:r>
        <w:rPr>
          <w:rFonts w:hint="default" w:cs="Times New Roman"/>
          <w:sz w:val="28"/>
          <w:szCs w:val="28"/>
          <w:lang w:val="ru-RU"/>
        </w:rPr>
        <w:t>Новошипуновского</w:t>
      </w:r>
      <w:r>
        <w:rPr>
          <w:rFonts w:hint="default" w:ascii="Times New Roman" w:hAnsi="Times New Roman" w:cs="Times New Roman"/>
          <w:sz w:val="28"/>
          <w:szCs w:val="28"/>
        </w:rPr>
        <w:t xml:space="preserve"> сельсовета, руководствуясь настоящим Порядком и иными нормативными правовыми актами Российской Федерации и Алтайского края в сфере противодействия коррупции, принимает одно из следующих решений:</w:t>
      </w:r>
    </w:p>
    <w:p w14:paraId="722DEE8B">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1) признать, что при исполнении лицом, направившим уведомление, своих должностных обязанностей конфликт интересов отсутствует;</w:t>
      </w:r>
    </w:p>
    <w:p w14:paraId="183D83D9">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признать, что при исполнении лицом, направившим уведомление, своих должностных обязанностей личная заинтересованность приводит или может привести к конфликту интересов. Рекомендовать лицу, направившему уведомление, принять меры по урегулированию конфликта интересов или по недопущению его возникновения. </w:t>
      </w:r>
    </w:p>
    <w:p w14:paraId="6FBED021">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3) признать, что лицом, направившим уведомление, не соблюдались требования об урегулировании конфликта интересов. Применить к лицу, замещающему муниципальную должность, меру ответственности в соответствии с законодательством Российской Федерации.</w:t>
      </w:r>
    </w:p>
    <w:p w14:paraId="5E97BF16">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Решение принимается открытым голосованием. Лицо, направившее уведомление, в голосовании не участвует.  </w:t>
      </w:r>
    </w:p>
    <w:p w14:paraId="23ED1F49">
      <w:pPr>
        <w:widowControl w:val="0"/>
        <w:ind w:firstLine="708" w:firstLineChars="0"/>
        <w:jc w:val="both"/>
        <w:rPr>
          <w:rFonts w:hint="default" w:ascii="Times New Roman" w:hAnsi="Times New Roman" w:cs="Times New Roman"/>
          <w:sz w:val="28"/>
          <w:szCs w:val="28"/>
        </w:rPr>
      </w:pPr>
      <w:r>
        <w:rPr>
          <w:rFonts w:hint="default" w:ascii="Times New Roman" w:hAnsi="Times New Roman" w:cs="Times New Roman"/>
          <w:sz w:val="28"/>
          <w:szCs w:val="28"/>
        </w:rPr>
        <w:t xml:space="preserve">13. Комиссия Совета депутатов </w:t>
      </w:r>
      <w:r>
        <w:rPr>
          <w:rFonts w:hint="default" w:cs="Times New Roman"/>
          <w:sz w:val="28"/>
          <w:szCs w:val="28"/>
          <w:lang w:val="ru-RU"/>
        </w:rPr>
        <w:t xml:space="preserve">Новошипуновского </w:t>
      </w:r>
      <w:r>
        <w:rPr>
          <w:rFonts w:hint="default" w:ascii="Times New Roman" w:hAnsi="Times New Roman" w:cs="Times New Roman"/>
          <w:sz w:val="28"/>
          <w:szCs w:val="28"/>
        </w:rPr>
        <w:t xml:space="preserve">сельсовета, созданная для рассмотрения ситуаций конфликта интересов (в случае ее отсутствия - уполномоченное лицо),не позднее трех рабочих дней со дня принятия одного из решений, указанных в пункте 12 настоящего Порядка, направляет копию принятого решения лицу, направившему уведомление. </w:t>
      </w:r>
    </w:p>
    <w:p w14:paraId="7D952358">
      <w:pPr>
        <w:widowControl w:val="0"/>
        <w:ind w:firstLine="708" w:firstLineChars="0"/>
        <w:jc w:val="both"/>
        <w:rPr>
          <w:rFonts w:hint="default" w:ascii="Times New Roman" w:hAnsi="Times New Roman" w:cs="Times New Roman"/>
          <w:sz w:val="28"/>
          <w:szCs w:val="28"/>
        </w:rPr>
      </w:pPr>
    </w:p>
    <w:p w14:paraId="090377CA">
      <w:pPr>
        <w:rPr>
          <w:rFonts w:ascii="Times New Roman" w:hAnsi="Times New Roman"/>
          <w:sz w:val="28"/>
          <w:szCs w:val="28"/>
        </w:rPr>
      </w:pPr>
      <w:r>
        <w:rPr>
          <w:rFonts w:ascii="Times New Roman" w:hAnsi="Times New Roman"/>
          <w:sz w:val="28"/>
          <w:szCs w:val="28"/>
        </w:rPr>
        <w:br w:type="page"/>
      </w:r>
    </w:p>
    <w:p w14:paraId="00E23996">
      <w:pPr>
        <w:pStyle w:val="88"/>
        <w:widowControl/>
        <w:jc w:val="right"/>
        <w:rPr>
          <w:rFonts w:ascii="Times New Roman" w:hAnsi="Times New Roman"/>
          <w:sz w:val="28"/>
          <w:szCs w:val="28"/>
        </w:rPr>
      </w:pPr>
      <w:r>
        <w:rPr>
          <w:rFonts w:ascii="Times New Roman" w:hAnsi="Times New Roman"/>
          <w:sz w:val="28"/>
          <w:szCs w:val="28"/>
        </w:rPr>
        <w:t>Приложение № 1 к Порядку</w:t>
      </w:r>
    </w:p>
    <w:p w14:paraId="1CD51DFC">
      <w:pPr>
        <w:pStyle w:val="88"/>
        <w:widowControl/>
        <w:ind w:firstLine="3969"/>
        <w:jc w:val="both"/>
        <w:rPr>
          <w:rFonts w:ascii="Times New Roman" w:hAnsi="Times New Roman"/>
          <w:sz w:val="28"/>
          <w:szCs w:val="28"/>
        </w:rPr>
      </w:pPr>
      <w:r>
        <w:rPr>
          <w:rFonts w:ascii="Times New Roman" w:hAnsi="Times New Roman"/>
          <w:sz w:val="28"/>
          <w:szCs w:val="28"/>
        </w:rPr>
        <w:t>В __________________________________</w:t>
      </w:r>
    </w:p>
    <w:p w14:paraId="13C17663">
      <w:pPr>
        <w:pStyle w:val="88"/>
        <w:widowControl/>
        <w:ind w:firstLine="3969"/>
        <w:rPr>
          <w:rFonts w:ascii="Times New Roman" w:hAnsi="Times New Roman"/>
          <w:sz w:val="28"/>
          <w:szCs w:val="28"/>
        </w:rPr>
      </w:pPr>
      <w:r>
        <w:rPr>
          <w:rFonts w:ascii="Times New Roman" w:hAnsi="Times New Roman"/>
          <w:sz w:val="28"/>
          <w:szCs w:val="28"/>
        </w:rPr>
        <w:t xml:space="preserve">(наименование представительного органа             </w:t>
      </w:r>
    </w:p>
    <w:p w14:paraId="6EE82BDB">
      <w:pPr>
        <w:pStyle w:val="88"/>
        <w:widowControl/>
        <w:ind w:firstLine="3969"/>
        <w:rPr>
          <w:rFonts w:ascii="Times New Roman" w:hAnsi="Times New Roman"/>
          <w:sz w:val="28"/>
          <w:szCs w:val="28"/>
        </w:rPr>
      </w:pPr>
      <w:r>
        <w:rPr>
          <w:rFonts w:ascii="Times New Roman" w:hAnsi="Times New Roman"/>
          <w:sz w:val="28"/>
          <w:szCs w:val="28"/>
        </w:rPr>
        <w:t xml:space="preserve">Муниципального образования)                                                                                              </w:t>
      </w:r>
    </w:p>
    <w:p w14:paraId="7875D8F7">
      <w:pPr>
        <w:widowControl w:val="0"/>
        <w:jc w:val="both"/>
        <w:rPr>
          <w:sz w:val="28"/>
          <w:szCs w:val="28"/>
        </w:rPr>
      </w:pPr>
      <w:r>
        <w:rPr>
          <w:sz w:val="28"/>
          <w:szCs w:val="28"/>
        </w:rPr>
        <w:t xml:space="preserve">                                                        от ___________________________</w:t>
      </w:r>
    </w:p>
    <w:p w14:paraId="33991BA1">
      <w:pPr>
        <w:widowControl w:val="0"/>
        <w:ind w:left="3969"/>
        <w:jc w:val="both"/>
        <w:rPr>
          <w:sz w:val="28"/>
          <w:szCs w:val="28"/>
        </w:rPr>
      </w:pPr>
      <w:r>
        <w:rPr>
          <w:sz w:val="28"/>
          <w:szCs w:val="28"/>
        </w:rPr>
        <w:t>(Ф.И.О. лица, направившего уведомление,                                                  замещаемая должность)</w:t>
      </w:r>
    </w:p>
    <w:p w14:paraId="70E9F613">
      <w:pPr>
        <w:widowControl w:val="0"/>
        <w:jc w:val="center"/>
        <w:rPr>
          <w:sz w:val="28"/>
          <w:szCs w:val="28"/>
        </w:rPr>
      </w:pPr>
      <w:bookmarkStart w:id="0" w:name="P120"/>
      <w:bookmarkEnd w:id="0"/>
    </w:p>
    <w:p w14:paraId="230D4151">
      <w:pPr>
        <w:widowControl w:val="0"/>
        <w:jc w:val="center"/>
        <w:rPr>
          <w:sz w:val="28"/>
          <w:szCs w:val="28"/>
        </w:rPr>
      </w:pPr>
    </w:p>
    <w:p w14:paraId="0B074878">
      <w:pPr>
        <w:widowControl w:val="0"/>
        <w:jc w:val="center"/>
        <w:rPr>
          <w:sz w:val="28"/>
          <w:szCs w:val="28"/>
        </w:rPr>
      </w:pPr>
      <w:r>
        <w:rPr>
          <w:sz w:val="28"/>
          <w:szCs w:val="28"/>
        </w:rPr>
        <w:t xml:space="preserve">УВЕДОМЛЕНИЕ </w:t>
      </w:r>
    </w:p>
    <w:p w14:paraId="43530A23">
      <w:pPr>
        <w:widowControl w:val="0"/>
        <w:jc w:val="center"/>
        <w:rPr>
          <w:sz w:val="28"/>
          <w:szCs w:val="28"/>
        </w:rPr>
      </w:pPr>
      <w:r>
        <w:rPr>
          <w:sz w:val="28"/>
          <w:szCs w:val="28"/>
        </w:rPr>
        <w:t>о возникновении личной заинтересованности при исполнении</w:t>
      </w:r>
    </w:p>
    <w:p w14:paraId="7BBE478C">
      <w:pPr>
        <w:widowControl w:val="0"/>
        <w:jc w:val="center"/>
        <w:rPr>
          <w:sz w:val="28"/>
          <w:szCs w:val="28"/>
        </w:rPr>
      </w:pPr>
      <w:r>
        <w:rPr>
          <w:sz w:val="28"/>
          <w:szCs w:val="28"/>
        </w:rPr>
        <w:t>должностных обязанностей, которая приводит или может привести</w:t>
      </w:r>
    </w:p>
    <w:p w14:paraId="11812A2B">
      <w:pPr>
        <w:widowControl w:val="0"/>
        <w:jc w:val="center"/>
        <w:rPr>
          <w:sz w:val="28"/>
          <w:szCs w:val="28"/>
        </w:rPr>
      </w:pPr>
      <w:r>
        <w:rPr>
          <w:sz w:val="28"/>
          <w:szCs w:val="28"/>
        </w:rPr>
        <w:t>к конфликту интересов</w:t>
      </w:r>
    </w:p>
    <w:p w14:paraId="2C74FE09">
      <w:pPr>
        <w:widowControl w:val="0"/>
        <w:ind w:firstLine="709"/>
        <w:jc w:val="both"/>
        <w:rPr>
          <w:sz w:val="28"/>
          <w:szCs w:val="28"/>
        </w:rPr>
      </w:pPr>
      <w:r>
        <w:rPr>
          <w:sz w:val="28"/>
          <w:szCs w:val="28"/>
        </w:rPr>
        <w:t>Сообщаю о возникновении у меня личной заинтересованности при исполнении должностных  обязанностей,  которая приводит или может привести к конфликту интересов (нужное подчеркнуть).</w:t>
      </w:r>
    </w:p>
    <w:p w14:paraId="44299EB4">
      <w:pPr>
        <w:widowControl w:val="0"/>
        <w:ind w:firstLine="709"/>
        <w:jc w:val="both"/>
        <w:rPr>
          <w:sz w:val="28"/>
          <w:szCs w:val="28"/>
        </w:rPr>
      </w:pPr>
      <w:r>
        <w:rPr>
          <w:sz w:val="28"/>
          <w:szCs w:val="28"/>
        </w:rPr>
        <w:t>Обстоятельства, являющиеся  основанием  возникновения  личной заинтересованности:</w:t>
      </w:r>
    </w:p>
    <w:p w14:paraId="533C0960">
      <w:pPr>
        <w:widowControl w:val="0"/>
        <w:jc w:val="both"/>
        <w:rPr>
          <w:sz w:val="28"/>
          <w:szCs w:val="28"/>
        </w:rPr>
      </w:pPr>
      <w:r>
        <w:rPr>
          <w:sz w:val="28"/>
          <w:szCs w:val="28"/>
        </w:rPr>
        <w:t>__________________________________________________________________</w:t>
      </w:r>
    </w:p>
    <w:p w14:paraId="3775FBBC">
      <w:pPr>
        <w:widowControl w:val="0"/>
        <w:ind w:firstLine="709"/>
        <w:jc w:val="both"/>
        <w:rPr>
          <w:sz w:val="28"/>
          <w:szCs w:val="28"/>
        </w:rPr>
      </w:pPr>
      <w:r>
        <w:rPr>
          <w:sz w:val="28"/>
          <w:szCs w:val="28"/>
        </w:rPr>
        <w:t>Должностные  обязанности, на  исполнение  которых влияет  или  может повлиять личная заинтересованность:</w:t>
      </w:r>
    </w:p>
    <w:p w14:paraId="7ACB20D5">
      <w:pPr>
        <w:widowControl w:val="0"/>
        <w:jc w:val="both"/>
        <w:rPr>
          <w:sz w:val="28"/>
          <w:szCs w:val="28"/>
        </w:rPr>
      </w:pPr>
      <w:r>
        <w:rPr>
          <w:sz w:val="28"/>
          <w:szCs w:val="28"/>
        </w:rPr>
        <w:t>__________________________________________________________________</w:t>
      </w:r>
    </w:p>
    <w:p w14:paraId="317DDCF7">
      <w:pPr>
        <w:widowControl w:val="0"/>
        <w:ind w:firstLine="709"/>
        <w:jc w:val="both"/>
        <w:rPr>
          <w:sz w:val="28"/>
          <w:szCs w:val="28"/>
        </w:rPr>
      </w:pPr>
      <w:r>
        <w:rPr>
          <w:sz w:val="28"/>
          <w:szCs w:val="28"/>
        </w:rPr>
        <w:t>Предлагаемые  меры  по  предотвращению  или  урегулированию  конфликта интересов:</w:t>
      </w:r>
    </w:p>
    <w:p w14:paraId="4B672A4C">
      <w:pPr>
        <w:widowControl w:val="0"/>
        <w:jc w:val="both"/>
        <w:rPr>
          <w:sz w:val="28"/>
          <w:szCs w:val="28"/>
        </w:rPr>
      </w:pPr>
      <w:r>
        <w:rPr>
          <w:sz w:val="28"/>
          <w:szCs w:val="28"/>
        </w:rPr>
        <w:t>__________________________________________________________________</w:t>
      </w:r>
    </w:p>
    <w:p w14:paraId="5AF40F9D">
      <w:pPr>
        <w:widowControl w:val="0"/>
        <w:jc w:val="both"/>
        <w:rPr>
          <w:sz w:val="28"/>
          <w:szCs w:val="28"/>
        </w:rPr>
      </w:pPr>
      <w:r>
        <w:rPr>
          <w:sz w:val="28"/>
          <w:szCs w:val="28"/>
        </w:rPr>
        <w:t xml:space="preserve">    Намереваюсь  (не  намереваюсь)  лично  присутствовать  при рассмотрении настоящего уведомления (нужное подчеркнуть).</w:t>
      </w:r>
    </w:p>
    <w:p w14:paraId="67306C5A">
      <w:pPr>
        <w:widowControl w:val="0"/>
        <w:jc w:val="both"/>
        <w:rPr>
          <w:sz w:val="28"/>
          <w:szCs w:val="28"/>
        </w:rPr>
      </w:pPr>
      <w:r>
        <w:rPr>
          <w:sz w:val="28"/>
          <w:szCs w:val="28"/>
        </w:rPr>
        <w:t>«____» _____________ 20___ г.</w:t>
      </w:r>
    </w:p>
    <w:p w14:paraId="4D7E2111">
      <w:pPr>
        <w:widowControl w:val="0"/>
        <w:jc w:val="both"/>
        <w:rPr>
          <w:sz w:val="28"/>
          <w:szCs w:val="28"/>
        </w:rPr>
      </w:pPr>
      <w:r>
        <w:rPr>
          <w:sz w:val="28"/>
          <w:szCs w:val="28"/>
        </w:rPr>
        <w:t>________________/_______________________________________</w:t>
      </w:r>
    </w:p>
    <w:p w14:paraId="7F3443E0">
      <w:pPr>
        <w:widowControl w:val="0"/>
        <w:jc w:val="both"/>
        <w:rPr>
          <w:sz w:val="28"/>
          <w:szCs w:val="28"/>
        </w:rPr>
      </w:pPr>
      <w:r>
        <w:rPr>
          <w:sz w:val="28"/>
          <w:szCs w:val="28"/>
        </w:rPr>
        <w:t xml:space="preserve">             (подпись)                                (Ф.И.О. лица, направившего уведомление)</w:t>
      </w:r>
    </w:p>
    <w:p w14:paraId="26D794F4">
      <w:pPr>
        <w:widowControl w:val="0"/>
        <w:jc w:val="both"/>
        <w:rPr>
          <w:sz w:val="28"/>
          <w:szCs w:val="28"/>
        </w:rPr>
      </w:pPr>
      <w:r>
        <w:rPr>
          <w:sz w:val="28"/>
          <w:szCs w:val="28"/>
        </w:rPr>
        <w:t>Регистрационный номер в журнале регистрации ____________________</w:t>
      </w:r>
    </w:p>
    <w:p w14:paraId="4DC129D9">
      <w:pPr>
        <w:widowControl w:val="0"/>
        <w:jc w:val="both"/>
        <w:rPr>
          <w:sz w:val="28"/>
          <w:szCs w:val="28"/>
        </w:rPr>
      </w:pPr>
      <w:r>
        <w:rPr>
          <w:sz w:val="28"/>
          <w:szCs w:val="28"/>
        </w:rPr>
        <w:t>Дата регистрации уведомления  «____» _____________ 20___ г.</w:t>
      </w:r>
    </w:p>
    <w:p w14:paraId="77792C6A">
      <w:pPr>
        <w:widowControl w:val="0"/>
        <w:jc w:val="both"/>
        <w:rPr>
          <w:sz w:val="28"/>
          <w:szCs w:val="28"/>
        </w:rPr>
      </w:pPr>
      <w:r>
        <w:rPr>
          <w:sz w:val="28"/>
          <w:szCs w:val="28"/>
        </w:rPr>
        <w:t>Уполномоченное лицо,</w:t>
      </w:r>
    </w:p>
    <w:p w14:paraId="309A707C">
      <w:pPr>
        <w:widowControl w:val="0"/>
        <w:jc w:val="both"/>
        <w:rPr>
          <w:sz w:val="28"/>
          <w:szCs w:val="28"/>
        </w:rPr>
      </w:pPr>
      <w:r>
        <w:rPr>
          <w:sz w:val="28"/>
          <w:szCs w:val="28"/>
        </w:rPr>
        <w:t xml:space="preserve">зарегистрировавшее уведомление ________________/___________________                                                                                                  </w:t>
      </w:r>
    </w:p>
    <w:p w14:paraId="59B5A8CA">
      <w:pPr>
        <w:widowControl w:val="0"/>
        <w:jc w:val="both"/>
        <w:rPr>
          <w:sz w:val="28"/>
          <w:szCs w:val="28"/>
        </w:rPr>
      </w:pPr>
      <w:r>
        <w:rPr>
          <w:sz w:val="28"/>
          <w:szCs w:val="28"/>
        </w:rPr>
        <w:t xml:space="preserve">                                                                        (подпись)          (Ф.И.О.)                                 </w:t>
      </w:r>
    </w:p>
    <w:p w14:paraId="7EFE9125">
      <w:pPr>
        <w:widowControl w:val="0"/>
        <w:outlineLvl w:val="1"/>
        <w:rPr>
          <w:sz w:val="28"/>
          <w:szCs w:val="28"/>
        </w:rPr>
      </w:pPr>
      <w:r>
        <w:rPr>
          <w:sz w:val="28"/>
          <w:szCs w:val="28"/>
        </w:rPr>
        <w:t xml:space="preserve">             </w:t>
      </w:r>
    </w:p>
    <w:p w14:paraId="1543997D">
      <w:pPr>
        <w:widowControl w:val="0"/>
        <w:outlineLvl w:val="1"/>
        <w:rPr>
          <w:sz w:val="28"/>
          <w:szCs w:val="28"/>
        </w:rPr>
      </w:pPr>
    </w:p>
    <w:p w14:paraId="6CA8D174">
      <w:pPr>
        <w:rPr>
          <w:sz w:val="28"/>
          <w:szCs w:val="28"/>
        </w:rPr>
      </w:pPr>
      <w:r>
        <w:rPr>
          <w:sz w:val="28"/>
          <w:szCs w:val="28"/>
        </w:rPr>
        <w:br w:type="page"/>
      </w:r>
    </w:p>
    <w:p w14:paraId="4015FC83">
      <w:pPr>
        <w:widowControl w:val="0"/>
        <w:jc w:val="right"/>
        <w:rPr>
          <w:sz w:val="28"/>
          <w:szCs w:val="28"/>
        </w:rPr>
      </w:pPr>
      <w:r>
        <w:rPr>
          <w:sz w:val="28"/>
          <w:szCs w:val="28"/>
        </w:rPr>
        <w:t>Приложение № 2 к Порядку</w:t>
      </w:r>
    </w:p>
    <w:p w14:paraId="3EC96964">
      <w:pPr>
        <w:widowControl w:val="0"/>
        <w:jc w:val="right"/>
        <w:rPr>
          <w:sz w:val="28"/>
          <w:szCs w:val="28"/>
        </w:rPr>
      </w:pPr>
    </w:p>
    <w:p w14:paraId="047D861C">
      <w:pPr>
        <w:widowControl w:val="0"/>
        <w:jc w:val="center"/>
        <w:rPr>
          <w:sz w:val="28"/>
          <w:szCs w:val="28"/>
        </w:rPr>
      </w:pPr>
      <w:r>
        <w:rPr>
          <w:sz w:val="28"/>
          <w:szCs w:val="28"/>
        </w:rPr>
        <w:t>ЖУРНАЛ</w:t>
      </w:r>
    </w:p>
    <w:p w14:paraId="512506A8">
      <w:pPr>
        <w:widowControl w:val="0"/>
        <w:jc w:val="center"/>
        <w:rPr>
          <w:sz w:val="28"/>
          <w:szCs w:val="28"/>
        </w:rPr>
      </w:pPr>
      <w:r>
        <w:rPr>
          <w:sz w:val="28"/>
          <w:szCs w:val="28"/>
        </w:rPr>
        <w:t>регистрации уведомлений о возникновении личной</w:t>
      </w:r>
    </w:p>
    <w:p w14:paraId="5395FCC1">
      <w:pPr>
        <w:widowControl w:val="0"/>
        <w:jc w:val="center"/>
        <w:rPr>
          <w:sz w:val="28"/>
          <w:szCs w:val="28"/>
        </w:rPr>
      </w:pPr>
      <w:r>
        <w:rPr>
          <w:sz w:val="28"/>
          <w:szCs w:val="28"/>
        </w:rPr>
        <w:t>заинтересованности при исполнении должностных обязанностей,</w:t>
      </w:r>
    </w:p>
    <w:p w14:paraId="63A83B01">
      <w:pPr>
        <w:widowControl w:val="0"/>
        <w:jc w:val="center"/>
        <w:rPr>
          <w:sz w:val="28"/>
          <w:szCs w:val="28"/>
        </w:rPr>
      </w:pPr>
      <w:r>
        <w:rPr>
          <w:sz w:val="28"/>
          <w:szCs w:val="28"/>
        </w:rPr>
        <w:t>которая приводит или может привести к конфликту интересов</w:t>
      </w:r>
    </w:p>
    <w:p w14:paraId="583E992E">
      <w:pPr>
        <w:widowControl w:val="0"/>
        <w:jc w:val="both"/>
        <w:rPr>
          <w:sz w:val="28"/>
          <w:szCs w:val="28"/>
        </w:rPr>
      </w:pPr>
    </w:p>
    <w:tbl>
      <w:tblPr>
        <w:tblStyle w:val="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2" w:type="dxa"/>
          <w:left w:w="62" w:type="dxa"/>
          <w:bottom w:w="102" w:type="dxa"/>
          <w:right w:w="62" w:type="dxa"/>
        </w:tblCellMar>
      </w:tblPr>
      <w:tblGrid>
        <w:gridCol w:w="1134"/>
        <w:gridCol w:w="1338"/>
        <w:gridCol w:w="1418"/>
        <w:gridCol w:w="1701"/>
        <w:gridCol w:w="1984"/>
        <w:gridCol w:w="1843"/>
      </w:tblGrid>
      <w:tr w14:paraId="6F9FE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2" w:type="dxa"/>
            <w:left w:w="62" w:type="dxa"/>
            <w:bottom w:w="102" w:type="dxa"/>
            <w:right w:w="62" w:type="dxa"/>
          </w:tblCellMar>
        </w:tblPrEx>
        <w:tc>
          <w:tcPr>
            <w:tcW w:w="113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3C0190C5">
            <w:pPr>
              <w:widowControl w:val="0"/>
              <w:jc w:val="center"/>
              <w:rPr>
                <w:szCs w:val="24"/>
              </w:rPr>
            </w:pPr>
            <w:r>
              <w:rPr>
                <w:szCs w:val="24"/>
              </w:rPr>
              <w:t>Регистрационный номер уведомления</w:t>
            </w:r>
          </w:p>
        </w:tc>
        <w:tc>
          <w:tcPr>
            <w:tcW w:w="133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4C603E7E">
            <w:pPr>
              <w:widowControl w:val="0"/>
              <w:jc w:val="center"/>
              <w:rPr>
                <w:szCs w:val="24"/>
              </w:rPr>
            </w:pPr>
            <w:r>
              <w:rPr>
                <w:szCs w:val="24"/>
              </w:rPr>
              <w:t>Дата регистрации уведомления</w:t>
            </w:r>
          </w:p>
        </w:tc>
        <w:tc>
          <w:tcPr>
            <w:tcW w:w="141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397C293E">
            <w:pPr>
              <w:widowControl w:val="0"/>
              <w:jc w:val="center"/>
              <w:rPr>
                <w:szCs w:val="24"/>
              </w:rPr>
            </w:pPr>
            <w:r>
              <w:rPr>
                <w:szCs w:val="24"/>
              </w:rPr>
              <w:t>Фамилия, имя, отчество, наименование должности лица, представившего уведомление</w:t>
            </w:r>
          </w:p>
        </w:tc>
        <w:tc>
          <w:tcPr>
            <w:tcW w:w="1701"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68A39C40">
            <w:pPr>
              <w:widowControl w:val="0"/>
              <w:jc w:val="center"/>
              <w:rPr>
                <w:szCs w:val="24"/>
              </w:rPr>
            </w:pPr>
            <w:r>
              <w:rPr>
                <w:szCs w:val="24"/>
              </w:rPr>
              <w:t>Фамилия, имя, отчество, наименование должности, подпись лица, принявшего уведомление</w:t>
            </w:r>
          </w:p>
        </w:tc>
        <w:tc>
          <w:tcPr>
            <w:tcW w:w="198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05D7BDE9">
            <w:pPr>
              <w:widowControl w:val="0"/>
              <w:jc w:val="center"/>
              <w:rPr>
                <w:szCs w:val="24"/>
              </w:rPr>
            </w:pPr>
            <w:r>
              <w:rPr>
                <w:szCs w:val="24"/>
              </w:rPr>
              <w:t xml:space="preserve">Сведения о принятом решении </w:t>
            </w:r>
          </w:p>
        </w:tc>
        <w:tc>
          <w:tcPr>
            <w:tcW w:w="1843"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5A4FEBC0">
            <w:pPr>
              <w:widowControl w:val="0"/>
              <w:jc w:val="center"/>
              <w:rPr>
                <w:szCs w:val="24"/>
              </w:rPr>
            </w:pPr>
            <w:r>
              <w:rPr>
                <w:szCs w:val="24"/>
              </w:rPr>
              <w:t>Отметка о получении копии уведомления либо о направлении копии уведомления по почте</w:t>
            </w:r>
          </w:p>
        </w:tc>
      </w:tr>
      <w:tr w14:paraId="3DE80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2" w:type="dxa"/>
            <w:left w:w="62" w:type="dxa"/>
            <w:bottom w:w="102" w:type="dxa"/>
            <w:right w:w="62" w:type="dxa"/>
          </w:tblCellMar>
        </w:tblPrEx>
        <w:tc>
          <w:tcPr>
            <w:tcW w:w="113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4FB12B0B">
            <w:pPr>
              <w:widowControl w:val="0"/>
              <w:jc w:val="center"/>
              <w:rPr>
                <w:szCs w:val="24"/>
              </w:rPr>
            </w:pPr>
            <w:r>
              <w:rPr>
                <w:szCs w:val="24"/>
              </w:rPr>
              <w:t>1</w:t>
            </w:r>
          </w:p>
        </w:tc>
        <w:tc>
          <w:tcPr>
            <w:tcW w:w="133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003AB8FA">
            <w:pPr>
              <w:widowControl w:val="0"/>
              <w:jc w:val="center"/>
              <w:rPr>
                <w:szCs w:val="24"/>
              </w:rPr>
            </w:pPr>
            <w:r>
              <w:rPr>
                <w:szCs w:val="24"/>
              </w:rPr>
              <w:t>2</w:t>
            </w:r>
          </w:p>
        </w:tc>
        <w:tc>
          <w:tcPr>
            <w:tcW w:w="141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0ADCE7C9">
            <w:pPr>
              <w:widowControl w:val="0"/>
              <w:jc w:val="center"/>
              <w:rPr>
                <w:szCs w:val="24"/>
              </w:rPr>
            </w:pPr>
            <w:r>
              <w:rPr>
                <w:szCs w:val="24"/>
              </w:rPr>
              <w:t>3</w:t>
            </w:r>
          </w:p>
        </w:tc>
        <w:tc>
          <w:tcPr>
            <w:tcW w:w="1701"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1178FABA">
            <w:pPr>
              <w:widowControl w:val="0"/>
              <w:jc w:val="center"/>
              <w:rPr>
                <w:szCs w:val="24"/>
              </w:rPr>
            </w:pPr>
            <w:r>
              <w:rPr>
                <w:szCs w:val="24"/>
              </w:rPr>
              <w:t>4</w:t>
            </w:r>
          </w:p>
        </w:tc>
        <w:tc>
          <w:tcPr>
            <w:tcW w:w="198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0A3B6F7F">
            <w:pPr>
              <w:widowControl w:val="0"/>
              <w:jc w:val="center"/>
              <w:rPr>
                <w:szCs w:val="24"/>
              </w:rPr>
            </w:pPr>
            <w:r>
              <w:rPr>
                <w:szCs w:val="24"/>
              </w:rPr>
              <w:t>5</w:t>
            </w:r>
          </w:p>
        </w:tc>
        <w:tc>
          <w:tcPr>
            <w:tcW w:w="1843"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736C10BD">
            <w:pPr>
              <w:widowControl w:val="0"/>
              <w:jc w:val="center"/>
              <w:rPr>
                <w:szCs w:val="24"/>
              </w:rPr>
            </w:pPr>
            <w:r>
              <w:rPr>
                <w:szCs w:val="24"/>
              </w:rPr>
              <w:t>6</w:t>
            </w:r>
          </w:p>
        </w:tc>
      </w:tr>
      <w:tr w14:paraId="0A369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2" w:type="dxa"/>
            <w:left w:w="62" w:type="dxa"/>
            <w:bottom w:w="102" w:type="dxa"/>
            <w:right w:w="62" w:type="dxa"/>
          </w:tblCellMar>
        </w:tblPrEx>
        <w:tc>
          <w:tcPr>
            <w:tcW w:w="113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1C95A2DB">
            <w:pPr>
              <w:widowControl w:val="0"/>
              <w:rPr>
                <w:sz w:val="28"/>
                <w:szCs w:val="28"/>
              </w:rPr>
            </w:pPr>
          </w:p>
        </w:tc>
        <w:tc>
          <w:tcPr>
            <w:tcW w:w="133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5C707615">
            <w:pPr>
              <w:widowControl w:val="0"/>
              <w:rPr>
                <w:sz w:val="28"/>
                <w:szCs w:val="28"/>
              </w:rPr>
            </w:pPr>
          </w:p>
        </w:tc>
        <w:tc>
          <w:tcPr>
            <w:tcW w:w="1418"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432FF900">
            <w:pPr>
              <w:widowControl w:val="0"/>
              <w:rPr>
                <w:sz w:val="28"/>
                <w:szCs w:val="28"/>
              </w:rPr>
            </w:pPr>
          </w:p>
        </w:tc>
        <w:tc>
          <w:tcPr>
            <w:tcW w:w="1701"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23BD1C8C">
            <w:pPr>
              <w:widowControl w:val="0"/>
              <w:rPr>
                <w:sz w:val="28"/>
                <w:szCs w:val="28"/>
              </w:rPr>
            </w:pPr>
          </w:p>
        </w:tc>
        <w:tc>
          <w:tcPr>
            <w:tcW w:w="1984"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646F5B2D">
            <w:pPr>
              <w:widowControl w:val="0"/>
              <w:rPr>
                <w:sz w:val="28"/>
                <w:szCs w:val="28"/>
              </w:rPr>
            </w:pPr>
          </w:p>
        </w:tc>
        <w:tc>
          <w:tcPr>
            <w:tcW w:w="1843" w:type="dxa"/>
            <w:tcBorders>
              <w:top w:val="single" w:color="000000" w:sz="4" w:space="0"/>
              <w:left w:val="single" w:color="000000" w:sz="4" w:space="0"/>
              <w:bottom w:val="single" w:color="000000" w:sz="4" w:space="0"/>
              <w:right w:val="single" w:color="000000" w:sz="4" w:space="0"/>
            </w:tcBorders>
            <w:tcMar>
              <w:top w:w="102" w:type="dxa"/>
              <w:left w:w="62" w:type="dxa"/>
              <w:bottom w:w="102" w:type="dxa"/>
              <w:right w:w="62" w:type="dxa"/>
            </w:tcMar>
          </w:tcPr>
          <w:p w14:paraId="42C7EC1F">
            <w:pPr>
              <w:widowControl w:val="0"/>
              <w:rPr>
                <w:sz w:val="28"/>
                <w:szCs w:val="28"/>
              </w:rPr>
            </w:pPr>
          </w:p>
        </w:tc>
      </w:tr>
    </w:tbl>
    <w:p w14:paraId="5ACDF90C">
      <w:pPr>
        <w:pStyle w:val="88"/>
        <w:rPr>
          <w:rFonts w:ascii="Times New Roman" w:hAnsi="Times New Roman"/>
          <w:sz w:val="28"/>
          <w:szCs w:val="28"/>
        </w:rPr>
      </w:pPr>
    </w:p>
    <w:p w14:paraId="3EB69AF1">
      <w:pPr>
        <w:rPr>
          <w:rFonts w:hint="default" w:ascii="Times New Roman" w:hAnsi="Times New Roman" w:cs="Times New Roman"/>
          <w:sz w:val="28"/>
          <w:szCs w:val="28"/>
        </w:rPr>
      </w:pPr>
    </w:p>
    <w:p w14:paraId="43479796">
      <w:pPr>
        <w:widowControl w:val="0"/>
        <w:ind w:firstLine="708" w:firstLineChars="0"/>
        <w:jc w:val="both"/>
        <w:rPr>
          <w:rFonts w:hint="default" w:ascii="Times New Roman" w:hAnsi="Times New Roman" w:cs="Times New Roman"/>
          <w:sz w:val="28"/>
          <w:szCs w:val="28"/>
        </w:rPr>
      </w:pPr>
    </w:p>
    <w:p w14:paraId="5CC17AE5">
      <w:pPr>
        <w:pStyle w:val="88"/>
        <w:rPr>
          <w:rFonts w:hint="default" w:ascii="Times New Roman" w:hAnsi="Times New Roman" w:cs="Times New Roman"/>
          <w:sz w:val="28"/>
          <w:szCs w:val="28"/>
        </w:rPr>
      </w:pPr>
    </w:p>
    <w:p w14:paraId="15E2DEE4">
      <w:pPr>
        <w:spacing w:after="0"/>
        <w:jc w:val="center"/>
        <w:rPr>
          <w:rFonts w:hint="default" w:ascii="Times New Roman" w:hAnsi="Times New Roman" w:eastAsia="Times New Roman" w:cs="Times New Roman"/>
          <w:b/>
          <w:sz w:val="40"/>
          <w:szCs w:val="40"/>
          <w:u w:val="single"/>
          <w:lang w:val="ru-RU"/>
        </w:rPr>
      </w:pPr>
    </w:p>
    <w:p w14:paraId="2A9FF6C9">
      <w:pPr>
        <w:spacing w:after="0"/>
        <w:jc w:val="center"/>
        <w:rPr>
          <w:rFonts w:hint="default" w:ascii="Times New Roman" w:hAnsi="Times New Roman" w:eastAsia="Times New Roman" w:cs="Times New Roman"/>
          <w:b/>
          <w:sz w:val="40"/>
          <w:szCs w:val="40"/>
          <w:u w:val="single"/>
          <w:lang w:val="ru-RU"/>
        </w:rPr>
      </w:pPr>
    </w:p>
    <w:p w14:paraId="08C9A2D0">
      <w:pPr>
        <w:spacing w:after="0"/>
        <w:jc w:val="center"/>
        <w:rPr>
          <w:rFonts w:hint="default" w:ascii="Times New Roman" w:hAnsi="Times New Roman" w:eastAsia="Times New Roman" w:cs="Times New Roman"/>
          <w:b/>
          <w:sz w:val="40"/>
          <w:szCs w:val="40"/>
          <w:u w:val="single"/>
          <w:lang w:val="ru-RU"/>
        </w:rPr>
      </w:pPr>
    </w:p>
    <w:p w14:paraId="667968A9">
      <w:pPr>
        <w:spacing w:after="0"/>
        <w:jc w:val="center"/>
        <w:rPr>
          <w:rFonts w:hint="default" w:ascii="Times New Roman" w:hAnsi="Times New Roman" w:eastAsia="Times New Roman" w:cs="Times New Roman"/>
          <w:b/>
          <w:sz w:val="40"/>
          <w:szCs w:val="40"/>
          <w:u w:val="single"/>
          <w:lang w:val="ru-RU"/>
        </w:rPr>
      </w:pPr>
    </w:p>
    <w:p w14:paraId="7C375927">
      <w:pPr>
        <w:spacing w:after="0"/>
        <w:jc w:val="center"/>
        <w:rPr>
          <w:rFonts w:hint="default" w:ascii="Times New Roman" w:hAnsi="Times New Roman" w:eastAsia="Times New Roman" w:cs="Times New Roman"/>
          <w:b/>
          <w:sz w:val="40"/>
          <w:szCs w:val="40"/>
          <w:u w:val="single"/>
          <w:lang w:val="ru-RU"/>
        </w:rPr>
      </w:pPr>
    </w:p>
    <w:p w14:paraId="70AC0D21">
      <w:pPr>
        <w:spacing w:after="0"/>
        <w:jc w:val="center"/>
        <w:rPr>
          <w:rFonts w:hint="default" w:ascii="Times New Roman" w:hAnsi="Times New Roman" w:eastAsia="Times New Roman" w:cs="Times New Roman"/>
          <w:b/>
          <w:sz w:val="40"/>
          <w:szCs w:val="40"/>
          <w:u w:val="single"/>
          <w:lang w:val="ru-RU"/>
        </w:rPr>
      </w:pPr>
    </w:p>
    <w:p w14:paraId="06075922">
      <w:pPr>
        <w:spacing w:after="0"/>
        <w:jc w:val="center"/>
        <w:rPr>
          <w:rFonts w:hint="default" w:ascii="Times New Roman" w:hAnsi="Times New Roman" w:eastAsia="Times New Roman" w:cs="Times New Roman"/>
          <w:b/>
          <w:sz w:val="40"/>
          <w:szCs w:val="40"/>
          <w:u w:val="single"/>
          <w:lang w:val="ru-RU"/>
        </w:rPr>
      </w:pPr>
    </w:p>
    <w:p w14:paraId="01000000">
      <w:pPr>
        <w:widowControl/>
        <w:jc w:val="center"/>
        <w:rPr>
          <w:sz w:val="28"/>
        </w:rPr>
      </w:pPr>
      <w:r>
        <w:rPr>
          <w:sz w:val="28"/>
        </w:rPr>
        <w:t xml:space="preserve">СОВЕТ ДЕПУТАТОВ </w:t>
      </w:r>
      <w:r>
        <w:rPr>
          <w:sz w:val="28"/>
          <w:lang w:val="ru-RU"/>
        </w:rPr>
        <w:t>НОВОШИПУНОВСКОГО</w:t>
      </w:r>
      <w:r>
        <w:rPr>
          <w:rFonts w:hint="default"/>
          <w:sz w:val="28"/>
          <w:lang w:val="ru-RU"/>
        </w:rPr>
        <w:t xml:space="preserve"> </w:t>
      </w:r>
      <w:r>
        <w:rPr>
          <w:sz w:val="28"/>
        </w:rPr>
        <w:t>СЕЛЬСОВЕТА</w:t>
      </w:r>
    </w:p>
    <w:p w14:paraId="02000000">
      <w:pPr>
        <w:widowControl/>
        <w:jc w:val="center"/>
        <w:rPr>
          <w:sz w:val="28"/>
        </w:rPr>
      </w:pPr>
      <w:r>
        <w:rPr>
          <w:sz w:val="28"/>
        </w:rPr>
        <w:t>КРАСНОЩЁКОВСКОГО РАЙОНА АЛТАЙСКОГО КРАЯ</w:t>
      </w:r>
    </w:p>
    <w:p w14:paraId="04000000">
      <w:pPr>
        <w:jc w:val="center"/>
        <w:rPr>
          <w:b/>
          <w:sz w:val="28"/>
        </w:rPr>
      </w:pPr>
      <w:r>
        <w:rPr>
          <w:b/>
          <w:sz w:val="28"/>
        </w:rPr>
        <w:t>Р Е Ш Е Н И Е</w:t>
      </w:r>
    </w:p>
    <w:p w14:paraId="6A78A592">
      <w:pPr>
        <w:widowControl/>
        <w:jc w:val="center"/>
        <w:rPr>
          <w:rFonts w:hint="default"/>
          <w:sz w:val="28"/>
          <w:lang w:val="ru-RU"/>
        </w:rPr>
      </w:pPr>
      <w:r>
        <w:rPr>
          <w:rFonts w:hint="default"/>
          <w:sz w:val="28"/>
          <w:lang w:val="ru-RU"/>
        </w:rPr>
        <w:t>25.06.</w:t>
      </w:r>
      <w:r>
        <w:rPr>
          <w:sz w:val="28"/>
        </w:rPr>
        <w:t>2026 года                                                                              №</w:t>
      </w:r>
      <w:r>
        <w:rPr>
          <w:rFonts w:hint="default"/>
          <w:sz w:val="28"/>
          <w:lang w:val="ru-RU"/>
        </w:rPr>
        <w:t>9</w:t>
      </w:r>
    </w:p>
    <w:p w14:paraId="08000000">
      <w:pPr>
        <w:widowControl/>
        <w:jc w:val="center"/>
        <w:rPr>
          <w:rFonts w:hint="default"/>
          <w:sz w:val="28"/>
          <w:lang w:val="ru-RU"/>
        </w:rPr>
      </w:pPr>
      <w:r>
        <w:rPr>
          <w:sz w:val="28"/>
        </w:rPr>
        <w:t xml:space="preserve">  с. </w:t>
      </w:r>
      <w:r>
        <w:rPr>
          <w:sz w:val="28"/>
          <w:lang w:val="ru-RU"/>
        </w:rPr>
        <w:t>Новошипуново</w:t>
      </w:r>
    </w:p>
    <w:p w14:paraId="0A000000">
      <w:pPr>
        <w:pStyle w:val="32"/>
        <w:widowControl/>
        <w:ind w:left="-284" w:right="2692"/>
        <w:jc w:val="both"/>
        <w:rPr>
          <w:sz w:val="28"/>
        </w:rPr>
      </w:pPr>
      <w:r>
        <w:rPr>
          <w:sz w:val="28"/>
        </w:rPr>
        <w:t xml:space="preserve">Об отмене  решения Совета депутатов </w:t>
      </w:r>
      <w:r>
        <w:rPr>
          <w:sz w:val="28"/>
          <w:lang w:val="ru-RU"/>
        </w:rPr>
        <w:t>Новошипуновского</w:t>
      </w:r>
      <w:r>
        <w:rPr>
          <w:rFonts w:hint="default"/>
          <w:sz w:val="28"/>
          <w:lang w:val="ru-RU"/>
        </w:rPr>
        <w:t xml:space="preserve"> </w:t>
      </w:r>
      <w:r>
        <w:rPr>
          <w:sz w:val="28"/>
        </w:rPr>
        <w:t xml:space="preserve">сельсовета от  </w:t>
      </w:r>
      <w:r>
        <w:rPr>
          <w:rFonts w:hint="default"/>
          <w:sz w:val="28"/>
          <w:lang w:val="ru-RU"/>
        </w:rPr>
        <w:t>12.04.</w:t>
      </w:r>
      <w:r>
        <w:rPr>
          <w:sz w:val="28"/>
        </w:rPr>
        <w:t>2024  №  1</w:t>
      </w:r>
      <w:r>
        <w:rPr>
          <w:rFonts w:hint="default"/>
          <w:sz w:val="28"/>
          <w:lang w:val="ru-RU"/>
        </w:rPr>
        <w:t>8</w:t>
      </w:r>
      <w:r>
        <w:rPr>
          <w:sz w:val="28"/>
        </w:rPr>
        <w:t xml:space="preserve">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r>
        <w:rPr>
          <w:sz w:val="28"/>
          <w:lang w:val="ru-RU"/>
        </w:rPr>
        <w:t>Новошипуновский</w:t>
      </w:r>
      <w:r>
        <w:rPr>
          <w:sz w:val="28"/>
        </w:rPr>
        <w:t xml:space="preserve"> сельсовет Краснощёковского района Алтайского края (за исключение депутатов </w:t>
      </w:r>
      <w:r>
        <w:rPr>
          <w:sz w:val="28"/>
          <w:lang w:val="ru-RU"/>
        </w:rPr>
        <w:t>Новошипуновского</w:t>
      </w:r>
      <w:r>
        <w:rPr>
          <w:rFonts w:hint="default"/>
          <w:sz w:val="28"/>
          <w:lang w:val="ru-RU"/>
        </w:rPr>
        <w:t xml:space="preserve"> </w:t>
      </w:r>
      <w:r>
        <w:rPr>
          <w:sz w:val="28"/>
        </w:rPr>
        <w:t xml:space="preserve">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w:t>
      </w:r>
      <w:r>
        <w:rPr>
          <w:sz w:val="28"/>
          <w:lang w:val="ru-RU"/>
        </w:rPr>
        <w:t>Новошипуновского</w:t>
      </w:r>
      <w:r>
        <w:rPr>
          <w:rFonts w:hint="default"/>
          <w:sz w:val="28"/>
          <w:lang w:val="ru-RU"/>
        </w:rPr>
        <w:t xml:space="preserve"> </w:t>
      </w:r>
      <w:r>
        <w:rPr>
          <w:sz w:val="28"/>
        </w:rPr>
        <w:t>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14:paraId="0B000000">
      <w:pPr>
        <w:widowControl/>
        <w:spacing w:line="240" w:lineRule="exact"/>
        <w:ind w:right="4960"/>
        <w:jc w:val="both"/>
        <w:rPr>
          <w:sz w:val="28"/>
        </w:rPr>
      </w:pPr>
    </w:p>
    <w:p w14:paraId="0C000000">
      <w:pPr>
        <w:widowControl/>
        <w:ind w:firstLine="709"/>
        <w:jc w:val="both"/>
        <w:rPr>
          <w:sz w:val="28"/>
        </w:rPr>
      </w:pPr>
      <w:r>
        <w:rPr>
          <w:sz w:val="28"/>
        </w:rPr>
        <w:t xml:space="preserve">В соответствии с </w:t>
      </w:r>
      <w:r>
        <w:rPr>
          <w:rFonts w:ascii="Times New Roman" w:hAnsi="Times New Roman"/>
          <w:sz w:val="28"/>
        </w:rPr>
        <w:t>Федеральным законом от 20.03.2025 № 33-ФЗ «Об общих принципах организации местного самоуправления в единой системе публичной власти»</w:t>
      </w:r>
      <w:r>
        <w:rPr>
          <w:sz w:val="28"/>
        </w:rPr>
        <w:t xml:space="preserve">, Федеральным законом от 28.12.2025 №505-ФЗ «О внесении изменений в отдельные законодательные акты Российской Федерации», Федеральным законом от 02.03.2007 №25-ФЗ «О муниципальной службе в Российской Федерации», а также Федеральным законом от 03.12.2012 № 230-ФЗ «О соответствии расходов лиц, замещающих государственные должности, и иных лиц их доходам», Федеральным законом от 25.12.2008 №273-ФЗ «О противодействии коррупции», руководствуясь Уставом муниципального образования сельское поселение </w:t>
      </w:r>
      <w:r>
        <w:rPr>
          <w:sz w:val="28"/>
          <w:lang w:val="ru-RU"/>
        </w:rPr>
        <w:t>Новошипуновский</w:t>
      </w:r>
      <w:r>
        <w:rPr>
          <w:sz w:val="28"/>
        </w:rPr>
        <w:t xml:space="preserve"> сельсовет, Совет депутатов </w:t>
      </w:r>
      <w:r>
        <w:rPr>
          <w:sz w:val="28"/>
          <w:lang w:val="ru-RU"/>
        </w:rPr>
        <w:t>Новошипуновского</w:t>
      </w:r>
      <w:r>
        <w:rPr>
          <w:rFonts w:hint="default"/>
          <w:sz w:val="28"/>
          <w:lang w:val="ru-RU"/>
        </w:rPr>
        <w:t xml:space="preserve"> </w:t>
      </w:r>
      <w:r>
        <w:rPr>
          <w:sz w:val="28"/>
        </w:rPr>
        <w:t xml:space="preserve">сельсовета Краснощёковского района Алтайского края </w:t>
      </w:r>
    </w:p>
    <w:p w14:paraId="0D000000">
      <w:pPr>
        <w:widowControl/>
        <w:ind w:firstLine="709"/>
        <w:jc w:val="both"/>
        <w:rPr>
          <w:sz w:val="28"/>
        </w:rPr>
      </w:pPr>
      <w:r>
        <w:rPr>
          <w:b/>
          <w:sz w:val="28"/>
        </w:rPr>
        <w:t>РЕШИЛ:</w:t>
      </w:r>
    </w:p>
    <w:p w14:paraId="0E000000">
      <w:pPr>
        <w:pStyle w:val="32"/>
        <w:widowControl/>
        <w:spacing w:before="0" w:after="0"/>
        <w:ind w:left="922" w:leftChars="419" w:firstLine="571" w:firstLineChars="204"/>
        <w:jc w:val="both"/>
        <w:rPr>
          <w:sz w:val="28"/>
        </w:rPr>
      </w:pPr>
      <w:r>
        <w:rPr>
          <w:sz w:val="28"/>
        </w:rPr>
        <w:t xml:space="preserve">1. Отменить  решение Совета депутатов </w:t>
      </w:r>
      <w:r>
        <w:rPr>
          <w:sz w:val="28"/>
          <w:lang w:val="ru-RU"/>
        </w:rPr>
        <w:t>Новошипуновского</w:t>
      </w:r>
      <w:r>
        <w:rPr>
          <w:rFonts w:hint="default"/>
          <w:sz w:val="28"/>
          <w:lang w:val="ru-RU"/>
        </w:rPr>
        <w:t xml:space="preserve"> </w:t>
      </w:r>
      <w:r>
        <w:rPr>
          <w:sz w:val="28"/>
        </w:rPr>
        <w:t xml:space="preserve"> сельсовета от  </w:t>
      </w:r>
      <w:r>
        <w:rPr>
          <w:rFonts w:hint="default"/>
          <w:sz w:val="28"/>
          <w:lang w:val="ru-RU"/>
        </w:rPr>
        <w:t>12</w:t>
      </w:r>
      <w:r>
        <w:rPr>
          <w:sz w:val="28"/>
        </w:rPr>
        <w:t>.04.2024 №  1</w:t>
      </w:r>
      <w:r>
        <w:rPr>
          <w:rFonts w:hint="default"/>
          <w:sz w:val="28"/>
          <w:lang w:val="ru-RU"/>
        </w:rPr>
        <w:t>8</w:t>
      </w:r>
      <w:r>
        <w:rPr>
          <w:sz w:val="28"/>
        </w:rPr>
        <w:t xml:space="preserve"> «Об утверждении Порядка размещения сведений о доходах, расходах, об имуществе и обязательствах имущественного характера лиц, замещающих муниципальные должности муниципального образования </w:t>
      </w:r>
      <w:r>
        <w:rPr>
          <w:sz w:val="28"/>
          <w:lang w:val="ru-RU"/>
        </w:rPr>
        <w:t>Новошипуновского</w:t>
      </w:r>
      <w:r>
        <w:rPr>
          <w:sz w:val="28"/>
        </w:rPr>
        <w:t xml:space="preserve"> сельсовет Краснощёковского района Алтайского края (за исключение депутатов </w:t>
      </w:r>
      <w:r>
        <w:rPr>
          <w:sz w:val="28"/>
          <w:lang w:val="ru-RU"/>
        </w:rPr>
        <w:t>Новошипуновского</w:t>
      </w:r>
      <w:r>
        <w:rPr>
          <w:sz w:val="28"/>
        </w:rPr>
        <w:t xml:space="preserve"> Совета депутатов)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размещения обобщенной информации об исполнении (ненадлежащем исполнении) депутатами Совета депутатов </w:t>
      </w:r>
      <w:r>
        <w:rPr>
          <w:sz w:val="28"/>
          <w:lang w:val="ru-RU"/>
        </w:rPr>
        <w:t>Новошипуновского</w:t>
      </w:r>
      <w:r>
        <w:rPr>
          <w:rFonts w:hint="default"/>
          <w:sz w:val="28"/>
          <w:lang w:val="ru-RU"/>
        </w:rPr>
        <w:t xml:space="preserve"> </w:t>
      </w:r>
      <w:r>
        <w:rPr>
          <w:sz w:val="28"/>
        </w:rPr>
        <w:t>сельсовета Краснощековского района Алтайского края обязанности представить сведения о доходах, расходах, об имуществе и обязательствах имущественного характера на официальном сайте органа местного самоуправления в информационно-телекоммуникационной сети «Интернет».</w:t>
      </w:r>
    </w:p>
    <w:p w14:paraId="0F000000">
      <w:pPr>
        <w:pStyle w:val="32"/>
        <w:widowControl/>
        <w:spacing w:before="0" w:after="0"/>
        <w:ind w:firstLine="709"/>
        <w:jc w:val="both"/>
        <w:rPr>
          <w:sz w:val="28"/>
        </w:rPr>
      </w:pPr>
      <w:r>
        <w:rPr>
          <w:sz w:val="28"/>
        </w:rPr>
        <w:t>2. Опубликовать настоящее решение в установленном Уставом порядке.</w:t>
      </w:r>
    </w:p>
    <w:p w14:paraId="10000000">
      <w:pPr>
        <w:pStyle w:val="32"/>
        <w:widowControl/>
        <w:spacing w:before="0" w:after="0"/>
        <w:ind w:firstLine="709"/>
        <w:jc w:val="both"/>
        <w:rPr>
          <w:sz w:val="28"/>
        </w:rPr>
      </w:pPr>
      <w:r>
        <w:rPr>
          <w:sz w:val="28"/>
        </w:rPr>
        <w:t xml:space="preserve">3. Контроль за выполнением настоящего решения оставляю за собой </w:t>
      </w:r>
    </w:p>
    <w:p w14:paraId="11000000">
      <w:pPr>
        <w:widowControl/>
        <w:ind w:firstLine="709"/>
        <w:jc w:val="both"/>
        <w:rPr>
          <w:sz w:val="28"/>
        </w:rPr>
      </w:pPr>
    </w:p>
    <w:p w14:paraId="12000000">
      <w:pPr>
        <w:widowControl/>
        <w:ind w:firstLine="709"/>
        <w:jc w:val="both"/>
        <w:rPr>
          <w:sz w:val="28"/>
        </w:rPr>
      </w:pPr>
    </w:p>
    <w:p w14:paraId="2811D861">
      <w:pPr>
        <w:widowControl/>
        <w:ind w:firstLine="709"/>
        <w:jc w:val="both"/>
        <w:rPr>
          <w:sz w:val="28"/>
        </w:rPr>
      </w:pPr>
    </w:p>
    <w:p w14:paraId="6B8D5F3B">
      <w:pPr>
        <w:widowControl/>
        <w:ind w:firstLine="709"/>
        <w:jc w:val="both"/>
        <w:rPr>
          <w:sz w:val="28"/>
        </w:rPr>
      </w:pPr>
    </w:p>
    <w:p w14:paraId="13000000">
      <w:pPr>
        <w:widowControl/>
        <w:spacing w:after="240"/>
        <w:jc w:val="center"/>
        <w:rPr>
          <w:rFonts w:hint="default"/>
          <w:b/>
          <w:sz w:val="28"/>
          <w:lang w:val="ru-RU"/>
        </w:rPr>
      </w:pPr>
      <w:r>
        <w:rPr>
          <w:sz w:val="28"/>
        </w:rPr>
        <w:t xml:space="preserve">Глава сельсовета                                                             </w:t>
      </w:r>
      <w:r>
        <w:rPr>
          <w:sz w:val="28"/>
          <w:lang w:val="ru-RU"/>
        </w:rPr>
        <w:t>Е</w:t>
      </w:r>
      <w:r>
        <w:rPr>
          <w:rFonts w:hint="default"/>
          <w:sz w:val="28"/>
          <w:lang w:val="ru-RU"/>
        </w:rPr>
        <w:t>.В. Дроботова</w:t>
      </w:r>
    </w:p>
    <w:p w14:paraId="14000000">
      <w:pPr>
        <w:widowControl/>
        <w:outlineLvl w:val="0"/>
        <w:rPr>
          <w:b/>
          <w:sz w:val="28"/>
        </w:rPr>
      </w:pPr>
    </w:p>
    <w:p w14:paraId="15000000">
      <w:pPr>
        <w:widowControl/>
        <w:outlineLvl w:val="0"/>
        <w:rPr>
          <w:b/>
          <w:sz w:val="28"/>
        </w:rPr>
      </w:pPr>
    </w:p>
    <w:p w14:paraId="756A46FF">
      <w:pPr>
        <w:widowControl/>
        <w:outlineLvl w:val="0"/>
        <w:rPr>
          <w:b/>
          <w:sz w:val="28"/>
        </w:rPr>
      </w:pPr>
    </w:p>
    <w:p w14:paraId="5BE2EE75">
      <w:pPr>
        <w:widowControl/>
        <w:outlineLvl w:val="0"/>
        <w:rPr>
          <w:b/>
          <w:sz w:val="28"/>
        </w:rPr>
      </w:pPr>
    </w:p>
    <w:p w14:paraId="47FFAA75">
      <w:pPr>
        <w:widowControl/>
        <w:outlineLvl w:val="0"/>
        <w:rPr>
          <w:b/>
          <w:sz w:val="28"/>
        </w:rPr>
      </w:pPr>
    </w:p>
    <w:p w14:paraId="01715765">
      <w:pPr>
        <w:autoSpaceDE w:val="0"/>
        <w:autoSpaceDN w:val="0"/>
        <w:adjustRightInd w:val="0"/>
        <w:jc w:val="center"/>
        <w:rPr>
          <w:rFonts w:eastAsia="TimesNewRomanPSMT"/>
          <w:sz w:val="28"/>
          <w:szCs w:val="28"/>
          <w:lang w:eastAsia="en-US"/>
        </w:rPr>
      </w:pPr>
      <w:r>
        <w:rPr>
          <w:rFonts w:eastAsia="TimesNewRomanPSMT"/>
          <w:sz w:val="28"/>
          <w:szCs w:val="28"/>
          <w:lang w:eastAsia="en-US"/>
        </w:rPr>
        <w:t>СОВЕТ ДЕПУТАТОВ НОВОШИПУНОВСКОГО  СЕЛЬСОВЕТА</w:t>
      </w:r>
    </w:p>
    <w:p w14:paraId="59194572">
      <w:pPr>
        <w:autoSpaceDE w:val="0"/>
        <w:autoSpaceDN w:val="0"/>
        <w:adjustRightInd w:val="0"/>
        <w:jc w:val="center"/>
        <w:rPr>
          <w:rFonts w:eastAsia="TimesNewRomanPSMT"/>
          <w:sz w:val="28"/>
          <w:szCs w:val="28"/>
          <w:lang w:eastAsia="en-US"/>
        </w:rPr>
      </w:pPr>
      <w:r>
        <w:rPr>
          <w:rFonts w:eastAsia="TimesNewRomanPSMT"/>
          <w:sz w:val="28"/>
          <w:szCs w:val="28"/>
          <w:lang w:eastAsia="en-US"/>
        </w:rPr>
        <w:t>КРАСНОЩЁКОВСКОГО РАЙОНА АЛТАЙСКОГО КРАЯ</w:t>
      </w:r>
    </w:p>
    <w:p w14:paraId="50199EDE">
      <w:pPr>
        <w:autoSpaceDE w:val="0"/>
        <w:autoSpaceDN w:val="0"/>
        <w:adjustRightInd w:val="0"/>
        <w:jc w:val="center"/>
        <w:rPr>
          <w:rFonts w:eastAsia="TimesNewRomanPSMT"/>
          <w:sz w:val="28"/>
          <w:szCs w:val="28"/>
          <w:lang w:eastAsia="en-US"/>
        </w:rPr>
      </w:pPr>
      <w:r>
        <w:rPr>
          <w:rFonts w:eastAsia="TimesNewRomanPSMT"/>
          <w:sz w:val="28"/>
          <w:szCs w:val="28"/>
          <w:lang w:eastAsia="en-US"/>
        </w:rPr>
        <w:t>Р Е Ш Е Н И Е</w:t>
      </w:r>
    </w:p>
    <w:p w14:paraId="22984630">
      <w:pPr>
        <w:autoSpaceDE w:val="0"/>
        <w:autoSpaceDN w:val="0"/>
        <w:adjustRightInd w:val="0"/>
        <w:jc w:val="center"/>
        <w:rPr>
          <w:rFonts w:ascii="Arial" w:hAnsi="Arial" w:eastAsia="TimesNewRomanPSMT" w:cs="Arial"/>
          <w:lang w:eastAsia="en-US"/>
        </w:rPr>
      </w:pPr>
    </w:p>
    <w:p w14:paraId="459BBA64">
      <w:pPr>
        <w:autoSpaceDE w:val="0"/>
        <w:autoSpaceDN w:val="0"/>
        <w:adjustRightInd w:val="0"/>
        <w:jc w:val="center"/>
        <w:rPr>
          <w:rFonts w:hint="default" w:eastAsia="TimesNewRomanPS-BoldMT"/>
          <w:bCs/>
          <w:sz w:val="28"/>
          <w:lang w:val="ru-RU" w:eastAsia="en-US"/>
        </w:rPr>
      </w:pPr>
      <w:r>
        <w:rPr>
          <w:rFonts w:eastAsia="TimesNewRomanPS-BoldMT"/>
          <w:bCs/>
          <w:sz w:val="28"/>
          <w:lang w:eastAsia="en-US"/>
        </w:rPr>
        <w:t>от 2</w:t>
      </w:r>
      <w:r>
        <w:rPr>
          <w:rFonts w:hint="default" w:eastAsia="TimesNewRomanPS-BoldMT"/>
          <w:bCs/>
          <w:sz w:val="28"/>
          <w:lang w:val="ru-RU" w:eastAsia="en-US"/>
        </w:rPr>
        <w:t>5</w:t>
      </w:r>
      <w:r>
        <w:rPr>
          <w:rFonts w:eastAsia="TimesNewRomanPS-BoldMT"/>
          <w:bCs/>
          <w:sz w:val="28"/>
          <w:lang w:eastAsia="en-US"/>
        </w:rPr>
        <w:t xml:space="preserve"> </w:t>
      </w:r>
      <w:r>
        <w:rPr>
          <w:rFonts w:eastAsia="TimesNewRomanPS-BoldMT"/>
          <w:bCs/>
          <w:sz w:val="28"/>
          <w:lang w:val="ru-RU" w:eastAsia="en-US"/>
        </w:rPr>
        <w:t>июня</w:t>
      </w:r>
      <w:r>
        <w:rPr>
          <w:rFonts w:hint="default" w:eastAsia="TimesNewRomanPS-BoldMT"/>
          <w:bCs/>
          <w:sz w:val="28"/>
          <w:lang w:val="ru-RU" w:eastAsia="en-US"/>
        </w:rPr>
        <w:t xml:space="preserve"> </w:t>
      </w:r>
      <w:r>
        <w:rPr>
          <w:rFonts w:eastAsia="TimesNewRomanPS-BoldMT"/>
          <w:bCs/>
          <w:sz w:val="28"/>
          <w:lang w:eastAsia="en-US"/>
        </w:rPr>
        <w:t>202</w:t>
      </w:r>
      <w:r>
        <w:rPr>
          <w:rFonts w:hint="default" w:eastAsia="TimesNewRomanPS-BoldMT"/>
          <w:bCs/>
          <w:sz w:val="28"/>
          <w:lang w:val="ru-RU" w:eastAsia="en-US"/>
        </w:rPr>
        <w:t>6</w:t>
      </w:r>
      <w:r>
        <w:rPr>
          <w:rFonts w:eastAsia="TimesNewRomanPS-BoldMT"/>
          <w:bCs/>
          <w:sz w:val="28"/>
          <w:lang w:eastAsia="en-US"/>
        </w:rPr>
        <w:t xml:space="preserve"> г.                                                              №</w:t>
      </w:r>
      <w:r>
        <w:rPr>
          <w:rFonts w:hint="default" w:eastAsia="TimesNewRomanPS-BoldMT"/>
          <w:bCs/>
          <w:sz w:val="28"/>
          <w:lang w:val="ru-RU" w:eastAsia="en-US"/>
        </w:rPr>
        <w:t>10</w:t>
      </w:r>
    </w:p>
    <w:p w14:paraId="0B0B1339">
      <w:pPr>
        <w:autoSpaceDE w:val="0"/>
        <w:autoSpaceDN w:val="0"/>
        <w:adjustRightInd w:val="0"/>
        <w:jc w:val="center"/>
        <w:rPr>
          <w:rFonts w:eastAsia="TimesNewRomanPS-BoldMT"/>
          <w:bCs/>
          <w:sz w:val="28"/>
          <w:lang w:eastAsia="en-US"/>
        </w:rPr>
      </w:pPr>
      <w:r>
        <w:rPr>
          <w:rFonts w:eastAsia="TimesNewRomanPS-BoldMT"/>
          <w:bCs/>
          <w:sz w:val="28"/>
          <w:lang w:eastAsia="en-US"/>
        </w:rPr>
        <w:t>с. Новошипуново</w:t>
      </w:r>
    </w:p>
    <w:p w14:paraId="3A6D6B99">
      <w:pPr>
        <w:ind w:left="426" w:right="-1"/>
        <w:rPr>
          <w:sz w:val="28"/>
          <w:szCs w:val="28"/>
        </w:rPr>
      </w:pPr>
      <w:r>
        <w:rPr>
          <w:sz w:val="28"/>
          <w:szCs w:val="28"/>
        </w:rPr>
        <w:t>О принятии Устава  муниципального</w:t>
      </w:r>
    </w:p>
    <w:p w14:paraId="1D5092CF">
      <w:pPr>
        <w:ind w:left="426" w:right="-1"/>
        <w:rPr>
          <w:sz w:val="28"/>
          <w:szCs w:val="28"/>
        </w:rPr>
      </w:pPr>
      <w:r>
        <w:rPr>
          <w:sz w:val="28"/>
          <w:szCs w:val="28"/>
        </w:rPr>
        <w:t xml:space="preserve"> Образования Новошипуновский </w:t>
      </w:r>
    </w:p>
    <w:p w14:paraId="60778605">
      <w:pPr>
        <w:ind w:left="426" w:right="-1"/>
        <w:rPr>
          <w:sz w:val="28"/>
          <w:szCs w:val="28"/>
        </w:rPr>
      </w:pPr>
      <w:r>
        <w:rPr>
          <w:sz w:val="28"/>
          <w:szCs w:val="28"/>
        </w:rPr>
        <w:t>сельсовет Краснощёковского района</w:t>
      </w:r>
    </w:p>
    <w:p w14:paraId="30CADE70">
      <w:pPr>
        <w:ind w:left="426" w:right="-1"/>
        <w:rPr>
          <w:sz w:val="28"/>
          <w:szCs w:val="28"/>
        </w:rPr>
      </w:pPr>
      <w:r>
        <w:rPr>
          <w:sz w:val="28"/>
          <w:szCs w:val="28"/>
        </w:rPr>
        <w:t xml:space="preserve"> Алтайского края </w:t>
      </w:r>
    </w:p>
    <w:p w14:paraId="01EBCD69">
      <w:pPr>
        <w:ind w:right="-1" w:firstLine="567"/>
        <w:jc w:val="center"/>
        <w:rPr>
          <w:sz w:val="28"/>
          <w:szCs w:val="28"/>
        </w:rPr>
      </w:pPr>
    </w:p>
    <w:p w14:paraId="50190A5B">
      <w:pPr>
        <w:pStyle w:val="29"/>
        <w:ind w:right="-1" w:firstLine="567"/>
        <w:rPr>
          <w:b/>
          <w:sz w:val="28"/>
          <w:szCs w:val="28"/>
        </w:rPr>
      </w:pPr>
      <w:r>
        <w:rPr>
          <w:sz w:val="28"/>
          <w:szCs w:val="28"/>
        </w:rPr>
        <w:t xml:space="preserve"> </w:t>
      </w:r>
      <w:r>
        <w:rPr>
          <w:rFonts w:hint="default"/>
          <w:sz w:val="28"/>
          <w:szCs w:val="28"/>
        </w:rPr>
        <w:t>В соответствии с Федеральным законодательством,   руководствуясь Уставом сельского поселения</w:t>
      </w:r>
      <w:r>
        <w:rPr>
          <w:rFonts w:hint="default"/>
          <w:sz w:val="28"/>
          <w:szCs w:val="28"/>
          <w:lang w:val="ru-RU"/>
        </w:rPr>
        <w:t xml:space="preserve"> Новошипуновский сельсовет Краснощековского района Алтайского края, </w:t>
      </w:r>
      <w:r>
        <w:rPr>
          <w:sz w:val="28"/>
          <w:szCs w:val="28"/>
        </w:rPr>
        <w:t xml:space="preserve">Совет депутатов  Новошипуновского сельсовета Краснощёковского района Алтайского края  </w:t>
      </w:r>
    </w:p>
    <w:p w14:paraId="72DABA2F">
      <w:pPr>
        <w:pStyle w:val="4"/>
        <w:ind w:right="-1" w:firstLine="567"/>
        <w:rPr>
          <w:b w:val="0"/>
          <w:sz w:val="28"/>
          <w:szCs w:val="28"/>
        </w:rPr>
      </w:pPr>
      <w:r>
        <w:rPr>
          <w:b w:val="0"/>
          <w:sz w:val="28"/>
          <w:szCs w:val="28"/>
        </w:rPr>
        <w:t>РЕШИЛ:</w:t>
      </w:r>
    </w:p>
    <w:p w14:paraId="3AA1634D"/>
    <w:p w14:paraId="7EC9D62C">
      <w:pPr>
        <w:pStyle w:val="4"/>
        <w:ind w:left="284" w:right="-1" w:firstLine="425"/>
        <w:rPr>
          <w:b w:val="0"/>
          <w:sz w:val="28"/>
          <w:szCs w:val="28"/>
        </w:rPr>
      </w:pPr>
      <w:r>
        <w:rPr>
          <w:b w:val="0"/>
          <w:sz w:val="28"/>
          <w:szCs w:val="28"/>
        </w:rPr>
        <w:t>1.Принять</w:t>
      </w:r>
      <w:r>
        <w:rPr>
          <w:b w:val="0"/>
        </w:rPr>
        <w:t xml:space="preserve"> </w:t>
      </w:r>
      <w:r>
        <w:rPr>
          <w:b w:val="0"/>
          <w:sz w:val="28"/>
          <w:szCs w:val="28"/>
        </w:rPr>
        <w:t>Устав  муниципального образования  сельское поселение Новошипуновский сельсовет Краснощёковского района Алтайского края.</w:t>
      </w:r>
    </w:p>
    <w:p w14:paraId="2A6C4A88">
      <w:pPr>
        <w:pStyle w:val="4"/>
        <w:ind w:left="284" w:right="-1" w:firstLine="425"/>
        <w:rPr>
          <w:b w:val="0"/>
          <w:sz w:val="28"/>
          <w:szCs w:val="28"/>
        </w:rPr>
      </w:pPr>
      <w:r>
        <w:rPr>
          <w:b w:val="0"/>
          <w:sz w:val="28"/>
          <w:szCs w:val="28"/>
        </w:rPr>
        <w:t>3.</w:t>
      </w:r>
      <w:r>
        <w:rPr>
          <w:rFonts w:hint="default"/>
          <w:b w:val="0"/>
          <w:sz w:val="28"/>
          <w:szCs w:val="28"/>
        </w:rPr>
        <w:t xml:space="preserve">Направить  Устав  сельского поселения </w:t>
      </w:r>
      <w:r>
        <w:rPr>
          <w:rFonts w:hint="default"/>
          <w:b w:val="0"/>
          <w:sz w:val="28"/>
          <w:szCs w:val="28"/>
          <w:lang w:val="ru-RU"/>
        </w:rPr>
        <w:t xml:space="preserve">Новошипуновский </w:t>
      </w:r>
      <w:r>
        <w:rPr>
          <w:rFonts w:hint="default"/>
          <w:b w:val="0"/>
          <w:sz w:val="28"/>
          <w:szCs w:val="28"/>
        </w:rPr>
        <w:t>сельсовет Краснощёковского района Алтайского края  для  государственной регистрации в органы юстиции и последующего обнародования.</w:t>
      </w:r>
    </w:p>
    <w:p w14:paraId="56A87449">
      <w:pPr>
        <w:pStyle w:val="4"/>
        <w:ind w:left="284" w:right="-1" w:firstLine="425"/>
        <w:rPr>
          <w:b w:val="0"/>
          <w:sz w:val="28"/>
          <w:szCs w:val="28"/>
        </w:rPr>
      </w:pPr>
      <w:r>
        <w:rPr>
          <w:b w:val="0"/>
          <w:sz w:val="28"/>
          <w:szCs w:val="28"/>
        </w:rPr>
        <w:t>4.Обнародовать настоящее решение в установленном Уставом порядке.</w:t>
      </w:r>
    </w:p>
    <w:p w14:paraId="7791CCF6">
      <w:pPr>
        <w:pStyle w:val="4"/>
        <w:ind w:left="284" w:right="-1" w:firstLine="425"/>
        <w:rPr>
          <w:b w:val="0"/>
          <w:sz w:val="28"/>
          <w:szCs w:val="28"/>
        </w:rPr>
      </w:pPr>
      <w:r>
        <w:rPr>
          <w:b w:val="0"/>
          <w:sz w:val="28"/>
          <w:szCs w:val="28"/>
        </w:rPr>
        <w:t>5. Контроль за исполнением настоящего решения  возложить на постоянную мандатную  комиссию  Совета депутатов Новошипуновского сельсовета</w:t>
      </w:r>
      <w:r>
        <w:rPr>
          <w:rFonts w:hint="default"/>
          <w:b w:val="0"/>
          <w:sz w:val="28"/>
          <w:szCs w:val="28"/>
          <w:lang w:val="ru-RU"/>
        </w:rPr>
        <w:t xml:space="preserve"> Краснощековского района Алтайского края</w:t>
      </w:r>
      <w:r>
        <w:rPr>
          <w:b w:val="0"/>
          <w:sz w:val="28"/>
          <w:szCs w:val="28"/>
        </w:rPr>
        <w:t>.</w:t>
      </w:r>
    </w:p>
    <w:p w14:paraId="178ADE72">
      <w:pPr>
        <w:pStyle w:val="29"/>
        <w:ind w:left="0" w:right="-1" w:firstLine="567"/>
        <w:jc w:val="both"/>
        <w:rPr>
          <w:sz w:val="28"/>
          <w:szCs w:val="28"/>
        </w:rPr>
      </w:pPr>
    </w:p>
    <w:p w14:paraId="1A5C9BCC">
      <w:pPr>
        <w:pStyle w:val="29"/>
        <w:ind w:right="-1" w:firstLine="567"/>
        <w:rPr>
          <w:sz w:val="28"/>
          <w:szCs w:val="28"/>
        </w:rPr>
      </w:pPr>
    </w:p>
    <w:p w14:paraId="0736ACC5">
      <w:pPr>
        <w:pStyle w:val="29"/>
        <w:ind w:left="0" w:right="-1" w:firstLine="567"/>
        <w:jc w:val="both"/>
        <w:rPr>
          <w:sz w:val="28"/>
          <w:szCs w:val="28"/>
        </w:rPr>
      </w:pPr>
    </w:p>
    <w:p w14:paraId="00260461">
      <w:pPr>
        <w:ind w:right="-1" w:firstLine="567"/>
        <w:jc w:val="both"/>
        <w:rPr>
          <w:sz w:val="28"/>
          <w:szCs w:val="28"/>
        </w:rPr>
      </w:pPr>
    </w:p>
    <w:p w14:paraId="0C139A44">
      <w:pPr>
        <w:ind w:right="-1"/>
        <w:jc w:val="center"/>
        <w:rPr>
          <w:sz w:val="28"/>
          <w:szCs w:val="28"/>
        </w:rPr>
      </w:pPr>
      <w:r>
        <w:rPr>
          <w:sz w:val="28"/>
          <w:szCs w:val="28"/>
        </w:rPr>
        <w:t>Глава  сельсовета                                                  Е.В. Дроботова</w:t>
      </w:r>
    </w:p>
    <w:p w14:paraId="4B1570DE">
      <w:pPr>
        <w:widowControl/>
        <w:outlineLvl w:val="0"/>
        <w:rPr>
          <w:b/>
          <w:sz w:val="28"/>
        </w:rPr>
      </w:pPr>
    </w:p>
    <w:p w14:paraId="36B97C72">
      <w:pPr>
        <w:rPr>
          <w:sz w:val="28"/>
          <w:szCs w:val="28"/>
        </w:rPr>
      </w:pPr>
      <w:r>
        <w:rPr>
          <w:sz w:val="28"/>
          <w:szCs w:val="28"/>
        </w:rPr>
        <w:t>Принят решением Совета депутатов</w:t>
      </w:r>
    </w:p>
    <w:p w14:paraId="3A6048FC">
      <w:pPr>
        <w:rPr>
          <w:sz w:val="28"/>
          <w:szCs w:val="28"/>
        </w:rPr>
      </w:pPr>
      <w:r>
        <w:rPr>
          <w:sz w:val="28"/>
          <w:szCs w:val="28"/>
        </w:rPr>
        <w:t>Новошипуновского  сельсовета</w:t>
      </w:r>
    </w:p>
    <w:p w14:paraId="3DE621CA">
      <w:pPr>
        <w:rPr>
          <w:sz w:val="28"/>
          <w:szCs w:val="28"/>
        </w:rPr>
      </w:pPr>
      <w:r>
        <w:rPr>
          <w:sz w:val="28"/>
          <w:szCs w:val="28"/>
        </w:rPr>
        <w:t>Краснощёковского района</w:t>
      </w:r>
    </w:p>
    <w:p w14:paraId="16E1D4E2">
      <w:pPr>
        <w:rPr>
          <w:sz w:val="28"/>
          <w:szCs w:val="28"/>
        </w:rPr>
      </w:pPr>
      <w:r>
        <w:rPr>
          <w:sz w:val="28"/>
          <w:szCs w:val="28"/>
        </w:rPr>
        <w:t>Алтайского края</w:t>
      </w:r>
    </w:p>
    <w:p w14:paraId="0D278F06">
      <w:pPr>
        <w:rPr>
          <w:rFonts w:hint="default"/>
          <w:sz w:val="28"/>
          <w:szCs w:val="28"/>
          <w:lang w:val="ru-RU"/>
        </w:rPr>
      </w:pPr>
      <w:r>
        <w:rPr>
          <w:sz w:val="28"/>
          <w:szCs w:val="28"/>
          <w:lang w:val="ru-RU"/>
        </w:rPr>
        <w:t>о</w:t>
      </w:r>
      <w:r>
        <w:rPr>
          <w:sz w:val="28"/>
          <w:szCs w:val="28"/>
        </w:rPr>
        <w:t>т</w:t>
      </w:r>
      <w:r>
        <w:rPr>
          <w:rFonts w:hint="default"/>
          <w:sz w:val="28"/>
          <w:szCs w:val="28"/>
          <w:lang w:val="ru-RU"/>
        </w:rPr>
        <w:t xml:space="preserve"> 25.06.2026 </w:t>
      </w:r>
      <w:r>
        <w:rPr>
          <w:sz w:val="28"/>
          <w:szCs w:val="28"/>
        </w:rPr>
        <w:t xml:space="preserve">года  № </w:t>
      </w:r>
      <w:r>
        <w:rPr>
          <w:rFonts w:hint="default"/>
          <w:sz w:val="28"/>
          <w:szCs w:val="28"/>
          <w:lang w:val="ru-RU"/>
        </w:rPr>
        <w:t>10</w:t>
      </w:r>
    </w:p>
    <w:p w14:paraId="17FF217F">
      <w:pPr>
        <w:jc w:val="center"/>
        <w:rPr>
          <w:b/>
          <w:sz w:val="28"/>
          <w:szCs w:val="28"/>
        </w:rPr>
      </w:pPr>
    </w:p>
    <w:p w14:paraId="4A461037">
      <w:pPr>
        <w:tabs>
          <w:tab w:val="left" w:pos="7830"/>
        </w:tabs>
        <w:ind w:firstLine="720"/>
        <w:jc w:val="both"/>
        <w:rPr>
          <w:b/>
          <w:sz w:val="28"/>
          <w:szCs w:val="28"/>
        </w:rPr>
      </w:pPr>
      <w:r>
        <w:rPr>
          <w:sz w:val="28"/>
          <w:szCs w:val="28"/>
        </w:rPr>
        <w:tab/>
      </w:r>
    </w:p>
    <w:p w14:paraId="7498C85B">
      <w:pPr>
        <w:ind w:firstLine="720"/>
        <w:jc w:val="center"/>
        <w:rPr>
          <w:b/>
          <w:sz w:val="28"/>
          <w:szCs w:val="28"/>
        </w:rPr>
      </w:pPr>
    </w:p>
    <w:p w14:paraId="79C90EC1">
      <w:pPr>
        <w:ind w:firstLine="720"/>
        <w:jc w:val="center"/>
        <w:rPr>
          <w:b/>
          <w:sz w:val="36"/>
          <w:szCs w:val="36"/>
        </w:rPr>
      </w:pPr>
      <w:r>
        <w:rPr>
          <w:b/>
          <w:sz w:val="36"/>
          <w:szCs w:val="36"/>
        </w:rPr>
        <w:t xml:space="preserve"> Устав </w:t>
      </w:r>
    </w:p>
    <w:p w14:paraId="17180863">
      <w:pPr>
        <w:ind w:firstLine="720"/>
        <w:jc w:val="center"/>
        <w:rPr>
          <w:b/>
          <w:sz w:val="36"/>
          <w:szCs w:val="36"/>
        </w:rPr>
      </w:pPr>
      <w:r>
        <w:rPr>
          <w:b/>
          <w:sz w:val="36"/>
          <w:szCs w:val="36"/>
        </w:rPr>
        <w:t xml:space="preserve">муниципального образования </w:t>
      </w:r>
    </w:p>
    <w:p w14:paraId="1E152323">
      <w:pPr>
        <w:ind w:firstLine="720"/>
        <w:jc w:val="center"/>
        <w:rPr>
          <w:b/>
          <w:sz w:val="36"/>
          <w:szCs w:val="36"/>
        </w:rPr>
      </w:pPr>
      <w:r>
        <w:rPr>
          <w:b/>
          <w:sz w:val="36"/>
          <w:szCs w:val="36"/>
        </w:rPr>
        <w:t xml:space="preserve">Новошипуновский  сельсовет </w:t>
      </w:r>
    </w:p>
    <w:p w14:paraId="6C775F18">
      <w:pPr>
        <w:ind w:firstLine="720"/>
        <w:jc w:val="center"/>
        <w:rPr>
          <w:b/>
          <w:sz w:val="36"/>
          <w:szCs w:val="36"/>
        </w:rPr>
      </w:pPr>
      <w:r>
        <w:rPr>
          <w:b/>
          <w:sz w:val="36"/>
          <w:szCs w:val="36"/>
        </w:rPr>
        <w:t xml:space="preserve">Краснощёковского района </w:t>
      </w:r>
    </w:p>
    <w:p w14:paraId="62D2A649">
      <w:pPr>
        <w:ind w:firstLine="720"/>
        <w:jc w:val="center"/>
        <w:rPr>
          <w:b/>
          <w:sz w:val="28"/>
          <w:szCs w:val="28"/>
        </w:rPr>
      </w:pPr>
      <w:r>
        <w:rPr>
          <w:b/>
          <w:sz w:val="36"/>
          <w:szCs w:val="36"/>
        </w:rPr>
        <w:t>Алтайского края</w:t>
      </w:r>
    </w:p>
    <w:p w14:paraId="052BBB17">
      <w:pPr>
        <w:jc w:val="both"/>
        <w:rPr>
          <w:sz w:val="28"/>
          <w:szCs w:val="28"/>
        </w:rPr>
      </w:pPr>
    </w:p>
    <w:p w14:paraId="28FDB8BA">
      <w:pPr>
        <w:jc w:val="both"/>
        <w:rPr>
          <w:sz w:val="28"/>
          <w:szCs w:val="28"/>
        </w:rPr>
      </w:pPr>
    </w:p>
    <w:p w14:paraId="1013DEB8">
      <w:pPr>
        <w:ind w:firstLine="720"/>
        <w:jc w:val="both"/>
        <w:rPr>
          <w:sz w:val="28"/>
          <w:szCs w:val="28"/>
        </w:rPr>
      </w:pPr>
    </w:p>
    <w:p w14:paraId="58B8ED1C">
      <w:pPr>
        <w:ind w:firstLine="720"/>
        <w:jc w:val="both"/>
        <w:rPr>
          <w:sz w:val="28"/>
          <w:szCs w:val="28"/>
        </w:rPr>
      </w:pPr>
    </w:p>
    <w:p w14:paraId="51C47623">
      <w:pPr>
        <w:ind w:firstLine="720"/>
        <w:jc w:val="both"/>
        <w:rPr>
          <w:sz w:val="28"/>
          <w:szCs w:val="28"/>
        </w:rPr>
      </w:pPr>
    </w:p>
    <w:p w14:paraId="2000DB90">
      <w:pPr>
        <w:ind w:firstLine="720"/>
        <w:jc w:val="both"/>
        <w:rPr>
          <w:sz w:val="28"/>
          <w:szCs w:val="28"/>
        </w:rPr>
      </w:pPr>
    </w:p>
    <w:p w14:paraId="546C9D73">
      <w:pPr>
        <w:ind w:firstLine="720"/>
        <w:jc w:val="both"/>
        <w:rPr>
          <w:sz w:val="28"/>
          <w:szCs w:val="28"/>
        </w:rPr>
      </w:pPr>
    </w:p>
    <w:p w14:paraId="64520A4F">
      <w:pPr>
        <w:jc w:val="center"/>
        <w:rPr>
          <w:sz w:val="24"/>
          <w:szCs w:val="24"/>
        </w:rPr>
      </w:pPr>
      <w:r>
        <w:rPr>
          <w:sz w:val="24"/>
          <w:szCs w:val="24"/>
        </w:rPr>
        <w:t xml:space="preserve">             Алтайский край</w:t>
      </w:r>
    </w:p>
    <w:p w14:paraId="275CED15">
      <w:pPr>
        <w:ind w:firstLine="720"/>
        <w:jc w:val="center"/>
        <w:rPr>
          <w:sz w:val="24"/>
          <w:szCs w:val="24"/>
        </w:rPr>
      </w:pPr>
      <w:r>
        <w:rPr>
          <w:sz w:val="24"/>
          <w:szCs w:val="24"/>
        </w:rPr>
        <w:t>Краснощёковский район</w:t>
      </w:r>
    </w:p>
    <w:p w14:paraId="4BF3FF74">
      <w:pPr>
        <w:ind w:firstLine="720"/>
        <w:jc w:val="center"/>
        <w:rPr>
          <w:sz w:val="24"/>
          <w:szCs w:val="24"/>
        </w:rPr>
      </w:pPr>
      <w:r>
        <w:rPr>
          <w:sz w:val="24"/>
          <w:szCs w:val="24"/>
        </w:rPr>
        <w:t xml:space="preserve">с.Новошипуново </w:t>
      </w:r>
    </w:p>
    <w:p w14:paraId="54057D8F">
      <w:pPr>
        <w:ind w:firstLine="720"/>
        <w:jc w:val="center"/>
        <w:rPr>
          <w:sz w:val="24"/>
          <w:szCs w:val="24"/>
        </w:rPr>
      </w:pPr>
      <w:r>
        <w:rPr>
          <w:sz w:val="24"/>
          <w:szCs w:val="24"/>
        </w:rPr>
        <w:t>202</w:t>
      </w:r>
      <w:r>
        <w:rPr>
          <w:rFonts w:hint="default"/>
          <w:sz w:val="24"/>
          <w:szCs w:val="24"/>
          <w:lang w:val="ru-RU"/>
        </w:rPr>
        <w:t>6</w:t>
      </w:r>
      <w:r>
        <w:rPr>
          <w:sz w:val="24"/>
          <w:szCs w:val="24"/>
        </w:rPr>
        <w:t xml:space="preserve"> год</w:t>
      </w:r>
    </w:p>
    <w:p w14:paraId="6F1166DE">
      <w:pPr>
        <w:pStyle w:val="9"/>
        <w:rPr>
          <w:rFonts w:hint="default" w:ascii="Times New Roman" w:hAnsi="Times New Roman" w:cs="Times New Roman"/>
          <w:b/>
          <w:szCs w:val="28"/>
        </w:rPr>
      </w:pPr>
    </w:p>
    <w:p w14:paraId="0554BEC3">
      <w:pPr>
        <w:jc w:val="center"/>
        <w:rPr>
          <w:rFonts w:hint="default" w:ascii="Times New Roman" w:hAnsi="Times New Roman" w:cs="Times New Roman"/>
          <w:b/>
          <w:color w:val="000000"/>
          <w:sz w:val="28"/>
          <w:szCs w:val="28"/>
        </w:rPr>
      </w:pPr>
      <w:r>
        <w:rPr>
          <w:rFonts w:hint="default" w:ascii="Times New Roman" w:hAnsi="Times New Roman" w:cs="Times New Roman"/>
          <w:b/>
          <w:color w:val="000000"/>
          <w:sz w:val="28"/>
          <w:szCs w:val="28"/>
          <w:lang w:val="ru-RU"/>
        </w:rPr>
        <w:t xml:space="preserve">Устав муниципального образования </w:t>
      </w:r>
      <w:r>
        <w:rPr>
          <w:rFonts w:hint="default" w:ascii="Times New Roman" w:hAnsi="Times New Roman" w:cs="Times New Roman"/>
          <w:b/>
          <w:color w:val="000000"/>
          <w:sz w:val="28"/>
          <w:szCs w:val="28"/>
        </w:rPr>
        <w:t>сельско</w:t>
      </w:r>
      <w:r>
        <w:rPr>
          <w:rFonts w:hint="default" w:ascii="Times New Roman" w:hAnsi="Times New Roman" w:cs="Times New Roman"/>
          <w:b/>
          <w:color w:val="000000"/>
          <w:sz w:val="28"/>
          <w:szCs w:val="28"/>
          <w:lang w:val="ru-RU"/>
        </w:rPr>
        <w:t>е</w:t>
      </w:r>
      <w:r>
        <w:rPr>
          <w:rFonts w:hint="default" w:ascii="Times New Roman" w:hAnsi="Times New Roman" w:cs="Times New Roman"/>
          <w:b/>
          <w:color w:val="000000"/>
          <w:sz w:val="28"/>
          <w:szCs w:val="28"/>
        </w:rPr>
        <w:t xml:space="preserve"> поселения Новошипуновский сельсовет Краснощёковского района Алтайского края</w:t>
      </w:r>
    </w:p>
    <w:p w14:paraId="5C297EAB">
      <w:pPr>
        <w:pStyle w:val="5"/>
        <w:ind w:firstLine="709"/>
        <w:rPr>
          <w:rFonts w:hint="default" w:ascii="Times New Roman" w:hAnsi="Times New Roman" w:cs="Times New Roman"/>
          <w:szCs w:val="28"/>
        </w:rPr>
      </w:pPr>
      <w:r>
        <w:rPr>
          <w:rFonts w:hint="default" w:ascii="Times New Roman" w:hAnsi="Times New Roman" w:cs="Times New Roman"/>
          <w:szCs w:val="28"/>
        </w:rPr>
        <w:t>ГЛАВА 1. ОБЩИЕ ПОЛОЖЕНИЯ</w:t>
      </w:r>
    </w:p>
    <w:p w14:paraId="2AA02CD8">
      <w:pPr>
        <w:pStyle w:val="5"/>
        <w:ind w:firstLine="709"/>
        <w:rPr>
          <w:rFonts w:hint="default" w:ascii="Times New Roman" w:hAnsi="Times New Roman" w:cs="Times New Roman"/>
          <w:szCs w:val="28"/>
        </w:rPr>
      </w:pPr>
      <w:r>
        <w:rPr>
          <w:rFonts w:hint="default" w:ascii="Times New Roman" w:hAnsi="Times New Roman" w:cs="Times New Roman"/>
          <w:szCs w:val="28"/>
        </w:rPr>
        <w:t>Статья 1. Наименование, правовой статус и территория муниципального образования</w:t>
      </w:r>
    </w:p>
    <w:p w14:paraId="514B58BE">
      <w:pPr>
        <w:pStyle w:val="29"/>
        <w:rPr>
          <w:rFonts w:hint="default" w:ascii="Times New Roman" w:hAnsi="Times New Roman" w:cs="Times New Roman"/>
          <w:szCs w:val="28"/>
          <w:lang w:val="ru-RU"/>
        </w:rPr>
      </w:pPr>
      <w:r>
        <w:rPr>
          <w:rFonts w:hint="default" w:ascii="Times New Roman" w:hAnsi="Times New Roman" w:cs="Times New Roman"/>
          <w:szCs w:val="28"/>
        </w:rPr>
        <w:t xml:space="preserve">1. </w:t>
      </w:r>
      <w:r>
        <w:rPr>
          <w:rFonts w:hint="default" w:ascii="Times New Roman" w:hAnsi="Times New Roman" w:cs="Times New Roman"/>
          <w:szCs w:val="28"/>
          <w:lang w:val="ru-RU"/>
        </w:rPr>
        <w:t>Полное наименование муниципального образования: сельское поселение Новошипуновский сельсовет Краснощёковского района Алтайского края.</w:t>
      </w:r>
    </w:p>
    <w:p w14:paraId="42E6715E">
      <w:pPr>
        <w:pStyle w:val="29"/>
        <w:rPr>
          <w:rFonts w:hint="default" w:ascii="Times New Roman" w:hAnsi="Times New Roman" w:cs="Times New Roman"/>
          <w:szCs w:val="28"/>
          <w:lang w:val="ru-RU"/>
        </w:rPr>
      </w:pPr>
      <w:r>
        <w:rPr>
          <w:rFonts w:hint="default" w:ascii="Times New Roman" w:hAnsi="Times New Roman" w:cs="Times New Roman"/>
          <w:szCs w:val="28"/>
          <w:lang w:val="ru-RU"/>
        </w:rPr>
        <w:t>Сокращенная форма наименования муниципального образования: Новошипуновский сельсовет Краснощёковского района Алтайского края.</w:t>
      </w:r>
    </w:p>
    <w:p w14:paraId="6DFCBBF5">
      <w:pPr>
        <w:pStyle w:val="29"/>
        <w:rPr>
          <w:rFonts w:hint="default" w:ascii="Times New Roman" w:hAnsi="Times New Roman" w:cs="Times New Roman"/>
          <w:szCs w:val="28"/>
        </w:rPr>
      </w:pPr>
      <w:r>
        <w:rPr>
          <w:rFonts w:hint="default" w:ascii="Times New Roman" w:hAnsi="Times New Roman" w:cs="Times New Roman"/>
          <w:szCs w:val="28"/>
        </w:rPr>
        <w:t xml:space="preserve">В официальных символах муниципального образования, наименованиях органов местного самоуправления, должностных лиц местного самоуправления,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 </w:t>
      </w:r>
    </w:p>
    <w:p w14:paraId="13CE5379">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Границы Новошипуновского сельсовета Краснощёковского района Алтайского края и его вид установлены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"https://pravo-search.minjust.ru/bigs/showDocument.html?id=7191B574-9B3C-4A59-9FD2-A322D6227FC7" \t "_blank" </w:instrText>
      </w:r>
      <w:r>
        <w:rPr>
          <w:rFonts w:hint="default" w:ascii="Times New Roman" w:hAnsi="Times New Roman" w:cs="Times New Roman"/>
          <w:color w:val="000000"/>
          <w:sz w:val="28"/>
          <w:szCs w:val="28"/>
        </w:rPr>
        <w:fldChar w:fldCharType="separate"/>
      </w:r>
      <w:r>
        <w:rPr>
          <w:rStyle w:val="93"/>
          <w:rFonts w:hint="default" w:ascii="Times New Roman" w:hAnsi="Times New Roman" w:cs="Times New Roman"/>
          <w:sz w:val="28"/>
          <w:szCs w:val="28"/>
        </w:rPr>
        <w:t>законом Алтайского края от 1 марта 2008 года № 25-ЗС</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«О статусе и границах муниципальных и административно-территориальных образований Краснощёковского района Алтайского края».</w:t>
      </w:r>
    </w:p>
    <w:p w14:paraId="1027351A">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Административным центром Новошипуновского сельсовета Краснощёковского района Алтайского края является село Новошипуново.</w:t>
      </w:r>
    </w:p>
    <w:p w14:paraId="63182EB8">
      <w:pPr>
        <w:pStyle w:val="101"/>
        <w:spacing w:before="0" w:beforeAutospacing="0" w:after="0" w:afterAutospacing="0"/>
        <w:ind w:firstLine="540"/>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границах Новошипуновского сельсовета Краснощёковского района Алтайского края (далее по тексту Устава - поселение) находится сельский населенный пункт: село Новошипуново.</w:t>
      </w:r>
    </w:p>
    <w:p w14:paraId="2572954C">
      <w:pPr>
        <w:pStyle w:val="29"/>
        <w:rPr>
          <w:rFonts w:hint="default" w:ascii="Times New Roman" w:hAnsi="Times New Roman" w:cs="Times New Roman"/>
          <w:b/>
          <w:szCs w:val="28"/>
          <w:lang w:val="ru-RU"/>
        </w:rPr>
      </w:pPr>
    </w:p>
    <w:p w14:paraId="42B4F814">
      <w:pPr>
        <w:pStyle w:val="30"/>
        <w:ind w:firstLine="709"/>
        <w:jc w:val="both"/>
        <w:rPr>
          <w:rFonts w:hint="default" w:ascii="Times New Roman" w:hAnsi="Times New Roman" w:cs="Times New Roman"/>
          <w:b w:val="0"/>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2</w:t>
      </w:r>
      <w:r>
        <w:rPr>
          <w:rFonts w:hint="default" w:ascii="Times New Roman" w:hAnsi="Times New Roman" w:cs="Times New Roman"/>
          <w:szCs w:val="28"/>
        </w:rPr>
        <w:t xml:space="preserve">. Вопросы </w:t>
      </w:r>
      <w:r>
        <w:rPr>
          <w:rFonts w:hint="default" w:ascii="Times New Roman" w:hAnsi="Times New Roman" w:cs="Times New Roman"/>
          <w:color w:val="000000"/>
          <w:szCs w:val="28"/>
          <w:shd w:val="clear" w:color="auto" w:fill="FFFFFF"/>
        </w:rPr>
        <w:t xml:space="preserve">непосредственного обеспечения жизнедеятельности населения (вопросы </w:t>
      </w:r>
      <w:r>
        <w:rPr>
          <w:rFonts w:hint="default" w:ascii="Times New Roman" w:hAnsi="Times New Roman" w:cs="Times New Roman"/>
          <w:bCs/>
          <w:color w:val="000000"/>
          <w:szCs w:val="28"/>
        </w:rPr>
        <w:t>местного значения)</w:t>
      </w:r>
      <w:r>
        <w:rPr>
          <w:rFonts w:hint="default" w:ascii="Times New Roman" w:hAnsi="Times New Roman" w:cs="Times New Roman"/>
          <w:bCs/>
          <w:color w:val="000000"/>
          <w:szCs w:val="28"/>
          <w:lang w:val="ru-RU"/>
        </w:rPr>
        <w:t xml:space="preserve"> поселения</w:t>
      </w:r>
    </w:p>
    <w:p w14:paraId="4D64CDAD">
      <w:pPr>
        <w:ind w:firstLine="709"/>
        <w:jc w:val="both"/>
        <w:rPr>
          <w:rFonts w:hint="default" w:ascii="Times New Roman" w:hAnsi="Times New Roman" w:cs="Times New Roman"/>
          <w:color w:val="000000"/>
          <w:sz w:val="28"/>
          <w:szCs w:val="28"/>
          <w:shd w:val="clear" w:color="auto" w:fill="FFFFFF"/>
        </w:rPr>
      </w:pPr>
      <w:r>
        <w:rPr>
          <w:rFonts w:hint="default" w:ascii="Times New Roman" w:hAnsi="Times New Roman" w:cs="Times New Roman"/>
          <w:color w:val="000000"/>
          <w:sz w:val="28"/>
          <w:szCs w:val="28"/>
        </w:rPr>
        <w:t>1. В</w:t>
      </w:r>
      <w:r>
        <w:rPr>
          <w:rFonts w:hint="default" w:ascii="Times New Roman" w:hAnsi="Times New Roman" w:cs="Times New Roman"/>
          <w:color w:val="000000"/>
          <w:sz w:val="28"/>
          <w:szCs w:val="28"/>
          <w:shd w:val="clear" w:color="auto" w:fill="FFFFFF"/>
        </w:rPr>
        <w:t>опросы непосредственного обеспечения жизнедеятельности населения (вопросы местного значения) решаются органами местного самоуправления самостоятельно в пределах полномочий, предусмотренных федеральным законодательством и законами Алтайского края.</w:t>
      </w:r>
    </w:p>
    <w:p w14:paraId="6C71CBA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2. </w:t>
      </w:r>
      <w:r>
        <w:rPr>
          <w:rFonts w:hint="default" w:ascii="Times New Roman" w:hAnsi="Times New Roman" w:cs="Times New Roman"/>
          <w:sz w:val="28"/>
          <w:szCs w:val="28"/>
        </w:rPr>
        <w:t>К вопросам местного значения поселения относятся:</w:t>
      </w:r>
    </w:p>
    <w:p w14:paraId="374208D3">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14:paraId="0366E25F">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установление, изменение и отмена местных налогов и сборов поселения;</w:t>
      </w:r>
    </w:p>
    <w:p w14:paraId="53422688">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14:paraId="278EC457">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обеспечение первичных мер пожарной безопасности в границах населенных пунктов поселения;</w:t>
      </w:r>
    </w:p>
    <w:p w14:paraId="15E49F74">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14:paraId="0694402D">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14:paraId="342F4561">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227FFCF9">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формирование архивных фондов поселения;</w:t>
      </w:r>
    </w:p>
    <w:p w14:paraId="5AB74AFB">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14:paraId="23B330D6">
      <w:pPr>
        <w:shd w:val="clear" w:color="auto" w:fill="FFFFFF"/>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14:paraId="47CE238B">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16F2F1FC">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14:paraId="0CE47C37">
      <w:pPr>
        <w:tabs>
          <w:tab w:val="left" w:pos="7371"/>
        </w:tabs>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0A4DC2DE">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14)</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1BDEC8B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14:paraId="1EC0C92B">
      <w:pPr>
        <w:tabs>
          <w:tab w:val="left" w:pos="7371"/>
        </w:tabs>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3. Права органов местного самоуправления поселения на решение вопросов, не отнесенных к вопросам местного значения поселения</w:t>
      </w:r>
    </w:p>
    <w:p w14:paraId="4865D86B">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Органы местного самоуправления поселения вправе решать вопросы, указанные в части 1 статьи 14.1 Федерального закона от 6 октября 2003 года № 131-ФЗ «Об общих принципах организации местного самоуправления в Российской Федерации», </w:t>
      </w:r>
      <w:r>
        <w:rPr>
          <w:rFonts w:hint="default" w:ascii="Times New Roman" w:hAnsi="Times New Roman" w:cs="Times New Roman"/>
          <w:color w:val="000000"/>
          <w:sz w:val="28"/>
          <w:szCs w:val="28"/>
        </w:rPr>
        <w:t>а также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Алтайского края, за счет доходов бюджета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4C5F354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2.</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 xml:space="preserve">Органы местного самоуправления поселения участвуют в осуществлении государственных полномочий, не переданных им в соответствии со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"https://login.consultant.ru/link/?req=doc&amp;base=LAW&amp;n=501319&amp;dst=100512" </w:instrText>
      </w:r>
      <w:r>
        <w:rPr>
          <w:rFonts w:hint="default" w:ascii="Times New Roman" w:hAnsi="Times New Roman" w:cs="Times New Roman"/>
          <w:color w:val="000000"/>
          <w:sz w:val="28"/>
          <w:szCs w:val="28"/>
        </w:rPr>
        <w:fldChar w:fldCharType="separate"/>
      </w:r>
      <w:r>
        <w:rPr>
          <w:rFonts w:hint="default" w:ascii="Times New Roman" w:hAnsi="Times New Roman" w:cs="Times New Roman"/>
          <w:color w:val="000000"/>
          <w:sz w:val="28"/>
          <w:szCs w:val="28"/>
        </w:rPr>
        <w:t>статьей 34</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Федерального закона от 20 марта 2025 года № 33-ФЗ «</w:t>
      </w:r>
      <w:r>
        <w:rPr>
          <w:rFonts w:hint="default" w:ascii="Times New Roman" w:hAnsi="Times New Roman" w:cs="Times New Roman"/>
          <w:color w:val="000000"/>
          <w:sz w:val="28"/>
          <w:szCs w:val="28"/>
          <w:shd w:val="clear" w:color="auto" w:fill="FFFFFF"/>
        </w:rPr>
        <w:t xml:space="preserve">Об общих принципах организации местного самоуправления в единой системе публичной власти» (далее </w:t>
      </w:r>
      <w:r>
        <w:rPr>
          <w:rFonts w:hint="default" w:ascii="Times New Roman" w:hAnsi="Times New Roman" w:cs="Times New Roman"/>
          <w:color w:val="000000"/>
          <w:sz w:val="28"/>
          <w:szCs w:val="28"/>
        </w:rPr>
        <w:t xml:space="preserve">по тексту Устава </w:t>
      </w:r>
      <w:r>
        <w:rPr>
          <w:rFonts w:hint="default" w:ascii="Times New Roman" w:hAnsi="Times New Roman" w:cs="Times New Roman"/>
          <w:color w:val="000000"/>
          <w:sz w:val="28"/>
          <w:szCs w:val="28"/>
          <w:shd w:val="clear" w:color="auto" w:fill="FFFFFF"/>
        </w:rPr>
        <w:t xml:space="preserve">– Федеральный закон </w:t>
      </w:r>
      <w:r>
        <w:rPr>
          <w:rFonts w:hint="default" w:ascii="Times New Roman" w:hAnsi="Times New Roman" w:cs="Times New Roman"/>
          <w:color w:val="000000"/>
          <w:sz w:val="28"/>
          <w:szCs w:val="28"/>
        </w:rPr>
        <w:t>от 20 марта 2025 года № 33-ФЗ), в случаях и порядке, предусмотренных статьей 36 Федерального закона от 20 марта 2025 года № 33-ФЗ</w:t>
      </w:r>
      <w:r>
        <w:rPr>
          <w:rFonts w:hint="default" w:ascii="Times New Roman" w:hAnsi="Times New Roman" w:cs="Times New Roman"/>
          <w:sz w:val="28"/>
          <w:szCs w:val="28"/>
        </w:rPr>
        <w:t>.</w:t>
      </w:r>
    </w:p>
    <w:p w14:paraId="18908129">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14:paraId="6CDE2108">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4. </w:t>
      </w:r>
      <w:r>
        <w:rPr>
          <w:rFonts w:hint="default" w:ascii="Times New Roman" w:hAnsi="Times New Roman" w:cs="Times New Roman"/>
          <w:b/>
          <w:sz w:val="28"/>
          <w:szCs w:val="28"/>
        </w:rPr>
        <w:t>Формы непосредственного осуществления населением местного самоуправления и участия населения в осуществлении местного самоуправления</w:t>
      </w:r>
      <w:r>
        <w:rPr>
          <w:rFonts w:hint="default" w:ascii="Times New Roman" w:hAnsi="Times New Roman" w:cs="Times New Roman"/>
          <w:sz w:val="28"/>
          <w:szCs w:val="28"/>
        </w:rPr>
        <w:t xml:space="preserve"> </w:t>
      </w:r>
    </w:p>
    <w:p w14:paraId="40CCEFFE">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К формам непосредственного осуществления населением местного самоуправления относятся: </w:t>
      </w:r>
      <w:bookmarkStart w:id="1" w:name="sub_4211"/>
    </w:p>
    <w:p w14:paraId="7282DF9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местный референдум;</w:t>
      </w:r>
      <w:bookmarkEnd w:id="1"/>
      <w:bookmarkStart w:id="2" w:name="sub_4212"/>
    </w:p>
    <w:p w14:paraId="7E15E0D9">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муниципальные выборы;</w:t>
      </w:r>
      <w:bookmarkEnd w:id="2"/>
    </w:p>
    <w:p w14:paraId="3B773EA4">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сход граждан.</w:t>
      </w:r>
      <w:bookmarkStart w:id="3" w:name="sub_4202"/>
    </w:p>
    <w:p w14:paraId="2E939FD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формам участия населения в осуществлении местного самоуправления относятся:</w:t>
      </w:r>
      <w:bookmarkEnd w:id="3"/>
      <w:bookmarkStart w:id="4" w:name="sub_4221"/>
    </w:p>
    <w:p w14:paraId="10EB1E6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опрос;</w:t>
      </w:r>
      <w:bookmarkEnd w:id="4"/>
      <w:bookmarkStart w:id="5" w:name="sub_4222"/>
    </w:p>
    <w:p w14:paraId="2AC6C52F">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публичные слушания, общественные обсуждения;</w:t>
      </w:r>
      <w:bookmarkEnd w:id="5"/>
      <w:bookmarkStart w:id="6" w:name="sub_4223"/>
    </w:p>
    <w:p w14:paraId="7625EBA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собрание граждан;</w:t>
      </w:r>
      <w:bookmarkEnd w:id="6"/>
      <w:bookmarkStart w:id="7" w:name="sub_4224"/>
    </w:p>
    <w:p w14:paraId="0EFAB66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инициативные проекты;</w:t>
      </w:r>
      <w:bookmarkEnd w:id="7"/>
      <w:bookmarkStart w:id="8" w:name="sub_4225"/>
    </w:p>
    <w:p w14:paraId="485BBB8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территориальное общественное самоуправление;</w:t>
      </w:r>
      <w:bookmarkEnd w:id="8"/>
    </w:p>
    <w:p w14:paraId="5C4EC196">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староста сельского населенного пункта</w:t>
      </w:r>
      <w:r>
        <w:rPr>
          <w:rFonts w:hint="default" w:ascii="Times New Roman" w:hAnsi="Times New Roman" w:cs="Times New Roman"/>
          <w:sz w:val="28"/>
          <w:szCs w:val="28"/>
        </w:rPr>
        <w:t>.</w:t>
      </w:r>
    </w:p>
    <w:p w14:paraId="44AF303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3. Граждане вправе участвовать в осуществлении местного самоуправления в иных формах, не противоречащих </w:t>
      </w:r>
      <w:r>
        <w:rPr>
          <w:rStyle w:val="49"/>
          <w:rFonts w:hint="default" w:ascii="Times New Roman" w:hAnsi="Times New Roman" w:cs="Times New Roman"/>
          <w:color w:val="000000"/>
          <w:sz w:val="28"/>
          <w:szCs w:val="28"/>
        </w:rPr>
        <w:t>Конституции</w:t>
      </w:r>
      <w:r>
        <w:rPr>
          <w:rFonts w:hint="default" w:ascii="Times New Roman" w:hAnsi="Times New Roman" w:cs="Times New Roman"/>
          <w:color w:val="000000"/>
          <w:sz w:val="28"/>
          <w:szCs w:val="28"/>
        </w:rPr>
        <w:t xml:space="preserve"> Российской Федерации, Федеральному закону от 20 марта 2025 года № 33-ФЗ, другим федеральным законам, законам Алтайского края.</w:t>
      </w:r>
      <w:bookmarkStart w:id="9" w:name="sub_4206"/>
    </w:p>
    <w:bookmarkEnd w:id="9"/>
    <w:p w14:paraId="07CAB15F">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5. Местный референдум</w:t>
      </w:r>
    </w:p>
    <w:p w14:paraId="4C44CFB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Местный референдум проводится в целях решения непосредственно населением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14D0D85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Местный референдум проводится на всей территории поселения.</w:t>
      </w:r>
    </w:p>
    <w:p w14:paraId="2A6BE3A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Решение о назначении местного референдума принимается Советом депутатов Новошипуновского сельсовета Краснощёковского района Алтайского края</w:t>
      </w:r>
      <w:r>
        <w:rPr>
          <w:rFonts w:hint="default" w:ascii="Times New Roman" w:hAnsi="Times New Roman" w:cs="Times New Roman"/>
          <w:sz w:val="28"/>
          <w:szCs w:val="28"/>
        </w:rPr>
        <w:t xml:space="preserve"> (далее по тексту Устава - Совет депутатов): </w:t>
      </w:r>
    </w:p>
    <w:p w14:paraId="5B3A069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 инициативе, выдвинутой гражданами Российской Федерации, имеющими право на участие в местном референдуме;</w:t>
      </w:r>
    </w:p>
    <w:p w14:paraId="7506A57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4964B1B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 инициативе Совета депутатов и главы Новошипуновского сельсовета Краснощёковского района Алтайского края (далее по тексту Устава - глава сельсовета), выдвинутой ими совместно.</w:t>
      </w:r>
    </w:p>
    <w:p w14:paraId="5499E18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Принятое на местном референдуме решение подлежит обязательному исполнению на территории поселения и не нуждается в утверждении какими-либо органами публичной власти, их должностными лицами.</w:t>
      </w:r>
    </w:p>
    <w:p w14:paraId="0ACAE8A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Органы местного самоуправления обеспечивают исполнение принятого на </w:t>
      </w:r>
      <w:r>
        <w:rPr>
          <w:rFonts w:hint="default" w:ascii="Times New Roman" w:hAnsi="Times New Roman" w:cs="Times New Roman"/>
          <w:snapToGrid w:val="0"/>
          <w:sz w:val="28"/>
          <w:szCs w:val="28"/>
        </w:rPr>
        <w:t>местном</w:t>
      </w:r>
      <w:r>
        <w:rPr>
          <w:rFonts w:hint="default" w:ascii="Times New Roman" w:hAnsi="Times New Roman" w:cs="Times New Roman"/>
          <w:sz w:val="28"/>
          <w:szCs w:val="28"/>
        </w:rPr>
        <w:t xml:space="preserve"> референдуме решения в соответствии с разграничением полномочий между ними, определенным настоящим Уставом.</w:t>
      </w:r>
    </w:p>
    <w:p w14:paraId="080DFB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Итоги голосования и принятое на местном референдуме решение подлежат официальному опубликованию.</w:t>
      </w:r>
    </w:p>
    <w:p w14:paraId="1E38461A">
      <w:pPr>
        <w:ind w:firstLine="709"/>
        <w:jc w:val="both"/>
        <w:rPr>
          <w:rFonts w:hint="default" w:ascii="Times New Roman" w:hAnsi="Times New Roman" w:cs="Times New Roman"/>
          <w:sz w:val="28"/>
          <w:szCs w:val="28"/>
        </w:rPr>
      </w:pPr>
      <w:r>
        <w:rPr>
          <w:rFonts w:hint="default" w:ascii="Times New Roman" w:hAnsi="Times New Roman" w:cs="Times New Roman"/>
          <w:spacing w:val="1"/>
          <w:sz w:val="28"/>
          <w:szCs w:val="28"/>
        </w:rPr>
        <w:t xml:space="preserve">7. Гарантии прав граждан на участие в местном референдуме, а также порядок подготовки и проведения местного референдума устанавливаются </w:t>
      </w:r>
      <w:r>
        <w:rPr>
          <w:rFonts w:hint="default" w:ascii="Times New Roman" w:hAnsi="Times New Roman" w:cs="Times New Roman"/>
          <w:spacing w:val="9"/>
          <w:sz w:val="28"/>
          <w:szCs w:val="28"/>
        </w:rPr>
        <w:t xml:space="preserve">Федеральным законом </w:t>
      </w:r>
      <w:r>
        <w:rPr>
          <w:rFonts w:hint="default" w:ascii="Times New Roman" w:hAnsi="Times New Roman" w:cs="Times New Roman"/>
          <w:sz w:val="28"/>
          <w:szCs w:val="28"/>
        </w:rPr>
        <w:t>от 12 июня 2002 года № 67-ФЗ «Об основных гарантиях избирательных прав и права на участие в референдуме граждан Российской Федерации»</w:t>
      </w:r>
      <w:r>
        <w:rPr>
          <w:rFonts w:hint="default" w:ascii="Times New Roman" w:hAnsi="Times New Roman" w:cs="Times New Roman"/>
          <w:spacing w:val="9"/>
          <w:sz w:val="28"/>
          <w:szCs w:val="28"/>
        </w:rPr>
        <w:t xml:space="preserve"> (</w:t>
      </w:r>
      <w:r>
        <w:rPr>
          <w:rFonts w:hint="default" w:ascii="Times New Roman" w:hAnsi="Times New Roman" w:cs="Times New Roman"/>
          <w:sz w:val="28"/>
          <w:szCs w:val="28"/>
        </w:rPr>
        <w:t>далее по тексту Устава</w:t>
      </w:r>
      <w:r>
        <w:rPr>
          <w:rFonts w:hint="default" w:ascii="Times New Roman" w:hAnsi="Times New Roman" w:cs="Times New Roman"/>
          <w:spacing w:val="9"/>
          <w:sz w:val="28"/>
          <w:szCs w:val="28"/>
        </w:rPr>
        <w:t xml:space="preserve"> - Федеральный закон от 12 июня 2002 года № 67-ФЗ) и </w:t>
      </w:r>
      <w:r>
        <w:rPr>
          <w:rFonts w:hint="default" w:ascii="Times New Roman" w:hAnsi="Times New Roman" w:cs="Times New Roman"/>
          <w:sz w:val="28"/>
          <w:szCs w:val="28"/>
        </w:rPr>
        <w:t>Кодексом Алтайского края о выборах и референдумах от 8 июля 2003 года № 35-ЗС (далее по тексту Устава - Кодекс о выборах и референдумах).</w:t>
      </w:r>
    </w:p>
    <w:p w14:paraId="12A1536E">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6. Муниципальные выборы</w:t>
      </w:r>
    </w:p>
    <w:p w14:paraId="30B81F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Муниципальные выборы проводятся на основе всеобщего, равного и прямого избирательного права при тайном голосовании.</w:t>
      </w:r>
    </w:p>
    <w:p w14:paraId="617A286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Выборы депутатов Совета депутатов (далее по тексту Устава - депутат) проводятся по мажоритарной избирательной системе относительного большинства по одномандатным и (или) многомандатным избирательным округам.</w:t>
      </w:r>
    </w:p>
    <w:p w14:paraId="384CB05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Решение о назначении выборов депутатов </w:t>
      </w:r>
      <w:r>
        <w:rPr>
          <w:rFonts w:hint="default" w:ascii="Times New Roman" w:hAnsi="Times New Roman" w:cs="Times New Roman"/>
          <w:spacing w:val="3"/>
          <w:sz w:val="28"/>
          <w:szCs w:val="28"/>
        </w:rPr>
        <w:t xml:space="preserve">должно быть принято не ранее чем за 90 дней и не позднее чем за </w:t>
      </w:r>
      <w:r>
        <w:rPr>
          <w:rFonts w:hint="default" w:ascii="Times New Roman" w:hAnsi="Times New Roman" w:cs="Times New Roman"/>
          <w:spacing w:val="1"/>
          <w:sz w:val="28"/>
          <w:szCs w:val="28"/>
        </w:rPr>
        <w:t xml:space="preserve">80 дней до дня голосования. В случае досрочного прекращения полномочий Совета депутатов или досрочного прекращения </w:t>
      </w:r>
      <w:r>
        <w:rPr>
          <w:rFonts w:hint="default" w:ascii="Times New Roman" w:hAnsi="Times New Roman" w:cs="Times New Roman"/>
          <w:spacing w:val="11"/>
          <w:sz w:val="28"/>
          <w:szCs w:val="28"/>
        </w:rPr>
        <w:t>полномочий депутатов, влекущего за собой неправомочность Совета депутатов</w:t>
      </w:r>
      <w:r>
        <w:rPr>
          <w:rFonts w:hint="default" w:ascii="Times New Roman" w:hAnsi="Times New Roman" w:cs="Times New Roman"/>
          <w:spacing w:val="6"/>
          <w:sz w:val="28"/>
          <w:szCs w:val="28"/>
        </w:rPr>
        <w:t xml:space="preserve">, соответствующие досрочные выборы проводятся в сроки, </w:t>
      </w:r>
      <w:r>
        <w:rPr>
          <w:rFonts w:hint="default" w:ascii="Times New Roman" w:hAnsi="Times New Roman" w:cs="Times New Roman"/>
          <w:sz w:val="28"/>
          <w:szCs w:val="28"/>
        </w:rPr>
        <w:t xml:space="preserve">установленные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w:t>
      </w:r>
    </w:p>
    <w:p w14:paraId="757CD4D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bCs/>
          <w:iCs/>
          <w:sz w:val="28"/>
          <w:szCs w:val="28"/>
        </w:rPr>
        <w:t>Итоги муниципальных выборов</w:t>
      </w:r>
      <w:r>
        <w:rPr>
          <w:rFonts w:hint="default" w:ascii="Times New Roman" w:hAnsi="Times New Roman" w:cs="Times New Roman"/>
          <w:sz w:val="28"/>
          <w:szCs w:val="28"/>
        </w:rPr>
        <w:t xml:space="preserve"> подлежат официальному опубликованию. </w:t>
      </w:r>
    </w:p>
    <w:p w14:paraId="06FA685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 </w:t>
      </w:r>
      <w:r>
        <w:rPr>
          <w:rFonts w:hint="default" w:ascii="Times New Roman" w:hAnsi="Times New Roman" w:cs="Times New Roman"/>
          <w:spacing w:val="9"/>
          <w:sz w:val="28"/>
          <w:szCs w:val="28"/>
        </w:rPr>
        <w:t>Федеральным законом от 12 июня 2002 года № 67-ФЗ</w:t>
      </w:r>
      <w:r>
        <w:rPr>
          <w:rFonts w:hint="default" w:ascii="Times New Roman" w:hAnsi="Times New Roman" w:cs="Times New Roman"/>
          <w:sz w:val="28"/>
          <w:szCs w:val="28"/>
        </w:rPr>
        <w:t xml:space="preserve"> и Кодексом о выборах и референдумах.</w:t>
      </w:r>
    </w:p>
    <w:p w14:paraId="26A78A65">
      <w:pPr>
        <w:autoSpaceDE w:val="0"/>
        <w:autoSpaceDN w:val="0"/>
        <w:adjustRightInd w:val="0"/>
        <w:ind w:firstLine="709"/>
        <w:jc w:val="both"/>
        <w:outlineLvl w:val="0"/>
        <w:rPr>
          <w:rFonts w:hint="default" w:ascii="Times New Roman" w:hAnsi="Times New Roman" w:cs="Times New Roman"/>
          <w:b/>
          <w:sz w:val="28"/>
          <w:szCs w:val="28"/>
        </w:rPr>
      </w:pPr>
      <w:r>
        <w:rPr>
          <w:rFonts w:hint="default" w:ascii="Times New Roman" w:hAnsi="Times New Roman" w:cs="Times New Roman"/>
          <w:b/>
          <w:sz w:val="28"/>
          <w:szCs w:val="28"/>
        </w:rPr>
        <w:t>Статья 7. Сход граждан</w:t>
      </w:r>
    </w:p>
    <w:p w14:paraId="6EA89A0C">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1. Сход граждан может проводиться в порядке и случаях, предусмотренных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14:paraId="4CF6EF40">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w:t>
      </w:r>
    </w:p>
    <w:p w14:paraId="3938A4B9">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p>
    <w:p w14:paraId="1917B0F1">
      <w:pPr>
        <w:autoSpaceDE w:val="0"/>
        <w:autoSpaceDN w:val="0"/>
        <w:adjustRightInd w:val="0"/>
        <w:ind w:firstLine="709"/>
        <w:jc w:val="both"/>
        <w:outlineLvl w:val="0"/>
        <w:rPr>
          <w:rFonts w:hint="default" w:ascii="Times New Roman" w:hAnsi="Times New Roman" w:eastAsia="Calibri" w:cs="Times New Roman"/>
          <w:color w:val="000000"/>
          <w:sz w:val="28"/>
          <w:szCs w:val="28"/>
        </w:rPr>
      </w:pPr>
      <w:r>
        <w:rPr>
          <w:rFonts w:hint="default" w:ascii="Times New Roman" w:hAnsi="Times New Roman" w:cs="Times New Roman"/>
          <w:color w:val="000000"/>
          <w:sz w:val="28"/>
          <w:szCs w:val="28"/>
        </w:rPr>
        <w:t xml:space="preserve">3. </w:t>
      </w:r>
      <w:r>
        <w:rPr>
          <w:rFonts w:hint="default" w:ascii="Times New Roman" w:hAnsi="Times New Roman" w:eastAsia="Calibri" w:cs="Times New Roman"/>
          <w:color w:val="000000"/>
          <w:sz w:val="28"/>
          <w:szCs w:val="28"/>
        </w:rPr>
        <w:t xml:space="preserve">Проведение схода граждан обеспечивается главой сельсовета. </w:t>
      </w:r>
    </w:p>
    <w:p w14:paraId="37DC3C20">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000000"/>
          <w:sz w:val="28"/>
          <w:szCs w:val="28"/>
        </w:rPr>
        <w:t>В соответствии с правовым актом главы сельсовета жители поселения оповещаются о времени и месте проведения схода граждан не позднее чем за</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w:t>
      </w:r>
      <w:r>
        <w:rPr>
          <w:rFonts w:hint="default" w:ascii="Times New Roman" w:hAnsi="Times New Roman" w:eastAsia="Calibri" w:cs="Times New Roman"/>
          <w:color w:val="000000"/>
          <w:sz w:val="28"/>
          <w:szCs w:val="28"/>
        </w:rPr>
        <w:t xml:space="preserve">календарных дней до дня проведения схода граждан. </w:t>
      </w:r>
    </w:p>
    <w:p w14:paraId="717C0501">
      <w:pPr>
        <w:ind w:firstLine="709"/>
        <w:jc w:val="both"/>
        <w:rPr>
          <w:rFonts w:hint="default" w:ascii="Times New Roman" w:hAnsi="Times New Roman" w:eastAsia="Calibri" w:cs="Times New Roman"/>
          <w:color w:val="auto"/>
          <w:sz w:val="28"/>
          <w:szCs w:val="28"/>
        </w:rPr>
      </w:pPr>
      <w:r>
        <w:rPr>
          <w:rFonts w:hint="default" w:ascii="Times New Roman" w:hAnsi="Times New Roman" w:eastAsia="Calibri" w:cs="Times New Roman"/>
          <w:color w:val="000000"/>
          <w:sz w:val="28"/>
          <w:szCs w:val="28"/>
        </w:rPr>
        <w:t xml:space="preserve">Проект муниципального правового акта и (или) материалы по вопросам, выносимым на решение схода граждан публикуются </w:t>
      </w:r>
      <w:r>
        <w:rPr>
          <w:rFonts w:hint="default" w:ascii="Times New Roman" w:hAnsi="Times New Roman" w:cs="Times New Roman"/>
          <w:color w:val="000000"/>
          <w:sz w:val="28"/>
          <w:szCs w:val="28"/>
        </w:rPr>
        <w:t>в газет</w:t>
      </w:r>
      <w:r>
        <w:rPr>
          <w:rFonts w:hint="default" w:ascii="Times New Roman" w:hAnsi="Times New Roman" w:cs="Times New Roman"/>
          <w:color w:val="auto"/>
          <w:sz w:val="28"/>
          <w:szCs w:val="28"/>
        </w:rPr>
        <w:t>е «</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eastAsia="Calibri" w:cs="Times New Roman"/>
          <w:color w:val="auto"/>
          <w:sz w:val="28"/>
          <w:szCs w:val="28"/>
        </w:rPr>
        <w:t xml:space="preserve"> а также в здании Администрации Новошипуновского сельсовета Краснощёковского района Алтайского края (далее по тексту Устава – Администрация сельсовета) не позднее чем за </w:t>
      </w:r>
      <w:r>
        <w:rPr>
          <w:rFonts w:hint="default" w:ascii="Times New Roman" w:hAnsi="Times New Roman" w:eastAsia="Calibri" w:cs="Times New Roman"/>
          <w:color w:val="auto"/>
          <w:sz w:val="28"/>
          <w:szCs w:val="28"/>
          <w:lang w:val="ru-RU"/>
        </w:rPr>
        <w:t>15</w:t>
      </w:r>
      <w:r>
        <w:rPr>
          <w:rFonts w:hint="default" w:ascii="Times New Roman" w:hAnsi="Times New Roman" w:eastAsia="Calibri" w:cs="Times New Roman"/>
          <w:color w:val="auto"/>
          <w:sz w:val="28"/>
          <w:szCs w:val="28"/>
        </w:rPr>
        <w:t xml:space="preserve"> календарных дней до дня проведения схода граждан. </w:t>
      </w:r>
    </w:p>
    <w:p w14:paraId="42A937E1">
      <w:pPr>
        <w:ind w:firstLine="709"/>
        <w:jc w:val="both"/>
        <w:rPr>
          <w:rFonts w:hint="default" w:ascii="Times New Roman" w:hAnsi="Times New Roman" w:eastAsia="Calibri" w:cs="Times New Roman"/>
          <w:color w:val="000000"/>
          <w:sz w:val="28"/>
          <w:szCs w:val="28"/>
        </w:rPr>
      </w:pPr>
      <w:r>
        <w:rPr>
          <w:rFonts w:hint="default" w:ascii="Times New Roman" w:hAnsi="Times New Roman" w:eastAsia="Calibri" w:cs="Times New Roman"/>
          <w:color w:val="auto"/>
          <w:sz w:val="28"/>
          <w:szCs w:val="28"/>
        </w:rPr>
        <w:t xml:space="preserve">4. Органы местного самоуправления и должностные лица местного самоуправления поселения обеспечивают исполнение решений, принятых на сходе </w:t>
      </w:r>
      <w:r>
        <w:rPr>
          <w:rFonts w:hint="default" w:ascii="Times New Roman" w:hAnsi="Times New Roman" w:eastAsia="Calibri" w:cs="Times New Roman"/>
          <w:color w:val="000000"/>
          <w:sz w:val="28"/>
          <w:szCs w:val="28"/>
        </w:rPr>
        <w:t>граждан, в соответствии с разграничением полномочий между ними, определенным настоящим Уставом.</w:t>
      </w:r>
    </w:p>
    <w:p w14:paraId="7E423D7A">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5. Решение схода граждан считается принятым, если за него проголосовало более половины участников схода граждан.</w:t>
      </w:r>
    </w:p>
    <w:p w14:paraId="451CCB8E">
      <w:pPr>
        <w:autoSpaceDE w:val="0"/>
        <w:autoSpaceDN w:val="0"/>
        <w:adjustRightInd w:val="0"/>
        <w:ind w:firstLine="709"/>
        <w:jc w:val="both"/>
        <w:outlineLvl w:val="0"/>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Решения, принятые на сходе граждан, подлежат официальному опубликованию.</w:t>
      </w:r>
    </w:p>
    <w:p w14:paraId="20CA7C25">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8. Опрос </w:t>
      </w:r>
    </w:p>
    <w:p w14:paraId="3603CF2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w:t>
      </w:r>
      <w:r>
        <w:rPr>
          <w:rFonts w:hint="default" w:ascii="Times New Roman" w:hAnsi="Times New Roman" w:cs="Times New Roman"/>
          <w:color w:val="000000"/>
          <w:sz w:val="28"/>
          <w:szCs w:val="28"/>
        </w:rPr>
        <w:t>в части осуществления полномочий по решению вопросов непосредственного обеспечения жизнедеятельности населения,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w:t>
      </w:r>
      <w:r>
        <w:rPr>
          <w:rFonts w:hint="default" w:ascii="Times New Roman" w:hAnsi="Times New Roman" w:cs="Times New Roman"/>
          <w:sz w:val="28"/>
          <w:szCs w:val="28"/>
        </w:rPr>
        <w:t>.</w:t>
      </w:r>
    </w:p>
    <w:p w14:paraId="011F8D48">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 от 30 июня 2015 года № 59-ЗС «О порядке назначения и проведения опроса граждан в муниципальных образованиях Алтайского края».</w:t>
      </w:r>
    </w:p>
    <w:p w14:paraId="36668E78">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Результаты опроса носят рекомендательный характер и подлежат обнародованию</w:t>
      </w:r>
      <w:r>
        <w:rPr>
          <w:rFonts w:hint="default" w:ascii="Times New Roman" w:hAnsi="Times New Roman" w:cs="Times New Roman"/>
          <w:sz w:val="28"/>
          <w:szCs w:val="28"/>
        </w:rPr>
        <w:t>.</w:t>
      </w:r>
    </w:p>
    <w:p w14:paraId="4902EA95">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9. Публичные слушания, общественные обсуждения</w:t>
      </w:r>
    </w:p>
    <w:p w14:paraId="3E327C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Публичные слушания могут проводиться </w:t>
      </w:r>
      <w:r>
        <w:rPr>
          <w:rFonts w:hint="default" w:ascii="Times New Roman" w:hAnsi="Times New Roman" w:cs="Times New Roman"/>
          <w:color w:val="000000"/>
          <w:sz w:val="28"/>
          <w:szCs w:val="28"/>
        </w:rPr>
        <w:t>на всей территории поселения д</w:t>
      </w:r>
      <w:r>
        <w:rPr>
          <w:rFonts w:hint="default" w:ascii="Times New Roman" w:hAnsi="Times New Roman" w:cs="Times New Roman"/>
          <w:sz w:val="28"/>
          <w:szCs w:val="28"/>
        </w:rPr>
        <w:t xml:space="preserve">ля обсуждения с участием жителей поселения проектов муниципальных правовых актов по вопросам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277EF621">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На публичные слушания должны выноситься вопросы, предусмотренные частью 2 статьи 47 Федерального закона от 20 марта 2025 года № 33-ФЗ.</w:t>
      </w:r>
    </w:p>
    <w:p w14:paraId="05FC2C9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Публичные слушания проводятся по инициативе Совета депутатов, главы сельсовета, жителей поселения.</w:t>
      </w:r>
    </w:p>
    <w:p w14:paraId="7D4971F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Публичные слушания, проводимые по инициативе жителей поселения или Совета депутатов, назначаются Советом депутатов, а по инициативе главы сельсовета - главой сельсовета.</w:t>
      </w:r>
    </w:p>
    <w:p w14:paraId="76EB48B0">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Порядок назначения и проведения публичных слушаний, общественных обсуждений определяется решением Совета депутатов в соответствии с законом Алтайского края.</w:t>
      </w:r>
      <w:bookmarkStart w:id="10" w:name="sub_4711"/>
    </w:p>
    <w:p w14:paraId="106A10A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Результаты публичных слушаний, общественных обсуждений подлежат обязательному рассмотрению Советом депутатов при рассмотрении проектов муниципальных правовых актов.</w:t>
      </w:r>
      <w:bookmarkEnd w:id="10"/>
      <w:bookmarkStart w:id="11" w:name="sub_4712"/>
    </w:p>
    <w:p w14:paraId="1FC3859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6. Результаты публичных слушаний, общественных обсуждений, включая мотивированное обоснование принятых решений, подлежат обнародованию.</w:t>
      </w:r>
      <w:bookmarkEnd w:id="11"/>
    </w:p>
    <w:p w14:paraId="48DF10D8">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7. Результаты публичных слушаний, общественных обсуждений носят рекомендательный характер</w:t>
      </w:r>
      <w:r>
        <w:rPr>
          <w:rFonts w:hint="default" w:ascii="Times New Roman" w:hAnsi="Times New Roman" w:cs="Times New Roman"/>
          <w:sz w:val="28"/>
          <w:szCs w:val="28"/>
        </w:rPr>
        <w:t>.</w:t>
      </w:r>
    </w:p>
    <w:p w14:paraId="3F177D1C">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10. Собрание граждан</w:t>
      </w:r>
    </w:p>
    <w:p w14:paraId="59FB3BF4">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Собрания граждан могут проводиться:</w:t>
      </w:r>
    </w:p>
    <w:p w14:paraId="40A5E6B6">
      <w:pPr>
        <w:ind w:firstLine="709"/>
        <w:jc w:val="both"/>
        <w:rPr>
          <w:rFonts w:hint="default" w:ascii="Times New Roman" w:hAnsi="Times New Roman" w:cs="Times New Roman"/>
          <w:color w:val="000000"/>
          <w:sz w:val="28"/>
          <w:szCs w:val="28"/>
        </w:rPr>
      </w:pPr>
      <w:bookmarkStart w:id="12" w:name="sub_4815"/>
      <w:r>
        <w:rPr>
          <w:rFonts w:hint="default" w:ascii="Times New Roman" w:hAnsi="Times New Roman" w:cs="Times New Roman"/>
          <w:color w:val="000000"/>
          <w:sz w:val="28"/>
          <w:szCs w:val="28"/>
        </w:rPr>
        <w:t>1) для обсуждения вопросов непосредственного обеспечения жизнедеятельности населения;</w:t>
      </w:r>
    </w:p>
    <w:bookmarkEnd w:id="12"/>
    <w:p w14:paraId="3255283C">
      <w:pPr>
        <w:ind w:firstLine="709"/>
        <w:jc w:val="both"/>
        <w:rPr>
          <w:rFonts w:hint="default" w:ascii="Times New Roman" w:hAnsi="Times New Roman" w:cs="Times New Roman"/>
          <w:color w:val="000000"/>
          <w:sz w:val="28"/>
          <w:szCs w:val="28"/>
        </w:rPr>
      </w:pPr>
      <w:bookmarkStart w:id="13" w:name="sub_4816"/>
      <w:r>
        <w:rPr>
          <w:rFonts w:hint="default" w:ascii="Times New Roman" w:hAnsi="Times New Roman" w:cs="Times New Roman"/>
          <w:color w:val="000000"/>
          <w:sz w:val="28"/>
          <w:szCs w:val="28"/>
        </w:rPr>
        <w:t>2) для информирования населения о деятельности органов местного самоуправления и должностных лиц местного самоуправления;</w:t>
      </w:r>
    </w:p>
    <w:bookmarkEnd w:id="13"/>
    <w:p w14:paraId="473CA99D">
      <w:pPr>
        <w:ind w:firstLine="709"/>
        <w:jc w:val="both"/>
        <w:rPr>
          <w:rFonts w:hint="default" w:ascii="Times New Roman" w:hAnsi="Times New Roman" w:cs="Times New Roman"/>
          <w:color w:val="000000"/>
          <w:sz w:val="28"/>
          <w:szCs w:val="28"/>
        </w:rPr>
      </w:pPr>
      <w:bookmarkStart w:id="14" w:name="sub_4817"/>
      <w:r>
        <w:rPr>
          <w:rFonts w:hint="default" w:ascii="Times New Roman" w:hAnsi="Times New Roman" w:cs="Times New Roman"/>
          <w:color w:val="000000"/>
          <w:sz w:val="28"/>
          <w:szCs w:val="28"/>
        </w:rPr>
        <w:t>3) на территории поселения или на части его территории по вопросу выявления мнения граждан о поддержке инициативного проекта;</w:t>
      </w:r>
      <w:bookmarkEnd w:id="14"/>
      <w:bookmarkStart w:id="15" w:name="sub_4818"/>
    </w:p>
    <w:p w14:paraId="6A53505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4162A4F9">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5) </w:t>
      </w:r>
      <w:bookmarkEnd w:id="15"/>
      <w:r>
        <w:rPr>
          <w:rFonts w:hint="default" w:ascii="Times New Roman" w:hAnsi="Times New Roman" w:cs="Times New Roman"/>
          <w:color w:val="000000"/>
          <w:sz w:val="28"/>
          <w:szCs w:val="28"/>
        </w:rPr>
        <w:t>в целях осуществления территориального общественного самоуправления на части территории поселения</w:t>
      </w:r>
      <w:r>
        <w:rPr>
          <w:rFonts w:hint="default" w:ascii="Times New Roman" w:hAnsi="Times New Roman" w:cs="Times New Roman"/>
          <w:sz w:val="28"/>
          <w:szCs w:val="28"/>
        </w:rPr>
        <w:t>.</w:t>
      </w:r>
    </w:p>
    <w:p w14:paraId="0FE6CBA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14:paraId="1B86E36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Собрание граждан, проводимое по инициативе Совета депутатов или главы сельсовета, назначается Советом депутатов или главой сельсовета.</w:t>
      </w:r>
    </w:p>
    <w:p w14:paraId="4DF9F2AF">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Собрание граждан, проводимое по инициативе населения, назначается Советом депутатов в порядке, установленном решением Совета депутатов</w:t>
      </w:r>
      <w:r>
        <w:rPr>
          <w:rFonts w:hint="default" w:ascii="Times New Roman" w:hAnsi="Times New Roman" w:cs="Times New Roman"/>
          <w:sz w:val="28"/>
          <w:szCs w:val="28"/>
        </w:rPr>
        <w:t>.</w:t>
      </w:r>
    </w:p>
    <w:p w14:paraId="5251D0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Порядок назначения и проведения собрания граждан, а также полномочия собрания граждан определяются Федеральным законом от 20 марта 2025 года № 33-ФЗ, решением Совета депутатов, уставом территориального общественного самоуправления</w:t>
      </w:r>
      <w:r>
        <w:rPr>
          <w:rFonts w:hint="default" w:ascii="Times New Roman" w:hAnsi="Times New Roman" w:cs="Times New Roman"/>
          <w:sz w:val="28"/>
          <w:szCs w:val="28"/>
        </w:rPr>
        <w:t>.</w:t>
      </w:r>
    </w:p>
    <w:p w14:paraId="32492D8F">
      <w:pPr>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14:paraId="25F9BC05">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5.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14:paraId="6AF77259">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6. Итоги собрания граждан подлежат официальному обнародованию</w:t>
      </w:r>
      <w:r>
        <w:rPr>
          <w:rFonts w:hint="default" w:ascii="Times New Roman" w:hAnsi="Times New Roman" w:cs="Times New Roman"/>
          <w:sz w:val="28"/>
          <w:szCs w:val="28"/>
        </w:rPr>
        <w:t>.</w:t>
      </w:r>
    </w:p>
    <w:p w14:paraId="3557E774">
      <w:pPr>
        <w:autoSpaceDE w:val="0"/>
        <w:autoSpaceDN w:val="0"/>
        <w:adjustRightInd w:val="0"/>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Статья 11. Инициативные проекты</w:t>
      </w:r>
    </w:p>
    <w:p w14:paraId="5C903F44">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целях реализации мероприятий, имеющих приоритетное значение для жителей поселения или его части, по решению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 xml:space="preserve">или иных вопросов, право решения которых предоставлено органам местного самоуправления, в Администрацию сельсовета может быть внесен инициативный проект. </w:t>
      </w:r>
    </w:p>
    <w:p w14:paraId="0BD81494">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w:t>
      </w:r>
      <w:r>
        <w:rPr>
          <w:rFonts w:hint="default" w:ascii="Times New Roman" w:hAnsi="Times New Roman" w:cs="Times New Roman"/>
          <w:color w:val="000000"/>
          <w:sz w:val="28"/>
          <w:szCs w:val="28"/>
        </w:rPr>
        <w:t>49 Федерального закона от 20 марта 2025 года № 33-ФЗ</w:t>
      </w:r>
      <w:r>
        <w:rPr>
          <w:rFonts w:hint="default" w:ascii="Times New Roman" w:hAnsi="Times New Roman" w:cs="Times New Roman"/>
          <w:sz w:val="28"/>
          <w:szCs w:val="28"/>
        </w:rPr>
        <w:t xml:space="preserve">. </w:t>
      </w:r>
    </w:p>
    <w:p w14:paraId="7976CA0D">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12. Территориальное общественное самоуправление</w:t>
      </w:r>
    </w:p>
    <w:p w14:paraId="7048AE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Территориальное общественное самоуправление осуществляется непосредственно населением посредством проведения собраний (конференций) граждан, а также посредством создания органов территориального общественного самоуправления.</w:t>
      </w:r>
    </w:p>
    <w:p w14:paraId="42560E8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14:paraId="7C8095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положением, утверждаемым решением Совета депутатов</w:t>
      </w:r>
      <w:r>
        <w:rPr>
          <w:rFonts w:hint="default" w:ascii="Times New Roman" w:hAnsi="Times New Roman" w:cs="Times New Roman"/>
          <w:sz w:val="28"/>
          <w:szCs w:val="28"/>
        </w:rPr>
        <w:t>.</w:t>
      </w:r>
    </w:p>
    <w:p w14:paraId="3F3F415D">
      <w:pPr>
        <w:autoSpaceDE w:val="0"/>
        <w:autoSpaceDN w:val="0"/>
        <w:adjustRightInd w:val="0"/>
        <w:ind w:firstLine="709"/>
        <w:jc w:val="both"/>
        <w:outlineLvl w:val="0"/>
        <w:rPr>
          <w:rFonts w:hint="default" w:ascii="Times New Roman" w:hAnsi="Times New Roman" w:cs="Times New Roman"/>
          <w:b/>
          <w:bCs/>
          <w:sz w:val="28"/>
          <w:szCs w:val="28"/>
        </w:rPr>
      </w:pPr>
      <w:r>
        <w:rPr>
          <w:rFonts w:hint="default" w:ascii="Times New Roman" w:hAnsi="Times New Roman" w:cs="Times New Roman"/>
          <w:b/>
          <w:bCs/>
          <w:sz w:val="28"/>
          <w:szCs w:val="28"/>
        </w:rPr>
        <w:t>Статья 13. Староста сельского населенного пункта</w:t>
      </w:r>
    </w:p>
    <w:p w14:paraId="732AA100">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Для организации взаимодействия органов местного самоуправления и жителей сельского населенного пункта при решении вопросов </w:t>
      </w:r>
      <w:r>
        <w:rPr>
          <w:rFonts w:hint="default" w:ascii="Times New Roman" w:hAnsi="Times New Roman" w:cs="Times New Roman"/>
          <w:color w:val="000000"/>
          <w:sz w:val="28"/>
          <w:szCs w:val="28"/>
        </w:rPr>
        <w:t xml:space="preserve">непосредственного обеспечения жизнедеятельности населения </w:t>
      </w:r>
      <w:r>
        <w:rPr>
          <w:rFonts w:hint="default" w:ascii="Times New Roman" w:hAnsi="Times New Roman" w:cs="Times New Roman"/>
          <w:sz w:val="28"/>
          <w:szCs w:val="28"/>
        </w:rPr>
        <w:t>в сельском населенном пункте, расположенном в поселении, может назначаться староста сельского населенного пункта (далее по тексту Устава - староста).</w:t>
      </w:r>
    </w:p>
    <w:p w14:paraId="4BD5F6F8">
      <w:pPr>
        <w:autoSpaceDE w:val="0"/>
        <w:autoSpaceDN w:val="0"/>
        <w:adjustRightInd w:val="0"/>
        <w:ind w:firstLine="709"/>
        <w:jc w:val="both"/>
        <w:rPr>
          <w:rFonts w:hint="default" w:ascii="Times New Roman" w:hAnsi="Times New Roman" w:cs="Times New Roman"/>
          <w:color w:val="auto"/>
          <w:sz w:val="28"/>
          <w:szCs w:val="28"/>
        </w:rPr>
      </w:pPr>
      <w:r>
        <w:rPr>
          <w:rFonts w:hint="default" w:ascii="Times New Roman" w:hAnsi="Times New Roman" w:cs="Times New Roman"/>
          <w:sz w:val="28"/>
          <w:szCs w:val="28"/>
        </w:rPr>
        <w:t xml:space="preserve">2. Староста назначается Советом депутатов по представлению собрания граждан сельского населенного пункта. Староста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w:t>
      </w:r>
      <w:r>
        <w:rPr>
          <w:rFonts w:hint="default" w:ascii="Times New Roman" w:hAnsi="Times New Roman" w:cs="Times New Roman"/>
          <w:color w:val="000000"/>
          <w:sz w:val="28"/>
          <w:szCs w:val="28"/>
        </w:rPr>
        <w:t xml:space="preserve">восемнадцатилетнего возраста </w:t>
      </w:r>
      <w:r>
        <w:rPr>
          <w:rFonts w:hint="default" w:ascii="Times New Roman" w:hAnsi="Times New Roman" w:cs="Times New Roman"/>
          <w:sz w:val="28"/>
          <w:szCs w:val="28"/>
        </w:rPr>
        <w:t>и имеющих в собственности жилое помещение, расположенное на территории данного сельс</w:t>
      </w:r>
      <w:r>
        <w:rPr>
          <w:rFonts w:hint="default" w:ascii="Times New Roman" w:hAnsi="Times New Roman" w:cs="Times New Roman"/>
          <w:color w:val="auto"/>
          <w:sz w:val="28"/>
          <w:szCs w:val="28"/>
        </w:rPr>
        <w:t>кого населенного пункта.</w:t>
      </w:r>
    </w:p>
    <w:p w14:paraId="2E787CC2">
      <w:pPr>
        <w:autoSpaceDE w:val="0"/>
        <w:autoSpaceDN w:val="0"/>
        <w:adjustRightInd w:val="0"/>
        <w:ind w:firstLine="709"/>
        <w:jc w:val="both"/>
        <w:rPr>
          <w:rFonts w:hint="default" w:ascii="Times New Roman" w:hAnsi="Times New Roman" w:cs="Times New Roman"/>
          <w:b/>
          <w:i/>
          <w:color w:val="auto"/>
          <w:sz w:val="28"/>
          <w:szCs w:val="28"/>
        </w:rPr>
      </w:pPr>
      <w:r>
        <w:rPr>
          <w:rFonts w:hint="default" w:ascii="Times New Roman" w:hAnsi="Times New Roman" w:cs="Times New Roman"/>
          <w:color w:val="auto"/>
          <w:sz w:val="28"/>
          <w:szCs w:val="28"/>
        </w:rPr>
        <w:t xml:space="preserve">3. Срок полномочий старосты составляет </w:t>
      </w:r>
      <w:r>
        <w:rPr>
          <w:rFonts w:hint="default" w:ascii="Times New Roman" w:hAnsi="Times New Roman" w:cs="Times New Roman"/>
          <w:color w:val="auto"/>
          <w:sz w:val="28"/>
          <w:szCs w:val="28"/>
          <w:lang w:val="ru-RU"/>
        </w:rPr>
        <w:t xml:space="preserve">5 </w:t>
      </w:r>
      <w:r>
        <w:rPr>
          <w:rFonts w:hint="default" w:ascii="Times New Roman" w:hAnsi="Times New Roman" w:cs="Times New Roman"/>
          <w:color w:val="auto"/>
          <w:sz w:val="28"/>
          <w:szCs w:val="28"/>
        </w:rPr>
        <w:t xml:space="preserve">лет . </w:t>
      </w:r>
    </w:p>
    <w:p w14:paraId="6765FD7A">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w:t>
      </w:r>
      <w:r>
        <w:rPr>
          <w:rFonts w:hint="default" w:ascii="Times New Roman" w:hAnsi="Times New Roman" w:cs="Times New Roman"/>
          <w:color w:val="000000"/>
          <w:sz w:val="28"/>
          <w:szCs w:val="28"/>
        </w:rPr>
        <w:t>Гарантии деятельности и иные вопросы статуса старосты, в том числе вопросы материально-технического и организационного обеспечения старосты, устанавливаются положением, утверждаемым решением Совета депутатов в соответствии с законом Алтайского края от 31 октября 2018 года № 79-ЗС «О старостах сельских населенных пунктов Алтайского края</w:t>
      </w:r>
      <w:r>
        <w:rPr>
          <w:rFonts w:hint="default" w:ascii="Times New Roman" w:hAnsi="Times New Roman" w:cs="Times New Roman"/>
          <w:sz w:val="28"/>
          <w:szCs w:val="28"/>
        </w:rPr>
        <w:t>».</w:t>
      </w:r>
    </w:p>
    <w:p w14:paraId="49DE5123">
      <w:pPr>
        <w:pStyle w:val="102"/>
        <w:autoSpaceDE/>
        <w:autoSpaceDN/>
        <w:adjustRightInd/>
        <w:ind w:firstLine="709"/>
        <w:jc w:val="both"/>
        <w:rPr>
          <w:rFonts w:hint="default" w:ascii="Times New Roman" w:hAnsi="Times New Roman" w:cs="Times New Roman"/>
          <w:b/>
          <w:bCs/>
          <w:color w:val="000000"/>
          <w:sz w:val="28"/>
          <w:szCs w:val="28"/>
        </w:rPr>
      </w:pPr>
      <w:r>
        <w:rPr>
          <w:rFonts w:hint="default" w:ascii="Times New Roman" w:hAnsi="Times New Roman" w:cs="Times New Roman"/>
          <w:b/>
          <w:bCs/>
          <w:sz w:val="28"/>
          <w:szCs w:val="28"/>
        </w:rPr>
        <w:t>ГЛАВА 3. ОРГАНЫ МЕСТНОГО САМОУПРАВЛЕНИЯ.</w:t>
      </w:r>
      <w:r>
        <w:rPr>
          <w:rFonts w:hint="default" w:ascii="Times New Roman" w:hAnsi="Times New Roman" w:cs="Times New Roman"/>
          <w:b/>
          <w:bCs/>
          <w:color w:val="000000"/>
          <w:sz w:val="28"/>
          <w:szCs w:val="28"/>
        </w:rPr>
        <w:t xml:space="preserve"> ДОЛЖНОСТНЫЕ ЛИЦА МЕСТНОГО САМОУПРАВЛЕНИЯ</w:t>
      </w:r>
    </w:p>
    <w:p w14:paraId="24C3D828">
      <w:pPr>
        <w:pStyle w:val="6"/>
        <w:ind w:firstLine="709"/>
        <w:rPr>
          <w:rFonts w:hint="default" w:ascii="Times New Roman" w:hAnsi="Times New Roman" w:cs="Times New Roman"/>
          <w:color w:val="auto"/>
          <w:kern w:val="2"/>
          <w:szCs w:val="28"/>
        </w:rPr>
      </w:pPr>
      <w:r>
        <w:rPr>
          <w:rFonts w:hint="default" w:ascii="Times New Roman" w:hAnsi="Times New Roman" w:cs="Times New Roman"/>
          <w:color w:val="auto"/>
          <w:kern w:val="2"/>
          <w:szCs w:val="28"/>
        </w:rPr>
        <w:t>Статья 14. Структура органов местного самоуправления</w:t>
      </w:r>
    </w:p>
    <w:p w14:paraId="77056C4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Структуру органов местного самоуправления составляют: </w:t>
      </w:r>
    </w:p>
    <w:p w14:paraId="73B3C52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w:t>
      </w:r>
    </w:p>
    <w:p w14:paraId="1039BCE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w:t>
      </w:r>
    </w:p>
    <w:p w14:paraId="6E50D27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Администрация сельсовета.</w:t>
      </w:r>
    </w:p>
    <w:p w14:paraId="44414AF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rPr>
        <w:t>Решение Совета депутатов об изменении структуры органов местного самоуправления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20 марта 2025 года № 33-ФЗ.</w:t>
      </w:r>
    </w:p>
    <w:p w14:paraId="04797A56">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Должностным лицом местного самоуправления является лицо, замещающее муниципальную должность, наделенное в соответствии с настоящим Уставом исполнительно-распорядительными полномочиями по решению вопросов непосредственного обеспечения жизнедеятельности населения и (или) по организации деятельности органа местного самоуправления.</w:t>
      </w:r>
    </w:p>
    <w:p w14:paraId="6E3C479C">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К лицам, замещающим муниципальные должности, относятся:</w:t>
      </w:r>
    </w:p>
    <w:p w14:paraId="1F858F7E">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 депутат;</w:t>
      </w:r>
    </w:p>
    <w:p w14:paraId="3AEB93C9">
      <w:pPr>
        <w:pStyle w:val="103"/>
        <w:shd w:val="clear" w:color="auto" w:fill="FFFFFF"/>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глава сельсовета</w:t>
      </w:r>
      <w:r>
        <w:rPr>
          <w:rFonts w:hint="default" w:ascii="Times New Roman" w:hAnsi="Times New Roman" w:cs="Times New Roman"/>
          <w:sz w:val="28"/>
          <w:szCs w:val="28"/>
        </w:rPr>
        <w:t>.</w:t>
      </w:r>
    </w:p>
    <w:p w14:paraId="60E49009">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15. Совет депутатов</w:t>
      </w:r>
    </w:p>
    <w:p w14:paraId="01A10BC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Совет депутатов является постоянно действующим представительным органом поселения.</w:t>
      </w:r>
    </w:p>
    <w:p w14:paraId="15FEF98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Совет депутатов состоит из 10 депутатов, избираемых на муниципальных выборах.</w:t>
      </w:r>
    </w:p>
    <w:p w14:paraId="1B3DA6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Совета депутатов и его депутатов составляет пять лет </w:t>
      </w:r>
      <w:r>
        <w:rPr>
          <w:rFonts w:hint="default" w:ascii="Times New Roman" w:hAnsi="Times New Roman" w:cs="Times New Roman"/>
          <w:color w:val="000000"/>
          <w:sz w:val="28"/>
          <w:szCs w:val="28"/>
        </w:rPr>
        <w:t>и исчисляется со дня первого правомочного заседания Совета депутатов</w:t>
      </w:r>
      <w:r>
        <w:rPr>
          <w:rFonts w:hint="default" w:ascii="Times New Roman" w:hAnsi="Times New Roman" w:cs="Times New Roman"/>
          <w:sz w:val="28"/>
          <w:szCs w:val="28"/>
        </w:rPr>
        <w:t>.</w:t>
      </w:r>
    </w:p>
    <w:p w14:paraId="1357FB5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Совет депутатов может осуществлять свои полномочия в случае избрания не менее двух третей от установленной численности депутатов. </w:t>
      </w:r>
    </w:p>
    <w:p w14:paraId="76444DA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Полномочия Совета депутатов прекращаются </w:t>
      </w:r>
      <w:r>
        <w:rPr>
          <w:rFonts w:hint="default" w:ascii="Times New Roman" w:hAnsi="Times New Roman" w:cs="Times New Roman"/>
          <w:color w:val="000000"/>
          <w:sz w:val="28"/>
          <w:szCs w:val="28"/>
        </w:rPr>
        <w:t>со дня начала работы первого правомочного заседания Совета депутатов нового созыва, за исключением случаев досрочного прекращения полномочий</w:t>
      </w:r>
      <w:r>
        <w:rPr>
          <w:rFonts w:hint="default" w:ascii="Times New Roman" w:hAnsi="Times New Roman" w:cs="Times New Roman"/>
          <w:sz w:val="28"/>
          <w:szCs w:val="28"/>
        </w:rPr>
        <w:t>.</w:t>
      </w:r>
    </w:p>
    <w:p w14:paraId="069CC3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Совет депутатов осуществляет свои полномочия и принимает решения в коллегиальном порядке.</w:t>
      </w:r>
    </w:p>
    <w:p w14:paraId="1B8FE42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Совет депутатов обладает правом законодательной инициативы в Алтайском краевом Законодательном Собрании.</w:t>
      </w:r>
    </w:p>
    <w:p w14:paraId="6956299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Совет депутатов не обладает правами юридического лица. </w:t>
      </w:r>
    </w:p>
    <w:p w14:paraId="667556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 Совет депутатов Новошипуновского сельсовета Краснощёковского района Алтайского края - помещается на бланках, штампах и печатях Совета депутатов.</w:t>
      </w:r>
    </w:p>
    <w:p w14:paraId="228DE68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Местонахождение Совета депутатов: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p>
    <w:p w14:paraId="39E9846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10. Основной формой деятельности Совета депутатов является сессия. Сессии проводятся гласно и носят открытый характер. </w:t>
      </w:r>
    </w:p>
    <w:p w14:paraId="08EC307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Совет депутатов может принять решение о проведении закрытой сессии (закрытом слушании вопроса). Основания для принятия данного решения устанавливаются Регламентом Совета депутатов (далее по тексту Устава - Регламент), утверждаемым решением Совета депутатов.</w:t>
      </w:r>
    </w:p>
    <w:p w14:paraId="58DF231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11. Совет депутатов собирается на первую сессию не позднее, чем через 30 дней после его избрания в правомочном составе. </w:t>
      </w:r>
    </w:p>
    <w:p w14:paraId="4F86F8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Очередные сессии созываются не реже одного раза в три месяца.</w:t>
      </w:r>
    </w:p>
    <w:p w14:paraId="2DFE96D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Внеочередные сессии созываются по предложению одной трети от установленной численности депутатов, а также по требованию главы сельсовета.</w:t>
      </w:r>
    </w:p>
    <w:p w14:paraId="391614C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Сессия правомочна, если на ней присутствует не менее </w:t>
      </w:r>
      <w:r>
        <w:rPr>
          <w:rFonts w:hint="default" w:ascii="Times New Roman" w:hAnsi="Times New Roman" w:cs="Times New Roman"/>
          <w:color w:val="000000"/>
          <w:sz w:val="28"/>
          <w:szCs w:val="28"/>
        </w:rPr>
        <w:t>половины от установленной численности депутатов</w:t>
      </w:r>
      <w:r>
        <w:rPr>
          <w:rFonts w:hint="default" w:ascii="Times New Roman" w:hAnsi="Times New Roman" w:cs="Times New Roman"/>
          <w:sz w:val="28"/>
          <w:szCs w:val="28"/>
        </w:rPr>
        <w:t>.</w:t>
      </w:r>
    </w:p>
    <w:p w14:paraId="71E0B11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Порядок созыва и проведения сессий,</w:t>
      </w:r>
      <w:r>
        <w:rPr>
          <w:rFonts w:hint="default" w:ascii="Times New Roman" w:hAnsi="Times New Roman" w:cs="Times New Roman"/>
          <w:color w:val="000000"/>
          <w:sz w:val="28"/>
          <w:szCs w:val="28"/>
        </w:rPr>
        <w:t xml:space="preserve"> иные вопросы организации деятельности Совета депутатов </w:t>
      </w:r>
      <w:r>
        <w:rPr>
          <w:rFonts w:hint="default" w:ascii="Times New Roman" w:hAnsi="Times New Roman" w:cs="Times New Roman"/>
          <w:sz w:val="28"/>
          <w:szCs w:val="28"/>
        </w:rPr>
        <w:t>устанавливаются Регламентом.</w:t>
      </w:r>
    </w:p>
    <w:p w14:paraId="5A293F9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Совет депутатов самостоятельно определяет свою структуру.</w:t>
      </w:r>
    </w:p>
    <w:p w14:paraId="3EED92E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15. В структуру Совета депутатов входят председатель Совета депутатов, заместитель председателя Совета депутатов, постоянные комиссии, иные органы и должностные лица в соответствии с настоящим Уставом и решениями Совета депутатов. </w:t>
      </w:r>
    </w:p>
    <w:p w14:paraId="06836E0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Председатель Совета депутатов, заместитель председателя Совета депутатов, председатели постоянных комиссий избираются на должность и освобождаются от замещения должности Советом депутатов в соответствии с Регламентом.</w:t>
      </w:r>
    </w:p>
    <w:p w14:paraId="35A54552">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16. Полномочия Совета депутатов</w:t>
      </w:r>
    </w:p>
    <w:p w14:paraId="4A0BECD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исключительной компетенции Совета депутатов находятся:</w:t>
      </w:r>
    </w:p>
    <w:p w14:paraId="17D75B2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принятие Устава и внесение в него изменений и дополнений;</w:t>
      </w:r>
    </w:p>
    <w:p w14:paraId="3FAB60B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утверждение </w:t>
      </w:r>
      <w:r>
        <w:rPr>
          <w:rFonts w:hint="default" w:ascii="Times New Roman" w:hAnsi="Times New Roman" w:cs="Times New Roman"/>
          <w:snapToGrid w:val="0"/>
          <w:sz w:val="28"/>
          <w:szCs w:val="28"/>
        </w:rPr>
        <w:t>бюджета</w:t>
      </w:r>
      <w:r>
        <w:rPr>
          <w:rFonts w:hint="default" w:ascii="Times New Roman" w:hAnsi="Times New Roman" w:cs="Times New Roman"/>
          <w:sz w:val="28"/>
          <w:szCs w:val="28"/>
        </w:rPr>
        <w:t xml:space="preserve"> поселения и отчета о его исполнении;</w:t>
      </w:r>
    </w:p>
    <w:p w14:paraId="42707E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установление, введение в действие и прекращение действия ранее введенных местных налогов и сборов в соответствии с </w:t>
      </w:r>
      <w:r>
        <w:rPr>
          <w:rStyle w:val="49"/>
          <w:rFonts w:hint="default" w:ascii="Times New Roman" w:hAnsi="Times New Roman" w:cs="Times New Roman"/>
          <w:color w:val="000000"/>
          <w:sz w:val="28"/>
          <w:szCs w:val="28"/>
        </w:rPr>
        <w:t>законодательством</w:t>
      </w:r>
      <w:r>
        <w:rPr>
          <w:rFonts w:hint="default" w:ascii="Times New Roman" w:hAnsi="Times New Roman" w:cs="Times New Roman"/>
          <w:color w:val="000000"/>
          <w:sz w:val="28"/>
          <w:szCs w:val="28"/>
        </w:rPr>
        <w:t xml:space="preserve"> Российской Федерации о налогах и сборах</w:t>
      </w:r>
      <w:r>
        <w:rPr>
          <w:rFonts w:hint="default" w:ascii="Times New Roman" w:hAnsi="Times New Roman" w:cs="Times New Roman"/>
          <w:sz w:val="28"/>
          <w:szCs w:val="28"/>
        </w:rPr>
        <w:t>;</w:t>
      </w:r>
    </w:p>
    <w:p w14:paraId="0DAA1598">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стратегии социально-экономического развития поселения;</w:t>
      </w:r>
    </w:p>
    <w:p w14:paraId="6847DDC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определение порядка управления и распоряжения имуществом, находящимся в собственности поселения;</w:t>
      </w:r>
    </w:p>
    <w:p w14:paraId="6EB46B73">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14:paraId="5D68177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определение порядка материально-технического и организационного обеспечения деятельности органов местного самоуправления;</w:t>
      </w:r>
    </w:p>
    <w:p w14:paraId="69305A5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8) контроль за исполнением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04389B15">
      <w:pPr>
        <w:pStyle w:val="48"/>
        <w:ind w:firstLine="709"/>
        <w:jc w:val="both"/>
        <w:rPr>
          <w:rFonts w:hint="default" w:ascii="Times New Roman" w:hAnsi="Times New Roman" w:cs="Times New Roman"/>
          <w:bCs/>
          <w:iCs/>
          <w:color w:val="000000"/>
          <w:sz w:val="28"/>
          <w:szCs w:val="28"/>
        </w:rPr>
      </w:pPr>
      <w:r>
        <w:rPr>
          <w:rFonts w:hint="default" w:ascii="Times New Roman" w:hAnsi="Times New Roman" w:cs="Times New Roman"/>
          <w:bCs/>
          <w:iCs/>
          <w:color w:val="000000"/>
          <w:sz w:val="28"/>
          <w:szCs w:val="28"/>
        </w:rPr>
        <w:t>9) принятие решения об удалении главы сельсовета в отставку</w:t>
      </w:r>
      <w:r>
        <w:rPr>
          <w:rFonts w:hint="default" w:ascii="Times New Roman" w:hAnsi="Times New Roman" w:cs="Times New Roman"/>
          <w:color w:val="000000"/>
          <w:sz w:val="28"/>
          <w:szCs w:val="28"/>
        </w:rPr>
        <w:t xml:space="preserve"> в случаях, предусмотренных Федеральным законом от 20 марта 2025 года № 33-ФЗ</w:t>
      </w:r>
      <w:r>
        <w:rPr>
          <w:rFonts w:hint="default" w:ascii="Times New Roman" w:hAnsi="Times New Roman" w:cs="Times New Roman"/>
          <w:bCs/>
          <w:iCs/>
          <w:color w:val="000000"/>
          <w:sz w:val="28"/>
          <w:szCs w:val="28"/>
        </w:rPr>
        <w:t>;</w:t>
      </w:r>
    </w:p>
    <w:p w14:paraId="67BC594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утверждение правил благоустройства территории поселения;</w:t>
      </w:r>
    </w:p>
    <w:p w14:paraId="4F80E9E5">
      <w:pPr>
        <w:ind w:firstLine="709"/>
        <w:jc w:val="both"/>
        <w:rPr>
          <w:rFonts w:hint="default" w:ascii="Times New Roman" w:hAnsi="Times New Roman" w:cs="Times New Roman"/>
          <w:bCs/>
          <w:iCs/>
          <w:sz w:val="28"/>
          <w:szCs w:val="28"/>
        </w:rPr>
      </w:pPr>
      <w:r>
        <w:rPr>
          <w:rFonts w:hint="default" w:ascii="Times New Roman" w:hAnsi="Times New Roman" w:cs="Times New Roman"/>
          <w:color w:val="000000"/>
          <w:sz w:val="28"/>
          <w:szCs w:val="28"/>
        </w:rPr>
        <w:t xml:space="preserve">11) заслушивание ежегодных отчетов главы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 результатах его деятельности, деятельности Администрации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и иных подведомственных главе </w:t>
      </w:r>
      <w:r>
        <w:rPr>
          <w:rFonts w:hint="default" w:ascii="Times New Roman" w:hAnsi="Times New Roman" w:cs="Times New Roman"/>
          <w:bCs/>
          <w:iCs/>
          <w:color w:val="000000"/>
          <w:sz w:val="28"/>
          <w:szCs w:val="28"/>
        </w:rPr>
        <w:t>сельсовета</w:t>
      </w:r>
      <w:r>
        <w:rPr>
          <w:rFonts w:hint="default" w:ascii="Times New Roman" w:hAnsi="Times New Roman" w:cs="Times New Roman"/>
          <w:color w:val="000000"/>
          <w:sz w:val="28"/>
          <w:szCs w:val="28"/>
        </w:rPr>
        <w:t xml:space="preserve"> органов местного самоуправления, в том числе о решении вопросов, поставленных Советом депутатов.</w:t>
      </w:r>
    </w:p>
    <w:p w14:paraId="35143C5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Совета депутатов относится:</w:t>
      </w:r>
    </w:p>
    <w:p w14:paraId="6E6D0D0F">
      <w:pPr>
        <w:tabs>
          <w:tab w:val="left" w:pos="0"/>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1) избрание главы сельсовета</w:t>
      </w:r>
      <w:r>
        <w:rPr>
          <w:rFonts w:hint="default" w:ascii="Times New Roman" w:hAnsi="Times New Roman" w:cs="Times New Roman"/>
          <w:bCs/>
          <w:iCs/>
          <w:sz w:val="28"/>
          <w:szCs w:val="28"/>
        </w:rPr>
        <w:t>;</w:t>
      </w:r>
    </w:p>
    <w:p w14:paraId="4770CF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утверждение Регламента, внесение в него изменений и дополнений;</w:t>
      </w:r>
    </w:p>
    <w:p w14:paraId="05BA8CB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рассмотрение протестов и представлений органов прокуратуры на настоящий Устав, муниципальные правовые акты о внесении в него изменений и дополнений, решения Совета депутатов;</w:t>
      </w:r>
    </w:p>
    <w:p w14:paraId="351979E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r>
        <w:rPr>
          <w:rFonts w:hint="default" w:ascii="Times New Roman" w:hAnsi="Times New Roman" w:cs="Times New Roman"/>
          <w:sz w:val="28"/>
          <w:szCs w:val="28"/>
        </w:rPr>
        <w:t>;</w:t>
      </w:r>
    </w:p>
    <w:p w14:paraId="04A2ADD0">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5) </w:t>
      </w:r>
      <w:r>
        <w:rPr>
          <w:rFonts w:hint="default" w:ascii="Times New Roman" w:hAnsi="Times New Roman" w:cs="Times New Roman"/>
          <w:bCs/>
          <w:sz w:val="28"/>
          <w:szCs w:val="28"/>
        </w:rPr>
        <w:t xml:space="preserve">установление порядка рассмотрения проекта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 xml:space="preserve">, его утверждения и исполнения, утверждения отчета об исполнении бюджета </w:t>
      </w:r>
      <w:r>
        <w:rPr>
          <w:rFonts w:hint="default" w:ascii="Times New Roman" w:hAnsi="Times New Roman" w:cs="Times New Roman"/>
          <w:sz w:val="28"/>
          <w:szCs w:val="28"/>
        </w:rPr>
        <w:t>поселения</w:t>
      </w:r>
      <w:r>
        <w:rPr>
          <w:rFonts w:hint="default" w:ascii="Times New Roman" w:hAnsi="Times New Roman" w:cs="Times New Roman"/>
          <w:bCs/>
          <w:sz w:val="28"/>
          <w:szCs w:val="28"/>
        </w:rPr>
        <w:t>;</w:t>
      </w:r>
    </w:p>
    <w:p w14:paraId="5ECF972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определение порядка, размера и срока перечисления в бюджет поселения части прибыли муниципальных унитарных предприятий, остающейся в их распоряжении после уплаты налогов и иных обязательных платежей;</w:t>
      </w:r>
    </w:p>
    <w:p w14:paraId="7CF9067F">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межмуниципальных хозяйственных обществ;</w:t>
      </w:r>
    </w:p>
    <w:p w14:paraId="47FF997D">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8)</w:t>
      </w:r>
      <w:r>
        <w:rPr>
          <w:rFonts w:hint="default" w:ascii="Times New Roman" w:hAnsi="Times New Roman" w:cs="Times New Roman"/>
          <w:bCs/>
          <w:iCs/>
          <w:sz w:val="28"/>
          <w:szCs w:val="28"/>
        </w:rPr>
        <w:t xml:space="preserve"> принятие решений о создании некоммерческих организаций в форме автономных некоммерческих организаций и фондов;</w:t>
      </w:r>
    </w:p>
    <w:p w14:paraId="48DA1F17">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9)</w:t>
      </w:r>
      <w:r>
        <w:rPr>
          <w:rFonts w:hint="default" w:ascii="Times New Roman" w:hAnsi="Times New Roman" w:cs="Times New Roman"/>
          <w:sz w:val="28"/>
          <w:szCs w:val="28"/>
        </w:rPr>
        <w:t xml:space="preserve"> определение в соответствии с федеральными законами порядка принятия решений об условиях приватизации муниципального имущества;</w:t>
      </w:r>
    </w:p>
    <w:p w14:paraId="0CFBA399">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10)</w:t>
      </w:r>
      <w:r>
        <w:rPr>
          <w:rFonts w:hint="default" w:ascii="Times New Roman" w:hAnsi="Times New Roman" w:cs="Times New Roman"/>
          <w:sz w:val="28"/>
          <w:szCs w:val="28"/>
        </w:rPr>
        <w:t xml:space="preserve"> 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14:paraId="581ACB1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11)</w:t>
      </w:r>
      <w:r>
        <w:rPr>
          <w:rFonts w:hint="default" w:ascii="Times New Roman" w:hAnsi="Times New Roman" w:cs="Times New Roman"/>
          <w:sz w:val="28"/>
          <w:szCs w:val="28"/>
        </w:rPr>
        <w:t xml:space="preserve"> установление порядка финансирования мероприятий по улучшению условий и охраны труда за счет средств бюджета поселения, внебюджетных источников;</w:t>
      </w:r>
    </w:p>
    <w:p w14:paraId="17016598">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осуществление иных полномочий в соответствии с федеральными законами, законами Алтайского края, настоящим Уставом. </w:t>
      </w:r>
    </w:p>
    <w:p w14:paraId="4B1EECC5">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17. Досрочное прекращение полномочий Совета депутатов</w:t>
      </w:r>
    </w:p>
    <w:p w14:paraId="7F9B1A1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Совета депутатов могут быть досрочно прекращены в случае:</w:t>
      </w:r>
    </w:p>
    <w:p w14:paraId="629052C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вступления в силу закона Алтайского края о его роспуске</w:t>
      </w:r>
      <w:r>
        <w:rPr>
          <w:rFonts w:hint="default" w:ascii="Times New Roman" w:hAnsi="Times New Roman" w:cs="Times New Roman"/>
          <w:sz w:val="28"/>
          <w:szCs w:val="28"/>
        </w:rPr>
        <w:t>;</w:t>
      </w:r>
    </w:p>
    <w:p w14:paraId="5A01D11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принятия Советом депутатов решения о самороспуске;</w:t>
      </w:r>
    </w:p>
    <w:p w14:paraId="1C0F20B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14:paraId="0419935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преобразования поселения, осуществляемого в соответствии с частями </w:t>
      </w:r>
      <w:r>
        <w:rPr>
          <w:rFonts w:hint="default" w:ascii="Times New Roman" w:hAnsi="Times New Roman" w:cs="Times New Roman"/>
          <w:color w:val="000000"/>
          <w:sz w:val="28"/>
          <w:szCs w:val="28"/>
        </w:rPr>
        <w:t>6 и 7 статьи 12 Федерального закона от 20 марта 2025 года № 33-ФЗ</w:t>
      </w:r>
      <w:r>
        <w:rPr>
          <w:rFonts w:hint="default" w:ascii="Times New Roman" w:hAnsi="Times New Roman" w:cs="Times New Roman"/>
          <w:sz w:val="28"/>
          <w:szCs w:val="28"/>
        </w:rPr>
        <w:t>;</w:t>
      </w:r>
    </w:p>
    <w:p w14:paraId="17E15FC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увеличения численности избирателей поселения более чем на 25 процентов;</w:t>
      </w:r>
    </w:p>
    <w:p w14:paraId="0F86FF2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нарушения срока издания муниципального правового акта, требуемого для реализации решения, принятого путем прямого волеизъявления граждан.</w:t>
      </w:r>
    </w:p>
    <w:p w14:paraId="6F69019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Совета депутатов по основаниям, предусмотренным пунктами 1, 4, 5 части 1 настоящей статьи, прекращаются досрочно в соответствии с законом Алтайского края.</w:t>
      </w:r>
    </w:p>
    <w:p w14:paraId="384AFF8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Решение о самороспуске принимается не менее чем тремя четвертями голосов от установленной численности депутатов по письменному предложению, внесенному в Совет депутатов не менее чем одной третьей частью от установленной численности депутатов.</w:t>
      </w:r>
    </w:p>
    <w:p w14:paraId="2228899C">
      <w:pPr>
        <w:ind w:firstLine="709"/>
        <w:jc w:val="both"/>
        <w:rPr>
          <w:rFonts w:hint="default" w:ascii="Times New Roman" w:hAnsi="Times New Roman" w:cs="Times New Roman"/>
          <w:color w:val="auto"/>
          <w:szCs w:val="28"/>
        </w:rPr>
      </w:pPr>
      <w:r>
        <w:rPr>
          <w:rFonts w:hint="default" w:ascii="Times New Roman" w:hAnsi="Times New Roman" w:cs="Times New Roman"/>
          <w:color w:val="auto"/>
          <w:szCs w:val="28"/>
        </w:rPr>
        <w:t xml:space="preserve">Статья 18. Правовой статус депутата </w:t>
      </w:r>
    </w:p>
    <w:p w14:paraId="02DF691C">
      <w:pPr>
        <w:ind w:firstLine="709"/>
        <w:jc w:val="both"/>
        <w:rPr>
          <w:rFonts w:hint="default" w:ascii="Times New Roman" w:hAnsi="Times New Roman" w:cs="Times New Roman"/>
          <w:b w:val="0"/>
          <w:color w:val="auto"/>
          <w:szCs w:val="28"/>
        </w:rPr>
      </w:pPr>
      <w:r>
        <w:rPr>
          <w:rFonts w:hint="default" w:ascii="Times New Roman" w:hAnsi="Times New Roman" w:cs="Times New Roman"/>
          <w:b w:val="0"/>
          <w:color w:val="auto"/>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w:t>
      </w:r>
    </w:p>
    <w:p w14:paraId="01D139A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w:t>
      </w:r>
      <w:r>
        <w:rPr>
          <w:rFonts w:hint="default" w:ascii="Times New Roman" w:hAnsi="Times New Roman" w:cs="Times New Roman"/>
          <w:bCs/>
          <w:sz w:val="28"/>
          <w:szCs w:val="28"/>
        </w:rPr>
        <w:t xml:space="preserve"> </w:t>
      </w:r>
      <w:r>
        <w:rPr>
          <w:rFonts w:hint="default" w:ascii="Times New Roman" w:hAnsi="Times New Roman" w:cs="Times New Roman"/>
          <w:sz w:val="28"/>
          <w:szCs w:val="28"/>
        </w:rPr>
        <w:t>местного самоуправления депутату обеспечивают условия для беспрепятственного осуществления своих полномочий.</w:t>
      </w:r>
    </w:p>
    <w:p w14:paraId="72DC586A">
      <w:pPr>
        <w:autoSpaceDE w:val="0"/>
        <w:autoSpaceDN w:val="0"/>
        <w:adjustRightInd w:val="0"/>
        <w:ind w:firstLine="709"/>
        <w:jc w:val="both"/>
        <w:rPr>
          <w:rFonts w:hint="default" w:ascii="Times New Roman" w:hAnsi="Times New Roman" w:eastAsia="Calibri" w:cs="Times New Roman"/>
          <w:color w:val="000000"/>
          <w:sz w:val="28"/>
          <w:szCs w:val="28"/>
          <w:lang w:eastAsia="en-US"/>
        </w:rPr>
      </w:pPr>
      <w:r>
        <w:rPr>
          <w:rFonts w:hint="default" w:ascii="Times New Roman" w:hAnsi="Times New Roman" w:eastAsia="Calibri" w:cs="Times New Roman"/>
          <w:color w:val="000000"/>
          <w:sz w:val="28"/>
          <w:szCs w:val="28"/>
          <w:lang w:eastAsia="en-US"/>
        </w:rPr>
        <w:t>Правовыми актами Администрации сельсовета определяются специально отведенные места и перечень помещений для проведения встреч депутатов с избирателями, в том числе порядок их предоставления.</w:t>
      </w:r>
    </w:p>
    <w:p w14:paraId="1294616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Депутаты осуществляют свои полномочия на непостоянной основе.</w:t>
      </w:r>
    </w:p>
    <w:p w14:paraId="16A5D2B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Гарантии осуществления полномочий депутата устанавливаются настоящим Уставом в соответствии с федеральными законами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sz w:val="28"/>
          <w:szCs w:val="28"/>
        </w:rPr>
        <w:t>.</w:t>
      </w:r>
    </w:p>
    <w:p w14:paraId="3972102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Депутату для осуществления своих полномочий на непостоянной основе в соответствии с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eastAsia="Calibri" w:cs="Times New Roman"/>
          <w:sz w:val="28"/>
          <w:szCs w:val="28"/>
        </w:rPr>
        <w:t xml:space="preserve"> гарантируется </w:t>
      </w:r>
      <w:r>
        <w:rPr>
          <w:rFonts w:hint="default" w:ascii="Times New Roman" w:hAnsi="Times New Roman" w:cs="Times New Roman"/>
          <w:sz w:val="28"/>
          <w:szCs w:val="28"/>
          <w:shd w:val="clear" w:color="auto" w:fill="FFFFFF"/>
        </w:rPr>
        <w:t>освобождение работодателем от работы с сохранением места работы (должности) на период</w:t>
      </w:r>
      <w:r>
        <w:rPr>
          <w:rFonts w:hint="default" w:ascii="Times New Roman" w:hAnsi="Times New Roman" w:eastAsia="Calibri" w:cs="Times New Roman"/>
          <w:sz w:val="28"/>
          <w:szCs w:val="28"/>
        </w:rPr>
        <w:t>, который составляет в совокупности</w:t>
      </w:r>
      <w:r>
        <w:rPr>
          <w:rFonts w:hint="default" w:ascii="Times New Roman" w:hAnsi="Times New Roman" w:eastAsia="Calibri" w:cs="Times New Roman"/>
          <w:color w:val="000000"/>
          <w:sz w:val="28"/>
          <w:szCs w:val="28"/>
        </w:rPr>
        <w:t xml:space="preserve"> </w:t>
      </w:r>
      <w:r>
        <w:rPr>
          <w:rFonts w:hint="default" w:ascii="Times New Roman" w:hAnsi="Times New Roman" w:eastAsia="Calibri" w:cs="Times New Roman"/>
          <w:color w:val="000000"/>
          <w:sz w:val="28"/>
          <w:szCs w:val="28"/>
          <w:lang w:val="ru-RU"/>
        </w:rPr>
        <w:t>5</w:t>
      </w:r>
      <w:r>
        <w:rPr>
          <w:rFonts w:hint="default" w:ascii="Times New Roman" w:hAnsi="Times New Roman" w:eastAsia="Calibri" w:cs="Times New Roman"/>
          <w:color w:val="FF0000"/>
          <w:sz w:val="28"/>
          <w:szCs w:val="28"/>
          <w:lang w:val="ru-RU"/>
        </w:rPr>
        <w:t xml:space="preserve"> </w:t>
      </w:r>
      <w:r>
        <w:rPr>
          <w:rFonts w:hint="default" w:ascii="Times New Roman" w:hAnsi="Times New Roman" w:eastAsia="Calibri" w:cs="Times New Roman"/>
          <w:sz w:val="28"/>
          <w:szCs w:val="28"/>
        </w:rPr>
        <w:t>рабочих дня в месяц</w:t>
      </w:r>
      <w:r>
        <w:rPr>
          <w:rFonts w:hint="default" w:ascii="Times New Roman" w:hAnsi="Times New Roman" w:eastAsia="Calibri" w:cs="Times New Roman"/>
          <w:b/>
          <w:i/>
          <w:sz w:val="28"/>
          <w:szCs w:val="28"/>
        </w:rPr>
        <w:t>.</w:t>
      </w:r>
    </w:p>
    <w:p w14:paraId="1A57C83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w:t>
      </w:r>
    </w:p>
    <w:p w14:paraId="25C86EC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Осуществляя свои полномочия, депутат имеет право:</w:t>
      </w:r>
    </w:p>
    <w:p w14:paraId="66CDA97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14:paraId="2AE451A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14:paraId="198E46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14:paraId="2F235B3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14:paraId="62EF161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14:paraId="488CD95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14:paraId="03053E4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пользоваться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14:paraId="6B7837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14:paraId="5A764B4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14:paraId="5383E45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Принимая участие в работе сессии, депутат имеет право:</w:t>
      </w:r>
    </w:p>
    <w:p w14:paraId="3EC2FA2E">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избирать и быть избранным, а также выдвигать кандидатуры в руководящие органы Совета депутатов, комиссии или иные органы, формируемые Советом депутатов, и принимать участие в их работе;</w:t>
      </w:r>
    </w:p>
    <w:p w14:paraId="79A6DEEA">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высказывать мнение по персональному составу формируемых органов и по кандидатурам избираемых (назначаемых с согласия) должностных лиц;</w:t>
      </w:r>
    </w:p>
    <w:p w14:paraId="436C47E7">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ставить вопрос о доверии составу формируемых руководящих и иных органов Совета депутатов, а также избираемым (назначаемым с согласия) Советом депутатов должностным лицам;</w:t>
      </w:r>
    </w:p>
    <w:p w14:paraId="667BFDD2">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вносить предложения о рассмотрении на сессии вопросов, относящихся к его компетенции;</w:t>
      </w:r>
    </w:p>
    <w:p w14:paraId="1B7EF33D">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вносить предложения и замечания по повестке дня, по порядку рассмотрения и существу обсуждаемых вопросов, поправки к проектам решений Совета депутатов. Предложения и поправки, внесенные депутатом в установленном порядке, подлежат обязательному рассмотрению Советом депутатов, и по ним проводится голосование;</w:t>
      </w:r>
    </w:p>
    <w:p w14:paraId="0EE5719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вносить проекты решений для рассмотрения на сессии. Проекты решений, внесенные депутатом в установленном порядке, подлежат обязательному включению в повестку дня Совета депутатов;</w:t>
      </w:r>
    </w:p>
    <w:p w14:paraId="471E973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участвовать в обсуждениях (прениях), задавать вопросы докладчикам и председательствующему на сессии, выступать с обоснованием своих предложений и с объяснением мотивов голосования, давать справки;</w:t>
      </w:r>
    </w:p>
    <w:p w14:paraId="129A2FB1">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выражать особое мнение в письменной форме в случае несогласия с решением Совета депутатов, по проекту решения или иным вопросам, которое подлежит обязательному оглашению на сессии при рассмотрении соответствующего вопроса;</w:t>
      </w:r>
    </w:p>
    <w:p w14:paraId="67B0F37C">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вносить предложения о заслушивании на сессии отчета или информации должностных лиц, возглавляющих органы, подконтрольные и (или) подотчетные Совету депутатов, а также руководителей муниципальных учреждений и предприятий;</w:t>
      </w:r>
    </w:p>
    <w:p w14:paraId="43AD33A7">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оглашать обращения граждан, имеющие, по его мнению, общественное значение;</w:t>
      </w:r>
    </w:p>
    <w:p w14:paraId="392379ED">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вносить предложения о направлении депутатских запросов, о проведении депутатских проверок (расследований), депутатских слушаний;</w:t>
      </w:r>
    </w:p>
    <w:p w14:paraId="158C7EC2">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знакомиться с протоколами сессий, требовать включения в протокол сессии текста своего выступления, не оглашенного в связи с прекращением прений;</w:t>
      </w:r>
    </w:p>
    <w:p w14:paraId="4FF9EBF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13) пользоваться иными правами, предусмотренными настоящим Уставом и Регламентом. </w:t>
      </w:r>
    </w:p>
    <w:p w14:paraId="71F67EF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Порядок реализации полномочий депутата, указанных в настоящей статье, устанавливается Регламентом.</w:t>
      </w:r>
    </w:p>
    <w:p w14:paraId="5CE7FB4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Депутат обязан:</w:t>
      </w:r>
    </w:p>
    <w:p w14:paraId="247EEBB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при отсутствии уважительных причин лично участвовать в каждой сессии;</w:t>
      </w:r>
    </w:p>
    <w:p w14:paraId="0493B61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соблюдать правила депутатской этики, установленные Советом депутатов;</w:t>
      </w:r>
    </w:p>
    <w:p w14:paraId="67F469E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14:paraId="4301CD7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соблюдать установленные Советом депутатов правила публичных выступлений;</w:t>
      </w:r>
    </w:p>
    <w:p w14:paraId="27B601D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14:paraId="702D10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проводить личный прием граждан не реже одного раза в месяц.</w:t>
      </w:r>
    </w:p>
    <w:p w14:paraId="56545F3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w:t>
      </w:r>
      <w:r>
        <w:rPr>
          <w:rFonts w:hint="default" w:ascii="Times New Roman" w:hAnsi="Times New Roman" w:cs="Times New Roman"/>
          <w:color w:val="000000"/>
          <w:sz w:val="28"/>
          <w:szCs w:val="28"/>
        </w:rPr>
        <w:t>Депутат должен соблюдать ограничения, предусмотренные статьей 28 Федерального закона от 20 марта 2025 года № 33-ФЗ</w:t>
      </w:r>
      <w:r>
        <w:rPr>
          <w:rFonts w:hint="default" w:ascii="Times New Roman" w:hAnsi="Times New Roman" w:cs="Times New Roman"/>
          <w:sz w:val="28"/>
          <w:szCs w:val="28"/>
        </w:rPr>
        <w:t>.</w:t>
      </w:r>
    </w:p>
    <w:p w14:paraId="0DDB5A3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Полномочия депутата прекращаются досрочно в случае:</w:t>
      </w:r>
    </w:p>
    <w:p w14:paraId="3C0FA3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смерти;</w:t>
      </w:r>
    </w:p>
    <w:p w14:paraId="176492D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отставки по собственному желанию;</w:t>
      </w:r>
    </w:p>
    <w:p w14:paraId="22ADDF9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признания судом недееспособным или ограниченно дееспособным;</w:t>
      </w:r>
    </w:p>
    <w:p w14:paraId="26B1336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признания судом безвестно отсутствующим или объявления умершим;</w:t>
      </w:r>
    </w:p>
    <w:p w14:paraId="7C6805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вступления в отношении его в законную силу обвинительного приговора суда;</w:t>
      </w:r>
    </w:p>
    <w:p w14:paraId="61B464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выезда за пределы Российской Федерации на постоянное место жительства;</w:t>
      </w:r>
    </w:p>
    <w:p w14:paraId="2DE9E948">
      <w:pPr>
        <w:ind w:firstLine="709"/>
        <w:jc w:val="both"/>
        <w:rPr>
          <w:rFonts w:hint="default" w:ascii="Times New Roman" w:hAnsi="Times New Roman" w:cs="Times New Roman"/>
          <w:b/>
          <w:bCs/>
          <w:sz w:val="28"/>
          <w:szCs w:val="28"/>
        </w:rPr>
      </w:pPr>
      <w:r>
        <w:rPr>
          <w:rFonts w:hint="default" w:ascii="Times New Roman" w:hAnsi="Times New Roman" w:cs="Times New Roman"/>
          <w:sz w:val="28"/>
          <w:szCs w:val="28"/>
        </w:rPr>
        <w:t xml:space="preserve">7)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4D581ED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досрочного прекращения полномочий Совета депутатов;</w:t>
      </w:r>
    </w:p>
    <w:p w14:paraId="09D9BB9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призыва на военную службу или направления на заменяющую ее альтернативную гражданскую службу;</w:t>
      </w:r>
    </w:p>
    <w:p w14:paraId="68E8C17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приобретения им статуса иностранного агента;</w:t>
      </w:r>
    </w:p>
    <w:p w14:paraId="70D8614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в случае отсутствия депутата без уважительных причин на всех сессиях Совета депутатов в течение шести месяцев подряд;</w:t>
      </w:r>
    </w:p>
    <w:p w14:paraId="3DDCBAC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12) в иных случаях, установленных Федеральным законом от </w:t>
      </w:r>
      <w:r>
        <w:rPr>
          <w:rFonts w:hint="default" w:ascii="Times New Roman" w:hAnsi="Times New Roman" w:cs="Times New Roman"/>
          <w:color w:val="000000"/>
          <w:sz w:val="28"/>
          <w:szCs w:val="28"/>
        </w:rPr>
        <w:t>20 марта 2025 года № 33</w:t>
      </w:r>
      <w:r>
        <w:rPr>
          <w:rFonts w:hint="default" w:ascii="Times New Roman" w:hAnsi="Times New Roman" w:cs="Times New Roman"/>
          <w:sz w:val="28"/>
          <w:szCs w:val="28"/>
        </w:rPr>
        <w:t>-ФЗ и иными федеральными законами.</w:t>
      </w:r>
    </w:p>
    <w:p w14:paraId="08E0E8F9">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14:paraId="64D9F7B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Порядок принятия решения о досрочном прекращении полномочий депутата устанавливается Регламентом.</w:t>
      </w:r>
    </w:p>
    <w:p w14:paraId="384C32E2">
      <w:pPr>
        <w:pStyle w:val="5"/>
        <w:ind w:firstLine="709"/>
        <w:rPr>
          <w:rFonts w:hint="default" w:ascii="Times New Roman" w:hAnsi="Times New Roman" w:cs="Times New Roman"/>
          <w:bCs/>
          <w:szCs w:val="28"/>
        </w:rPr>
      </w:pPr>
    </w:p>
    <w:p w14:paraId="5696FE05">
      <w:pPr>
        <w:pStyle w:val="30"/>
        <w:ind w:firstLine="709"/>
        <w:jc w:val="both"/>
        <w:rPr>
          <w:rFonts w:hint="default" w:ascii="Times New Roman" w:hAnsi="Times New Roman" w:cs="Times New Roman"/>
          <w:szCs w:val="28"/>
          <w:lang w:val="ru-RU"/>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19</w:t>
      </w:r>
      <w:r>
        <w:rPr>
          <w:rFonts w:hint="default" w:ascii="Times New Roman" w:hAnsi="Times New Roman" w:cs="Times New Roman"/>
          <w:szCs w:val="28"/>
        </w:rPr>
        <w:t>. Полномочия председателя Совета депутатов</w:t>
      </w:r>
      <w:r>
        <w:rPr>
          <w:rFonts w:hint="default" w:ascii="Times New Roman" w:hAnsi="Times New Roman" w:cs="Times New Roman"/>
          <w:szCs w:val="28"/>
          <w:lang w:val="ru-RU"/>
        </w:rPr>
        <w:t>,</w:t>
      </w:r>
      <w:r>
        <w:rPr>
          <w:rFonts w:hint="default" w:ascii="Times New Roman" w:hAnsi="Times New Roman" w:cs="Times New Roman"/>
          <w:bCs/>
          <w:szCs w:val="28"/>
        </w:rPr>
        <w:t xml:space="preserve"> заместителя председателя Совета депутатов</w:t>
      </w:r>
    </w:p>
    <w:p w14:paraId="4E55ADA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К полномочиям председателя Совета депутатов относится:</w:t>
      </w:r>
    </w:p>
    <w:p w14:paraId="2D84171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представление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 </w:t>
      </w:r>
    </w:p>
    <w:p w14:paraId="7C847F7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организация деятельности Совета депутатов;</w:t>
      </w:r>
    </w:p>
    <w:p w14:paraId="472266B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14:paraId="148E033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ведение сессий, обеспечение при этом соблюдения Регламента, повестки дня и порядка проведения сессий;</w:t>
      </w:r>
    </w:p>
    <w:p w14:paraId="1411B31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w:t>
      </w:r>
      <w:r>
        <w:rPr>
          <w:rFonts w:hint="default" w:ascii="Times New Roman" w:hAnsi="Times New Roman" w:cs="Times New Roman"/>
          <w:color w:val="000000"/>
          <w:sz w:val="28"/>
          <w:szCs w:val="28"/>
        </w:rPr>
        <w:t xml:space="preserve">подписание и обнародование решений, принятых Советом депутатов, </w:t>
      </w:r>
      <w:r>
        <w:rPr>
          <w:rFonts w:hint="default" w:ascii="Times New Roman" w:hAnsi="Times New Roman" w:cs="Times New Roman"/>
          <w:sz w:val="28"/>
          <w:szCs w:val="28"/>
        </w:rPr>
        <w:t xml:space="preserve">издание постановлений и распоряжений по вопросам организации деятельности Совета депутатов, подписание </w:t>
      </w:r>
      <w:r>
        <w:rPr>
          <w:rFonts w:hint="default" w:ascii="Times New Roman" w:hAnsi="Times New Roman" w:cs="Times New Roman"/>
          <w:color w:val="000000"/>
          <w:sz w:val="28"/>
          <w:szCs w:val="28"/>
        </w:rPr>
        <w:t>протоколов сессий и других документов</w:t>
      </w:r>
      <w:r>
        <w:rPr>
          <w:rFonts w:hint="default" w:ascii="Times New Roman" w:hAnsi="Times New Roman" w:cs="Times New Roman"/>
          <w:sz w:val="28"/>
          <w:szCs w:val="28"/>
        </w:rPr>
        <w:t>;</w:t>
      </w:r>
    </w:p>
    <w:p w14:paraId="4FD459C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оказание содействия депутатам в осуществлении ими своих полномочий;</w:t>
      </w:r>
    </w:p>
    <w:p w14:paraId="50AAF49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дача поручений постоянным комиссиям во исполнение решений Совета депутатов;</w:t>
      </w:r>
    </w:p>
    <w:p w14:paraId="33CEC32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организация приема граждан, рассмотрение их обращений;</w:t>
      </w:r>
    </w:p>
    <w:p w14:paraId="1280774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функций распорядителя бюджетных средств по расходам, предусмотренным бюджетом поселения на подготовку и проведение сессий, постоянных комиссий, и другим расходам, связанным с деятельностью Совета депутатов;</w:t>
      </w:r>
    </w:p>
    <w:p w14:paraId="50765C4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организация обеспечения депутатов необходимой информацией, рассмотрение вопросов, связанных с освобождением депутатов от выполнения ими служебных или производственных обязанностей для работы в Совете депутатов, его органах и на избирательных округах;</w:t>
      </w:r>
    </w:p>
    <w:p w14:paraId="24B8A09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11) принятие мер по обеспечению гласности и учету общественного мнения в работе Совета депутатов и постоянных комиссий, освещению их деятельности в средствах массовой информации;</w:t>
      </w:r>
    </w:p>
    <w:p w14:paraId="07F8E0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осуществление иных полномочий в соответствии с настоящим Уставом, Регламентом и решениями Совета депутатов.</w:t>
      </w:r>
    </w:p>
    <w:p w14:paraId="1EF4C45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К полномочиям заместителя председателя Совета депутатов относится:</w:t>
      </w:r>
    </w:p>
    <w:p w14:paraId="045DA9A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исполнение полномочий председателя Совета депутатов в случае его временного отсутствия или освобождения от должности;</w:t>
      </w:r>
    </w:p>
    <w:p w14:paraId="78EBC64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представление Совета депутатов по поручению председателя Совета депутатов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14:paraId="2304D10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осуществление иных полномочий в соответствии с решениями Совета депутатов и поручениями председателя Совета депутатов.</w:t>
      </w:r>
    </w:p>
    <w:p w14:paraId="1B4F356F">
      <w:pPr>
        <w:pStyle w:val="30"/>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20</w:t>
      </w:r>
      <w:r>
        <w:rPr>
          <w:rFonts w:hint="default" w:ascii="Times New Roman" w:hAnsi="Times New Roman" w:cs="Times New Roman"/>
          <w:bCs/>
          <w:szCs w:val="28"/>
        </w:rPr>
        <w:t>. Правовой статус главы сельсовета</w:t>
      </w:r>
    </w:p>
    <w:p w14:paraId="6D0F03AA">
      <w:pPr>
        <w:pStyle w:val="33"/>
        <w:ind w:firstLine="709"/>
        <w:rPr>
          <w:rFonts w:hint="default" w:ascii="Times New Roman" w:hAnsi="Times New Roman" w:cs="Times New Roman"/>
          <w:color w:val="000000"/>
          <w:sz w:val="28"/>
          <w:szCs w:val="28"/>
        </w:rPr>
      </w:pPr>
      <w:r>
        <w:rPr>
          <w:rFonts w:hint="default" w:ascii="Times New Roman" w:hAnsi="Times New Roman" w:cs="Times New Roman"/>
          <w:sz w:val="28"/>
          <w:szCs w:val="28"/>
        </w:rPr>
        <w:t>1. Глава сельсовета является высшим должностным</w:t>
      </w:r>
      <w:r>
        <w:rPr>
          <w:rFonts w:hint="default" w:ascii="Times New Roman" w:hAnsi="Times New Roman" w:cs="Times New Roman"/>
          <w:color w:val="000000"/>
          <w:sz w:val="28"/>
          <w:szCs w:val="28"/>
        </w:rPr>
        <w:t xml:space="preserve"> лицом поселения. </w:t>
      </w:r>
    </w:p>
    <w:p w14:paraId="6F8C918D">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Глава сельсовета избирается Советом депутатов на открытой сессии из числа кандидатов, представленных конкурсной комиссией по результатам конкурса и осуществляет свои полномочия на постоянной основе и возглавляет Администрацию сельсовета. </w:t>
      </w:r>
    </w:p>
    <w:p w14:paraId="1D9913B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Срок полномочий главы сельсовета составляет пять лет. </w:t>
      </w:r>
    </w:p>
    <w:p w14:paraId="214635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Глава сельсовета вступает в должность не позднее чем через 30 дней со дня вступления в силу решения Совета депутатов об его избрании. При вступлении в должность глава сельсовета в присутствии депутатов приносит присягу: «Клянусь добросовестно исполнять полномочия главы Новошипуновского сельсовета Краснощёковского района Алтайского края, уважать, защищать права и свободы человека и гражданина, соблюдать Конституцию Российской Федерации, федеральное законодательство, законодательство Алтайского края и Устав сельского поселения Новошипуновский сельсовет Краснощёковского района Алтайского края».</w:t>
      </w:r>
    </w:p>
    <w:p w14:paraId="182144A5">
      <w:pPr>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shd w:val="clear" w:color="auto" w:fill="FFFFFF"/>
        </w:rPr>
        <w:t>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w:t>
      </w:r>
      <w:r>
        <w:rPr>
          <w:rFonts w:hint="default" w:ascii="Times New Roman" w:hAnsi="Times New Roman" w:cs="Times New Roman"/>
          <w:sz w:val="28"/>
          <w:szCs w:val="28"/>
        </w:rPr>
        <w:t>.</w:t>
      </w:r>
    </w:p>
    <w:p w14:paraId="7BDFD0CD">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Порядок проведения конкурса по отбору кандидатур на должность главы сельсовета устанавливается Советом депутатов и должен предусматривать опубликование условий конкурса, сведений о дате, времени и месте его проведения не позднее чем за 20 дней до дня проведения конкурса.</w:t>
      </w:r>
    </w:p>
    <w:p w14:paraId="646F7050">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Общее число членов конкурсной комиссии устанавливается Советом депутатов. </w:t>
      </w:r>
    </w:p>
    <w:p w14:paraId="0AC0111B">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Половина членов конкурсной комиссии назначается Советом депутатов, а другая половина - главой Краснощёковского района Алтайского края.</w:t>
      </w:r>
    </w:p>
    <w:p w14:paraId="71819AE2">
      <w:pPr>
        <w:tabs>
          <w:tab w:val="left" w:pos="0"/>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Глава сельсовета представляет Совету депутатов ежегодные отчеты о результатах своей деятельности, деятельности Администрации сельсовета и иных подведомственных ему органов местного самоуправления, в том числе о решении вопросов, поставленных Советом депутатов.</w:t>
      </w:r>
    </w:p>
    <w:p w14:paraId="65FED96D">
      <w:pPr>
        <w:ind w:firstLine="709"/>
        <w:jc w:val="both"/>
        <w:rPr>
          <w:rFonts w:hint="default" w:ascii="Times New Roman" w:hAnsi="Times New Roman" w:cs="Times New Roman"/>
          <w:bCs/>
          <w:sz w:val="28"/>
          <w:szCs w:val="28"/>
        </w:rPr>
      </w:pPr>
      <w:r>
        <w:rPr>
          <w:rFonts w:hint="default" w:ascii="Times New Roman" w:hAnsi="Times New Roman" w:cs="Times New Roman"/>
          <w:sz w:val="28"/>
          <w:szCs w:val="28"/>
        </w:rPr>
        <w:t xml:space="preserve">8. </w:t>
      </w:r>
      <w:r>
        <w:rPr>
          <w:rFonts w:hint="default" w:ascii="Times New Roman" w:hAnsi="Times New Roman" w:cs="Times New Roman"/>
          <w:bCs/>
          <w:sz w:val="28"/>
          <w:szCs w:val="28"/>
        </w:rPr>
        <w:t xml:space="preserve">На главу </w:t>
      </w:r>
      <w:r>
        <w:rPr>
          <w:rFonts w:hint="default" w:ascii="Times New Roman" w:hAnsi="Times New Roman" w:cs="Times New Roman"/>
          <w:sz w:val="28"/>
          <w:szCs w:val="28"/>
        </w:rPr>
        <w:t>сельсовета</w:t>
      </w:r>
      <w:r>
        <w:rPr>
          <w:rFonts w:hint="default" w:ascii="Times New Roman" w:hAnsi="Times New Roman" w:cs="Times New Roman"/>
          <w:bCs/>
          <w:sz w:val="28"/>
          <w:szCs w:val="28"/>
        </w:rPr>
        <w:t xml:space="preserve"> распространяются гарантии, предусмотренные статьей 26 Федерального закона от 20 марта 2025 года № 33-ФЗ</w:t>
      </w:r>
      <w:r>
        <w:rPr>
          <w:rFonts w:hint="default" w:ascii="Times New Roman" w:hAnsi="Times New Roman" w:cs="Times New Roman"/>
          <w:sz w:val="28"/>
          <w:szCs w:val="28"/>
        </w:rPr>
        <w:t xml:space="preserve"> и законом Алтайского края о г</w:t>
      </w:r>
      <w:r>
        <w:rPr>
          <w:rFonts w:hint="default" w:ascii="Times New Roman" w:hAnsi="Times New Roman" w:cs="Times New Roman"/>
          <w:sz w:val="28"/>
          <w:szCs w:val="28"/>
          <w:shd w:val="clear" w:color="auto" w:fill="FFFFFF"/>
        </w:rPr>
        <w:t>арантиях осуществления полномочий лица, замещающего муниципальную должность</w:t>
      </w:r>
      <w:r>
        <w:rPr>
          <w:rFonts w:hint="default" w:ascii="Times New Roman" w:hAnsi="Times New Roman" w:cs="Times New Roman"/>
          <w:bCs/>
          <w:sz w:val="28"/>
          <w:szCs w:val="28"/>
        </w:rPr>
        <w:t>.</w:t>
      </w:r>
    </w:p>
    <w:p w14:paraId="786C3A4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9. Глава сельсовета должен </w:t>
      </w:r>
      <w:r>
        <w:rPr>
          <w:rFonts w:hint="default" w:ascii="Times New Roman" w:hAnsi="Times New Roman" w:cs="Times New Roman"/>
          <w:color w:val="000000"/>
          <w:sz w:val="28"/>
          <w:szCs w:val="28"/>
        </w:rPr>
        <w:t xml:space="preserve">соблюдать ограничения, запреты и исполнять обязанности, которые установлены статьей 28 Федерального закона </w:t>
      </w:r>
      <w:r>
        <w:rPr>
          <w:rFonts w:hint="default" w:ascii="Times New Roman" w:hAnsi="Times New Roman" w:cs="Times New Roman"/>
          <w:bCs/>
          <w:color w:val="000000"/>
          <w:sz w:val="28"/>
          <w:szCs w:val="28"/>
        </w:rPr>
        <w:t>от 20 марта 2025 года № 33-ФЗ</w:t>
      </w:r>
      <w:r>
        <w:rPr>
          <w:rFonts w:hint="default" w:ascii="Times New Roman" w:hAnsi="Times New Roman" w:cs="Times New Roman"/>
          <w:sz w:val="28"/>
          <w:szCs w:val="28"/>
        </w:rPr>
        <w:t>.</w:t>
      </w:r>
    </w:p>
    <w:p w14:paraId="00BC3648">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21. Полномочия главы сельсовета </w:t>
      </w:r>
    </w:p>
    <w:p w14:paraId="5F43AF2D">
      <w:pPr>
        <w:pStyle w:val="30"/>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 xml:space="preserve">1. В исключительной компетенции главы </w:t>
      </w:r>
      <w:r>
        <w:rPr>
          <w:rFonts w:hint="default" w:ascii="Times New Roman" w:hAnsi="Times New Roman" w:cs="Times New Roman"/>
          <w:b w:val="0"/>
          <w:color w:val="000000"/>
          <w:szCs w:val="28"/>
          <w:lang w:val="ru-RU"/>
        </w:rPr>
        <w:t>сельсовета</w:t>
      </w:r>
      <w:r>
        <w:rPr>
          <w:rFonts w:hint="default" w:ascii="Times New Roman" w:hAnsi="Times New Roman" w:cs="Times New Roman"/>
          <w:b w:val="0"/>
          <w:color w:val="000000"/>
          <w:szCs w:val="28"/>
        </w:rPr>
        <w:t xml:space="preserve"> находятся:</w:t>
      </w:r>
    </w:p>
    <w:p w14:paraId="1B14FF0E">
      <w:pPr>
        <w:pStyle w:val="29"/>
        <w:rPr>
          <w:rFonts w:hint="default" w:ascii="Times New Roman" w:hAnsi="Times New Roman" w:cs="Times New Roman"/>
          <w:szCs w:val="28"/>
        </w:rPr>
      </w:pPr>
      <w:r>
        <w:rPr>
          <w:rFonts w:hint="default" w:ascii="Times New Roman" w:hAnsi="Times New Roman" w:cs="Times New Roman"/>
          <w:szCs w:val="28"/>
        </w:rPr>
        <w:t xml:space="preserve">1) представление </w:t>
      </w:r>
      <w:r>
        <w:rPr>
          <w:rFonts w:hint="default" w:ascii="Times New Roman" w:hAnsi="Times New Roman" w:cs="Times New Roman"/>
          <w:szCs w:val="28"/>
          <w:lang w:val="ru-RU"/>
        </w:rPr>
        <w:t>поселения</w:t>
      </w:r>
      <w:r>
        <w:rPr>
          <w:rFonts w:hint="default" w:ascii="Times New Roman" w:hAnsi="Times New Roman" w:cs="Times New Roman"/>
          <w:szCs w:val="28"/>
        </w:rPr>
        <w:t xml:space="preserve"> в отношениях с органами местного самоуправления других муниципальных образований, органами государственной власти, гражданами и организациями;</w:t>
      </w:r>
    </w:p>
    <w:p w14:paraId="3B311A57">
      <w:pPr>
        <w:pStyle w:val="29"/>
        <w:rPr>
          <w:rFonts w:hint="default" w:ascii="Times New Roman" w:hAnsi="Times New Roman" w:cs="Times New Roman"/>
          <w:sz w:val="28"/>
          <w:szCs w:val="28"/>
        </w:rPr>
      </w:pPr>
      <w:r>
        <w:rPr>
          <w:rFonts w:hint="default" w:ascii="Times New Roman" w:hAnsi="Times New Roman" w:cs="Times New Roman"/>
          <w:sz w:val="28"/>
          <w:szCs w:val="28"/>
        </w:rPr>
        <w:t xml:space="preserve">2) подписание и обнародование </w:t>
      </w:r>
      <w:r>
        <w:rPr>
          <w:rFonts w:hint="default" w:ascii="Times New Roman" w:hAnsi="Times New Roman" w:cs="Times New Roman"/>
          <w:color w:val="000000"/>
          <w:sz w:val="28"/>
          <w:szCs w:val="28"/>
        </w:rPr>
        <w:t>в порядке, установленном настоящим Уставом, нормативных правовых актов, принятых Советом депутатов</w:t>
      </w:r>
      <w:r>
        <w:rPr>
          <w:rFonts w:hint="default" w:ascii="Times New Roman" w:hAnsi="Times New Roman" w:cs="Times New Roman"/>
          <w:sz w:val="28"/>
          <w:szCs w:val="28"/>
        </w:rPr>
        <w:t>;</w:t>
      </w:r>
    </w:p>
    <w:p w14:paraId="45A5D340">
      <w:pPr>
        <w:pStyle w:val="30"/>
        <w:ind w:firstLine="709"/>
        <w:jc w:val="both"/>
        <w:rPr>
          <w:rFonts w:hint="default" w:ascii="Times New Roman" w:hAnsi="Times New Roman" w:cs="Times New Roman"/>
          <w:b w:val="0"/>
          <w:color w:val="000000"/>
          <w:szCs w:val="28"/>
        </w:rPr>
      </w:pPr>
      <w:r>
        <w:rPr>
          <w:rFonts w:hint="default" w:ascii="Times New Roman" w:hAnsi="Times New Roman" w:cs="Times New Roman"/>
          <w:b w:val="0"/>
          <w:color w:val="000000"/>
          <w:szCs w:val="28"/>
        </w:rPr>
        <w:t>3) издание в пределах своих полномочий правовых актов;</w:t>
      </w:r>
    </w:p>
    <w:p w14:paraId="70171EC6">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право требовать созыва внеочередной сессии Совета депутатов.</w:t>
      </w:r>
    </w:p>
    <w:p w14:paraId="436C868B">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2. К полномочиям главы сельсовета относится:</w:t>
      </w:r>
    </w:p>
    <w:p w14:paraId="7CFD320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обеспечение его исполнения;</w:t>
      </w:r>
    </w:p>
    <w:p w14:paraId="3F14F3A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внесение 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p>
    <w:p w14:paraId="6983B5B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управление и распоряжение имуществом, находящимся в собственности поселения, в порядке, установленном Советом депутатов, кроме случаев, когда для заключения сделки требуется согласие Совета депутатов;</w:t>
      </w:r>
    </w:p>
    <w:p w14:paraId="716324BF">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4) назначение на должность с заключением трудового договора и освобождение от нее руководителей муниципальных предприятий и учреждений;</w:t>
      </w:r>
    </w:p>
    <w:p w14:paraId="5761EA2A">
      <w:pPr>
        <w:ind w:firstLine="709"/>
        <w:jc w:val="both"/>
        <w:rPr>
          <w:rFonts w:hint="default" w:ascii="Times New Roman" w:hAnsi="Times New Roman" w:cs="Times New Roman"/>
          <w:b/>
          <w:sz w:val="28"/>
          <w:szCs w:val="28"/>
        </w:rPr>
      </w:pPr>
      <w:r>
        <w:rPr>
          <w:rFonts w:hint="default" w:ascii="Times New Roman" w:hAnsi="Times New Roman" w:cs="Times New Roman"/>
          <w:sz w:val="28"/>
          <w:szCs w:val="28"/>
        </w:rPr>
        <w:t>5) руководство гражданской обороной на территории поселения;</w:t>
      </w:r>
    </w:p>
    <w:p w14:paraId="1E54424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организация приема граждан в Администрации сельсовета, рассмотрения их обращений, принятия по ним решений;</w:t>
      </w:r>
    </w:p>
    <w:p w14:paraId="18A6768B">
      <w:pPr>
        <w:ind w:firstLine="709"/>
        <w:jc w:val="both"/>
        <w:rPr>
          <w:rFonts w:hint="default" w:ascii="Times New Roman" w:hAnsi="Times New Roman" w:cs="Times New Roman"/>
          <w:snapToGrid w:val="0"/>
          <w:sz w:val="28"/>
          <w:szCs w:val="28"/>
        </w:rPr>
      </w:pPr>
      <w:r>
        <w:rPr>
          <w:rFonts w:hint="default" w:ascii="Times New Roman" w:hAnsi="Times New Roman" w:cs="Times New Roman"/>
          <w:sz w:val="28"/>
          <w:szCs w:val="28"/>
        </w:rPr>
        <w:t xml:space="preserve">7) в случаях, предусмотренных федеральными законами, обращение в суд с заявлениями </w:t>
      </w:r>
      <w:r>
        <w:rPr>
          <w:rFonts w:hint="default" w:ascii="Times New Roman" w:hAnsi="Times New Roman" w:cs="Times New Roman"/>
          <w:snapToGrid w:val="0"/>
          <w:sz w:val="28"/>
          <w:szCs w:val="28"/>
        </w:rPr>
        <w:t>в защиту публичных интересов;</w:t>
      </w:r>
    </w:p>
    <w:p w14:paraId="7857455E">
      <w:pPr>
        <w:ind w:firstLine="709"/>
        <w:jc w:val="both"/>
        <w:rPr>
          <w:rFonts w:hint="default" w:ascii="Times New Roman" w:hAnsi="Times New Roman" w:cs="Times New Roman"/>
          <w:bCs/>
          <w:iCs/>
          <w:sz w:val="28"/>
          <w:szCs w:val="28"/>
        </w:rPr>
      </w:pPr>
      <w:r>
        <w:rPr>
          <w:rFonts w:hint="default" w:ascii="Times New Roman" w:hAnsi="Times New Roman" w:cs="Times New Roman"/>
          <w:bCs/>
          <w:iCs/>
          <w:snapToGrid w:val="0"/>
          <w:sz w:val="28"/>
          <w:szCs w:val="28"/>
        </w:rPr>
        <w:t xml:space="preserve">8) </w:t>
      </w:r>
      <w:r>
        <w:rPr>
          <w:rFonts w:hint="default" w:ascii="Times New Roman" w:hAnsi="Times New Roman" w:cs="Times New Roman"/>
          <w:bCs/>
          <w:iCs/>
          <w:sz w:val="28"/>
          <w:szCs w:val="28"/>
        </w:rPr>
        <w:t>обеспечение осуществления</w:t>
      </w:r>
      <w:r>
        <w:rPr>
          <w:rFonts w:hint="default" w:ascii="Times New Roman" w:hAnsi="Times New Roman" w:cs="Times New Roman"/>
          <w:b/>
          <w:bCs/>
          <w:iCs/>
          <w:sz w:val="28"/>
          <w:szCs w:val="28"/>
        </w:rPr>
        <w:t xml:space="preserve"> </w:t>
      </w:r>
      <w:r>
        <w:rPr>
          <w:rFonts w:hint="default" w:ascii="Times New Roman" w:hAnsi="Times New Roman" w:cs="Times New Roman"/>
          <w:bCs/>
          <w:iCs/>
          <w:sz w:val="28"/>
          <w:szCs w:val="28"/>
        </w:rPr>
        <w:t xml:space="preserve">Администрацией сельсовета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bCs/>
          <w:iCs/>
          <w:sz w:val="28"/>
          <w:szCs w:val="28"/>
        </w:rPr>
        <w:t xml:space="preserve"> и отдельных государственных полномочий, переданных органам местного самоуправления федеральными законами и законами Алтайского края; </w:t>
      </w:r>
    </w:p>
    <w:p w14:paraId="1EF2E18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осуществление иных полномочий в Администрации сельсовета в соответствии с федеральными законами, законами Алтайского края и настоящим Уставом.</w:t>
      </w:r>
    </w:p>
    <w:p w14:paraId="2CA21398">
      <w:pPr>
        <w:pStyle w:val="30"/>
        <w:ind w:firstLine="709"/>
        <w:jc w:val="both"/>
        <w:rPr>
          <w:rFonts w:hint="default" w:ascii="Times New Roman" w:hAnsi="Times New Roman" w:cs="Times New Roman"/>
          <w:bCs/>
          <w:szCs w:val="28"/>
        </w:rPr>
      </w:pPr>
      <w:r>
        <w:rPr>
          <w:rFonts w:hint="default" w:ascii="Times New Roman" w:hAnsi="Times New Roman" w:cs="Times New Roman"/>
          <w:bCs/>
          <w:szCs w:val="28"/>
        </w:rPr>
        <w:t xml:space="preserve">Статья </w:t>
      </w:r>
      <w:r>
        <w:rPr>
          <w:rFonts w:hint="default" w:ascii="Times New Roman" w:hAnsi="Times New Roman" w:cs="Times New Roman"/>
          <w:bCs/>
          <w:szCs w:val="28"/>
          <w:lang w:val="ru-RU"/>
        </w:rPr>
        <w:t>22</w:t>
      </w:r>
      <w:r>
        <w:rPr>
          <w:rFonts w:hint="default" w:ascii="Times New Roman" w:hAnsi="Times New Roman" w:cs="Times New Roman"/>
          <w:bCs/>
          <w:szCs w:val="28"/>
        </w:rPr>
        <w:t>. Досрочное прекращение полномочий главы сельсовета</w:t>
      </w:r>
    </w:p>
    <w:p w14:paraId="6A92FC7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Полномочия главы сельсовета прекращаются досрочно в следующих случаях:</w:t>
      </w:r>
    </w:p>
    <w:p w14:paraId="54C238A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смерть;</w:t>
      </w:r>
    </w:p>
    <w:p w14:paraId="7B06F33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отставка по собственному желанию;</w:t>
      </w:r>
    </w:p>
    <w:p w14:paraId="079800C9">
      <w:pPr>
        <w:pStyle w:val="29"/>
        <w:rPr>
          <w:rFonts w:hint="default" w:ascii="Times New Roman" w:hAnsi="Times New Roman" w:cs="Times New Roman"/>
          <w:szCs w:val="28"/>
        </w:rPr>
      </w:pPr>
      <w:r>
        <w:rPr>
          <w:rFonts w:hint="default" w:ascii="Times New Roman" w:hAnsi="Times New Roman" w:cs="Times New Roman"/>
          <w:bCs/>
          <w:iCs/>
          <w:szCs w:val="28"/>
        </w:rPr>
        <w:t xml:space="preserve">3) </w:t>
      </w:r>
      <w:r>
        <w:rPr>
          <w:rFonts w:hint="default" w:ascii="Times New Roman" w:hAnsi="Times New Roman" w:cs="Times New Roman"/>
          <w:szCs w:val="28"/>
        </w:rPr>
        <w:t>признани</w:t>
      </w:r>
      <w:r>
        <w:rPr>
          <w:rFonts w:hint="default" w:ascii="Times New Roman" w:hAnsi="Times New Roman" w:cs="Times New Roman"/>
          <w:szCs w:val="28"/>
          <w:lang w:val="ru-RU"/>
        </w:rPr>
        <w:t>е</w:t>
      </w:r>
      <w:r>
        <w:rPr>
          <w:rFonts w:hint="default" w:ascii="Times New Roman" w:hAnsi="Times New Roman" w:cs="Times New Roman"/>
          <w:szCs w:val="28"/>
        </w:rPr>
        <w:t xml:space="preserve"> судом недееспособным или ограниченно дееспособным;</w:t>
      </w:r>
    </w:p>
    <w:p w14:paraId="13F8972F">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признание судом безвестно отсутствующим или объявления умершим;</w:t>
      </w:r>
    </w:p>
    <w:p w14:paraId="5C58AF73">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вступление в отношении его в законную силу обвинительного приговора суда;</w:t>
      </w:r>
    </w:p>
    <w:p w14:paraId="1A637373">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6)</w:t>
      </w:r>
      <w:r>
        <w:rPr>
          <w:rFonts w:hint="default" w:ascii="Times New Roman" w:hAnsi="Times New Roman" w:cs="Times New Roman"/>
          <w:sz w:val="28"/>
          <w:szCs w:val="28"/>
        </w:rPr>
        <w:t xml:space="preserve"> выезд за пределы Российской Федерации на постоянное место жительства;</w:t>
      </w:r>
    </w:p>
    <w:p w14:paraId="643B0217">
      <w:pPr>
        <w:ind w:firstLine="709"/>
        <w:jc w:val="both"/>
        <w:rPr>
          <w:rFonts w:hint="default" w:ascii="Times New Roman" w:hAnsi="Times New Roman" w:cs="Times New Roman"/>
          <w:b/>
          <w:bCs/>
          <w:sz w:val="28"/>
          <w:szCs w:val="28"/>
        </w:rPr>
      </w:pPr>
      <w:r>
        <w:rPr>
          <w:rFonts w:hint="default" w:ascii="Times New Roman" w:hAnsi="Times New Roman" w:cs="Times New Roman"/>
          <w:bCs/>
          <w:iCs/>
          <w:sz w:val="28"/>
          <w:szCs w:val="28"/>
        </w:rPr>
        <w:t>7)</w:t>
      </w:r>
      <w:r>
        <w:rPr>
          <w:rFonts w:hint="default" w:ascii="Times New Roman" w:hAnsi="Times New Roman" w:cs="Times New Roman"/>
          <w:sz w:val="28"/>
          <w:szCs w:val="28"/>
        </w:rPr>
        <w:t xml:space="preserve"> </w:t>
      </w:r>
      <w:r>
        <w:rPr>
          <w:rFonts w:hint="default" w:ascii="Times New Roman" w:hAnsi="Times New Roman" w:cs="Times New Roman"/>
          <w:color w:val="000000"/>
          <w:sz w:val="28"/>
          <w:szCs w:val="28"/>
        </w:rPr>
        <w:t>прекращение гражданства Российской Федерации или наличие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w:t>
      </w:r>
      <w:r>
        <w:rPr>
          <w:rFonts w:hint="default" w:ascii="Times New Roman" w:hAnsi="Times New Roman" w:cs="Times New Roman"/>
          <w:bCs/>
          <w:sz w:val="28"/>
          <w:szCs w:val="28"/>
        </w:rPr>
        <w:t>;</w:t>
      </w:r>
    </w:p>
    <w:p w14:paraId="2A8AC28F">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8) призыв на военную службу или направление на заменяющую ее альтернативную гражданскую службу;</w:t>
      </w:r>
    </w:p>
    <w:p w14:paraId="294621A3">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9) приобретение статуса иностранного агента;</w:t>
      </w:r>
    </w:p>
    <w:p w14:paraId="29CAEA5A">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10) утрата доверия Президента Российской Федерации;</w:t>
      </w:r>
    </w:p>
    <w:p w14:paraId="62E44D86">
      <w:pPr>
        <w:ind w:firstLine="709"/>
        <w:jc w:val="both"/>
        <w:rPr>
          <w:rFonts w:hint="default" w:ascii="Times New Roman" w:hAnsi="Times New Roman" w:cs="Times New Roman"/>
          <w:color w:val="000000"/>
          <w:sz w:val="28"/>
          <w:szCs w:val="28"/>
        </w:rPr>
      </w:pPr>
      <w:bookmarkStart w:id="16" w:name="sub_2127"/>
      <w:r>
        <w:rPr>
          <w:rFonts w:hint="default" w:ascii="Times New Roman" w:hAnsi="Times New Roman" w:cs="Times New Roman"/>
          <w:color w:val="000000"/>
          <w:sz w:val="28"/>
          <w:szCs w:val="28"/>
        </w:rPr>
        <w:t>11) удаление в отставку;</w:t>
      </w:r>
    </w:p>
    <w:bookmarkEnd w:id="16"/>
    <w:p w14:paraId="5D19149A">
      <w:pPr>
        <w:ind w:firstLine="709"/>
        <w:jc w:val="both"/>
        <w:rPr>
          <w:rFonts w:hint="default" w:ascii="Times New Roman" w:hAnsi="Times New Roman" w:cs="Times New Roman"/>
          <w:color w:val="000000"/>
          <w:sz w:val="28"/>
          <w:szCs w:val="28"/>
        </w:rPr>
      </w:pPr>
      <w:bookmarkStart w:id="17" w:name="sub_2128"/>
      <w:r>
        <w:rPr>
          <w:rFonts w:hint="default" w:ascii="Times New Roman" w:hAnsi="Times New Roman" w:cs="Times New Roman"/>
          <w:color w:val="000000"/>
          <w:sz w:val="28"/>
          <w:szCs w:val="28"/>
        </w:rPr>
        <w:t>12) отрешение от должности;</w:t>
      </w:r>
    </w:p>
    <w:bookmarkEnd w:id="17"/>
    <w:p w14:paraId="65975573">
      <w:pPr>
        <w:ind w:firstLine="709"/>
        <w:jc w:val="both"/>
        <w:rPr>
          <w:rFonts w:hint="default" w:ascii="Times New Roman" w:hAnsi="Times New Roman" w:cs="Times New Roman"/>
          <w:color w:val="000000"/>
          <w:sz w:val="28"/>
          <w:szCs w:val="28"/>
        </w:rPr>
      </w:pPr>
      <w:bookmarkStart w:id="18" w:name="sub_2129"/>
      <w:r>
        <w:rPr>
          <w:rFonts w:hint="default" w:ascii="Times New Roman" w:hAnsi="Times New Roman" w:cs="Times New Roman"/>
          <w:color w:val="000000"/>
          <w:sz w:val="28"/>
          <w:szCs w:val="28"/>
        </w:rPr>
        <w:t>13) установленная в судебном порядке стойкая неспособность по состоянию здоровья осуществлять полномочия главы сельсовета;</w:t>
      </w:r>
    </w:p>
    <w:bookmarkEnd w:id="18"/>
    <w:p w14:paraId="24DB1346">
      <w:pPr>
        <w:ind w:firstLine="709"/>
        <w:jc w:val="both"/>
        <w:rPr>
          <w:rFonts w:hint="default" w:ascii="Times New Roman" w:hAnsi="Times New Roman" w:cs="Times New Roman"/>
          <w:color w:val="000000"/>
          <w:sz w:val="28"/>
          <w:szCs w:val="28"/>
        </w:rPr>
      </w:pPr>
      <w:bookmarkStart w:id="19" w:name="sub_2130"/>
      <w:r>
        <w:rPr>
          <w:rFonts w:hint="default" w:ascii="Times New Roman" w:hAnsi="Times New Roman" w:cs="Times New Roman"/>
          <w:color w:val="000000"/>
          <w:sz w:val="28"/>
          <w:szCs w:val="28"/>
        </w:rPr>
        <w:t xml:space="preserve">14) преобразование поселения, осуществляемое в соответствии с </w:t>
      </w:r>
      <w:r>
        <w:rPr>
          <w:rStyle w:val="49"/>
          <w:rFonts w:hint="default" w:ascii="Times New Roman" w:hAnsi="Times New Roman" w:cs="Times New Roman"/>
          <w:color w:val="000000"/>
          <w:sz w:val="28"/>
          <w:szCs w:val="28"/>
        </w:rPr>
        <w:t>частями 6</w:t>
      </w:r>
      <w:r>
        <w:rPr>
          <w:rFonts w:hint="default" w:ascii="Times New Roman" w:hAnsi="Times New Roman" w:cs="Times New Roman"/>
          <w:color w:val="000000"/>
          <w:sz w:val="28"/>
          <w:szCs w:val="28"/>
        </w:rPr>
        <w:t xml:space="preserve"> и </w:t>
      </w:r>
      <w:r>
        <w:rPr>
          <w:rStyle w:val="49"/>
          <w:rFonts w:hint="default" w:ascii="Times New Roman" w:hAnsi="Times New Roman" w:cs="Times New Roman"/>
          <w:color w:val="000000"/>
          <w:sz w:val="28"/>
          <w:szCs w:val="28"/>
        </w:rPr>
        <w:t>7 статьи 12</w:t>
      </w:r>
      <w:r>
        <w:rPr>
          <w:rFonts w:hint="default" w:ascii="Times New Roman" w:hAnsi="Times New Roman" w:cs="Times New Roman"/>
          <w:color w:val="000000"/>
          <w:sz w:val="28"/>
          <w:szCs w:val="28"/>
        </w:rPr>
        <w:t xml:space="preserve"> Федерального закона от 20 марта 2025 года № 33-ФЗ;</w:t>
      </w:r>
    </w:p>
    <w:bookmarkEnd w:id="19"/>
    <w:p w14:paraId="0A5E10C3">
      <w:pPr>
        <w:ind w:firstLine="709"/>
        <w:jc w:val="both"/>
        <w:rPr>
          <w:rFonts w:hint="default" w:ascii="Times New Roman" w:hAnsi="Times New Roman" w:cs="Times New Roman"/>
          <w:color w:val="000000"/>
          <w:sz w:val="28"/>
          <w:szCs w:val="28"/>
        </w:rPr>
      </w:pPr>
      <w:bookmarkStart w:id="20" w:name="sub_2131"/>
      <w:r>
        <w:rPr>
          <w:rFonts w:hint="default" w:ascii="Times New Roman" w:hAnsi="Times New Roman" w:cs="Times New Roman"/>
          <w:color w:val="000000"/>
          <w:sz w:val="28"/>
          <w:szCs w:val="28"/>
        </w:rPr>
        <w:t>15) увеличение численности избирателей поселения более чем на 25 процентов;</w:t>
      </w:r>
    </w:p>
    <w:bookmarkEnd w:id="20"/>
    <w:p w14:paraId="690341B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16) нарушение срока издания муниципального правового акта, необходимого для реализации решения, принятого путем прямого волеизъявления населения</w:t>
      </w:r>
      <w:r>
        <w:rPr>
          <w:rFonts w:hint="default" w:ascii="Times New Roman" w:hAnsi="Times New Roman" w:cs="Times New Roman"/>
          <w:sz w:val="28"/>
          <w:szCs w:val="28"/>
        </w:rPr>
        <w:t>.</w:t>
      </w:r>
    </w:p>
    <w:p w14:paraId="5866887C">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Полномочия главы сельсовета в случаях, предусмотренных пунктами 1, 3</w:t>
      </w:r>
      <w:r>
        <w:rPr>
          <w:rFonts w:hint="default" w:ascii="Times New Roman" w:hAnsi="Times New Roman" w:cs="Times New Roman"/>
          <w:bCs/>
          <w:iCs/>
          <w:sz w:val="28"/>
          <w:szCs w:val="28"/>
        </w:rPr>
        <w:t xml:space="preserve">-8 </w:t>
      </w:r>
      <w:r>
        <w:rPr>
          <w:rFonts w:hint="default" w:ascii="Times New Roman" w:hAnsi="Times New Roman" w:cs="Times New Roman"/>
          <w:sz w:val="28"/>
          <w:szCs w:val="28"/>
        </w:rPr>
        <w:t xml:space="preserve">части 1 настоящей статьи, прекращаются со дня </w:t>
      </w:r>
      <w:r>
        <w:rPr>
          <w:rFonts w:hint="default" w:ascii="Times New Roman" w:hAnsi="Times New Roman" w:cs="Times New Roman"/>
          <w:color w:val="000000"/>
          <w:sz w:val="28"/>
          <w:szCs w:val="28"/>
        </w:rPr>
        <w:t>наступления оснований, предусмотренных в данных пунктах, о чем на ближайшей сессии принимается соответствующее решение Совета депутатов</w:t>
      </w:r>
      <w:r>
        <w:rPr>
          <w:rFonts w:hint="default" w:ascii="Times New Roman" w:hAnsi="Times New Roman" w:cs="Times New Roman"/>
          <w:sz w:val="28"/>
          <w:szCs w:val="28"/>
        </w:rPr>
        <w:t xml:space="preserve">.  </w:t>
      </w:r>
    </w:p>
    <w:p w14:paraId="3F995D2F">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w:t>
      </w:r>
      <w:r>
        <w:rPr>
          <w:rFonts w:hint="default" w:ascii="Times New Roman" w:hAnsi="Times New Roman" w:cs="Times New Roman"/>
          <w:bCs/>
          <w:iCs/>
          <w:sz w:val="28"/>
          <w:szCs w:val="28"/>
        </w:rPr>
        <w:t>ях</w:t>
      </w:r>
      <w:r>
        <w:rPr>
          <w:rFonts w:hint="default" w:ascii="Times New Roman" w:hAnsi="Times New Roman" w:cs="Times New Roman"/>
          <w:sz w:val="28"/>
          <w:szCs w:val="28"/>
        </w:rPr>
        <w:t>, предусмотренн</w:t>
      </w:r>
      <w:r>
        <w:rPr>
          <w:rFonts w:hint="default" w:ascii="Times New Roman" w:hAnsi="Times New Roman" w:cs="Times New Roman"/>
          <w:bCs/>
          <w:iCs/>
          <w:sz w:val="28"/>
          <w:szCs w:val="28"/>
        </w:rPr>
        <w:t>ых</w:t>
      </w:r>
      <w:r>
        <w:rPr>
          <w:rFonts w:hint="default" w:ascii="Times New Roman" w:hAnsi="Times New Roman" w:cs="Times New Roman"/>
          <w:sz w:val="28"/>
          <w:szCs w:val="28"/>
        </w:rPr>
        <w:t xml:space="preserve"> пунктами 2, 9</w:t>
      </w:r>
      <w:r>
        <w:rPr>
          <w:rFonts w:hint="default" w:ascii="Times New Roman" w:hAnsi="Times New Roman" w:cs="Times New Roman"/>
          <w:bCs/>
          <w:iCs/>
          <w:sz w:val="28"/>
          <w:szCs w:val="28"/>
        </w:rPr>
        <w:t>, 11</w:t>
      </w:r>
      <w:r>
        <w:rPr>
          <w:rFonts w:hint="default"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Pr>
          <w:rFonts w:hint="default" w:ascii="Times New Roman" w:hAnsi="Times New Roman" w:cs="Times New Roman"/>
          <w:bCs/>
          <w:iCs/>
          <w:sz w:val="28"/>
          <w:szCs w:val="28"/>
        </w:rPr>
        <w:t>или удалении в отставку</w:t>
      </w:r>
      <w:r>
        <w:rPr>
          <w:rFonts w:hint="default" w:ascii="Times New Roman" w:hAnsi="Times New Roman" w:cs="Times New Roman"/>
          <w:sz w:val="28"/>
          <w:szCs w:val="28"/>
        </w:rPr>
        <w:t xml:space="preserve"> главы сельсовета.</w:t>
      </w:r>
    </w:p>
    <w:p w14:paraId="5D5194EF">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Полномочия главы сельсовета в случае, предусмотренном пунктом 12</w:t>
      </w:r>
      <w:r>
        <w:rPr>
          <w:rFonts w:hint="default" w:ascii="Times New Roman" w:hAnsi="Times New Roman" w:cs="Times New Roman"/>
          <w:bCs/>
          <w:iCs/>
          <w:sz w:val="28"/>
          <w:szCs w:val="28"/>
        </w:rPr>
        <w:t xml:space="preserve"> </w:t>
      </w:r>
      <w:r>
        <w:rPr>
          <w:rFonts w:hint="default"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14:paraId="3EE9EC67">
      <w:pPr>
        <w:pStyle w:val="83"/>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Полномочия главы сельсовета в случаях, предусмотренных пунктами </w:t>
      </w:r>
      <w:r>
        <w:rPr>
          <w:rFonts w:hint="default" w:ascii="Times New Roman" w:hAnsi="Times New Roman" w:cs="Times New Roman"/>
          <w:bCs/>
          <w:iCs/>
          <w:sz w:val="28"/>
          <w:szCs w:val="28"/>
        </w:rPr>
        <w:t>14, 15</w:t>
      </w:r>
      <w:r>
        <w:rPr>
          <w:rFonts w:hint="default" w:ascii="Times New Roman" w:hAnsi="Times New Roman" w:cs="Times New Roman"/>
          <w:sz w:val="28"/>
          <w:szCs w:val="28"/>
        </w:rPr>
        <w:t xml:space="preserve"> части 1 настоящей статьи, прекращаются в соответствии с законом Алтайского края.</w:t>
      </w:r>
    </w:p>
    <w:p w14:paraId="3B52CBDC">
      <w:pPr>
        <w:ind w:firstLine="709"/>
        <w:jc w:val="both"/>
        <w:rPr>
          <w:rFonts w:hint="default" w:ascii="Times New Roman" w:hAnsi="Times New Roman" w:cs="Times New Roman"/>
          <w:color w:val="000000"/>
          <w:sz w:val="28"/>
          <w:szCs w:val="28"/>
        </w:rPr>
      </w:pPr>
      <w:r>
        <w:rPr>
          <w:rFonts w:hint="default" w:ascii="Times New Roman" w:hAnsi="Times New Roman" w:cs="Times New Roman"/>
          <w:bCs/>
          <w:color w:val="000000"/>
          <w:sz w:val="28"/>
          <w:szCs w:val="28"/>
        </w:rPr>
        <w:t>Полномочия главы сельсовета в случаях, предусмотренных пунктами 10, 16 части 1 настоящей статьи, прекращаются досрочно в соответствии с действующим законодательством.</w:t>
      </w:r>
    </w:p>
    <w:p w14:paraId="071E852F">
      <w:pPr>
        <w:tabs>
          <w:tab w:val="left" w:pos="7371"/>
        </w:tabs>
        <w:ind w:firstLine="709"/>
        <w:jc w:val="both"/>
        <w:rPr>
          <w:rFonts w:hint="default" w:ascii="Times New Roman" w:hAnsi="Times New Roman" w:cs="Times New Roman"/>
          <w:b/>
          <w:bCs/>
          <w:iCs/>
          <w:sz w:val="28"/>
          <w:szCs w:val="28"/>
        </w:rPr>
      </w:pPr>
      <w:r>
        <w:rPr>
          <w:rFonts w:hint="default" w:ascii="Times New Roman" w:hAnsi="Times New Roman" w:cs="Times New Roman"/>
          <w:b/>
          <w:bCs/>
          <w:iCs/>
          <w:sz w:val="28"/>
          <w:szCs w:val="28"/>
        </w:rPr>
        <w:t>Статья 23. Временно исполняющий полномочия главы сельсовета</w:t>
      </w:r>
    </w:p>
    <w:p w14:paraId="614E2ED7">
      <w:pPr>
        <w:tabs>
          <w:tab w:val="left" w:pos="7371"/>
        </w:tabs>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shd w:val="clear" w:color="auto" w:fill="FFFFFF"/>
        </w:rPr>
        <w:t>1. В случае, если глава сельсовета не может осуществлять свои полномочия в связи с состоянием здоровья или другими обстоятельствами, временно препятствующими осуществлению своих полномочий (в частности, в связи с отпуском, служебной командировкой), их временно исполняет заместитель главы Администрации сельсовета (</w:t>
      </w:r>
      <w:r>
        <w:rPr>
          <w:rFonts w:hint="default" w:ascii="Times New Roman" w:hAnsi="Times New Roman" w:cs="Times New Roman"/>
          <w:sz w:val="28"/>
          <w:szCs w:val="28"/>
        </w:rPr>
        <w:t xml:space="preserve">муниципальный служащий Администрации сельсовета) по распоряжению </w:t>
      </w:r>
      <w:r>
        <w:rPr>
          <w:rFonts w:hint="default" w:ascii="Times New Roman" w:hAnsi="Times New Roman" w:cs="Times New Roman"/>
          <w:sz w:val="28"/>
          <w:szCs w:val="28"/>
          <w:shd w:val="clear" w:color="auto" w:fill="FFFFFF"/>
        </w:rPr>
        <w:t>главы сельсовета</w:t>
      </w:r>
      <w:r>
        <w:rPr>
          <w:rFonts w:hint="default" w:ascii="Times New Roman" w:hAnsi="Times New Roman" w:cs="Times New Roman"/>
          <w:bCs/>
          <w:iCs/>
          <w:sz w:val="28"/>
          <w:szCs w:val="28"/>
        </w:rPr>
        <w:t>.</w:t>
      </w:r>
    </w:p>
    <w:p w14:paraId="7690F073">
      <w:pPr>
        <w:ind w:firstLine="709"/>
        <w:jc w:val="both"/>
        <w:rPr>
          <w:rFonts w:hint="default" w:ascii="Times New Roman" w:hAnsi="Times New Roman" w:cs="Times New Roman"/>
          <w:color w:val="auto"/>
          <w:sz w:val="28"/>
          <w:szCs w:val="28"/>
          <w:shd w:val="clear" w:color="auto" w:fill="FFFFFF"/>
        </w:rPr>
      </w:pPr>
      <w:r>
        <w:rPr>
          <w:rFonts w:hint="default" w:ascii="Times New Roman" w:hAnsi="Times New Roman" w:cs="Times New Roman"/>
          <w:color w:val="auto"/>
          <w:sz w:val="28"/>
          <w:szCs w:val="28"/>
        </w:rPr>
        <w:t xml:space="preserve">2. </w:t>
      </w:r>
      <w:r>
        <w:rPr>
          <w:rFonts w:hint="default" w:ascii="Times New Roman" w:hAnsi="Times New Roman" w:cs="Times New Roman"/>
          <w:color w:val="auto"/>
          <w:sz w:val="28"/>
          <w:szCs w:val="28"/>
          <w:shd w:val="clear" w:color="auto" w:fill="FFFFFF"/>
        </w:rPr>
        <w:t xml:space="preserve">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Администрации сельсовета </w:t>
      </w:r>
      <w:r>
        <w:rPr>
          <w:rFonts w:hint="default" w:ascii="Times New Roman" w:hAnsi="Times New Roman" w:cs="Times New Roman"/>
          <w:color w:val="auto"/>
          <w:sz w:val="28"/>
          <w:szCs w:val="28"/>
        </w:rPr>
        <w:t xml:space="preserve"> по решению Совета депутатов</w:t>
      </w:r>
      <w:r>
        <w:rPr>
          <w:rFonts w:hint="default" w:ascii="Times New Roman" w:hAnsi="Times New Roman" w:cs="Times New Roman"/>
          <w:color w:val="auto"/>
          <w:sz w:val="28"/>
          <w:szCs w:val="28"/>
          <w:shd w:val="clear" w:color="auto" w:fill="FFFFFF"/>
        </w:rPr>
        <w:t>.</w:t>
      </w:r>
    </w:p>
    <w:p w14:paraId="41625184">
      <w:pPr>
        <w:pStyle w:val="7"/>
        <w:ind w:firstLine="709"/>
        <w:rPr>
          <w:rFonts w:hint="default" w:ascii="Times New Roman" w:hAnsi="Times New Roman" w:cs="Times New Roman"/>
          <w:b/>
          <w:bCs/>
          <w:szCs w:val="28"/>
        </w:rPr>
      </w:pPr>
      <w:r>
        <w:rPr>
          <w:rFonts w:hint="default" w:ascii="Times New Roman" w:hAnsi="Times New Roman" w:cs="Times New Roman"/>
          <w:b/>
          <w:bCs/>
          <w:szCs w:val="28"/>
        </w:rPr>
        <w:t>Статья 24. Администрация сельсовета</w:t>
      </w:r>
    </w:p>
    <w:p w14:paraId="748F1EA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Администрация сельсовета является постоянно действующим исполнительно-распорядительным органом поселения. </w:t>
      </w:r>
    </w:p>
    <w:p w14:paraId="1976493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Структура Администрации сельсовета утверждается Советом депутатов по представлению главы сельсовета.</w:t>
      </w:r>
    </w:p>
    <w:p w14:paraId="3522741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Администрация сельсовета обладает правами юридического лица и действует на основании настоящего Устава. </w:t>
      </w:r>
    </w:p>
    <w:p w14:paraId="3B72A10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Полное наименование юридического лица - Администрация Новошипуновского сельсовета Краснощёковского района Алтайского края - помещается на штампах, бланках и печатях Администрации сельсовета.</w:t>
      </w:r>
    </w:p>
    <w:p w14:paraId="6D10FB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Местонахождение Администрации сельсовета: </w:t>
      </w:r>
      <w:r>
        <w:rPr>
          <w:rFonts w:hint="default" w:ascii="Times New Roman" w:hAnsi="Times New Roman" w:cs="Times New Roman"/>
          <w:color w:val="000000"/>
          <w:sz w:val="28"/>
          <w:szCs w:val="28"/>
        </w:rPr>
        <w:t>658356, село Новошипуново Краснощёковского района Алтайского края, пл. Центральная, 1.</w:t>
      </w:r>
      <w:r>
        <w:rPr>
          <w:rFonts w:hint="default" w:ascii="Times New Roman" w:hAnsi="Times New Roman" w:cs="Times New Roman"/>
          <w:sz w:val="28"/>
          <w:szCs w:val="28"/>
        </w:rPr>
        <w:t xml:space="preserve"> </w:t>
      </w:r>
    </w:p>
    <w:p w14:paraId="4D1AF60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Администрация сельсовета формируется главой сельсовета в соответствии с федеральными законами, законами Алтайского края и настоящим Уставом.</w:t>
      </w:r>
    </w:p>
    <w:p w14:paraId="3BC10D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Должностные лица Администрации сельсовета назначаются и освобождаются от должности главой сельсовета.</w:t>
      </w:r>
    </w:p>
    <w:p w14:paraId="21662DD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Подотчетность должностных лиц Администрации сельсовета устанавливается главой сельсовета.</w:t>
      </w:r>
    </w:p>
    <w:p w14:paraId="767A196A">
      <w:pPr>
        <w:ind w:firstLine="709"/>
        <w:jc w:val="both"/>
        <w:rPr>
          <w:rFonts w:hint="default" w:ascii="Times New Roman" w:hAnsi="Times New Roman" w:cs="Times New Roman"/>
          <w:b/>
          <w:sz w:val="28"/>
          <w:szCs w:val="28"/>
        </w:rPr>
      </w:pPr>
      <w:r>
        <w:rPr>
          <w:rFonts w:hint="default" w:ascii="Times New Roman" w:hAnsi="Times New Roman" w:cs="Times New Roman"/>
          <w:b/>
          <w:sz w:val="28"/>
          <w:szCs w:val="28"/>
        </w:rPr>
        <w:t xml:space="preserve">Статья 25. Полномочия Администрации сельсовета </w:t>
      </w:r>
    </w:p>
    <w:p w14:paraId="377106F1">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К полномочиям Администрации сельсовета относится:</w:t>
      </w:r>
    </w:p>
    <w:p w14:paraId="3C1DCEA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отчетности, представление отчета</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14:paraId="2A4119C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получение кредитов на условиях, согласованных Советом депутатов, эмиссия ценных бумаг поселения;</w:t>
      </w:r>
    </w:p>
    <w:p w14:paraId="14DA853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осуществление международных и внешнеэкономических связей в соответствии с </w:t>
      </w:r>
      <w:r>
        <w:rPr>
          <w:rFonts w:hint="default" w:ascii="Times New Roman" w:hAnsi="Times New Roman" w:cs="Times New Roman"/>
          <w:color w:val="000000"/>
          <w:sz w:val="28"/>
          <w:szCs w:val="28"/>
        </w:rPr>
        <w:t>федеральным законодательством и в порядке, установленном законом Алтайского края от 29 января 2024 года № 2-ЗС «О порядке осуществления международных и внешнеэкономических связей органов местного самоуправления</w:t>
      </w:r>
      <w:r>
        <w:rPr>
          <w:rFonts w:hint="default" w:ascii="Times New Roman" w:hAnsi="Times New Roman" w:cs="Times New Roman"/>
          <w:sz w:val="28"/>
          <w:szCs w:val="28"/>
        </w:rPr>
        <w:t>»;</w:t>
      </w:r>
    </w:p>
    <w:p w14:paraId="7684572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утверждение уставов муниципальных предприятий и учреждений;</w:t>
      </w:r>
    </w:p>
    <w:p w14:paraId="36AB7BC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14:paraId="36A43934">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в установленном порядке организация приватизации имущества, находящегося в собственности поселения;</w:t>
      </w:r>
    </w:p>
    <w:p w14:paraId="31611FB0">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7) содействие в развитии сельскохозяйственного производства, создание условий для развития малого и среднего предпринимательства; </w:t>
      </w:r>
    </w:p>
    <w:p w14:paraId="5E98343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создание условий для обеспечения жителей поселения услугами связи, общественного питания, торговли и бытового обслуживания;</w:t>
      </w:r>
    </w:p>
    <w:p w14:paraId="0FB43492">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9) управление и распоряжение земельными участками, находящимися в собственности поселения;</w:t>
      </w:r>
    </w:p>
    <w:p w14:paraId="30761855">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10) информирование населения о возможном или предстоящем предоставлении земельных участков для строительства;</w:t>
      </w:r>
    </w:p>
    <w:p w14:paraId="0EB24BAF">
      <w:pPr>
        <w:tabs>
          <w:tab w:val="left" w:pos="7371"/>
        </w:tabs>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11) организация благоустройства территории поселения;</w:t>
      </w:r>
    </w:p>
    <w:p w14:paraId="47FBD4CA">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12) создание условий для организации досуга и обеспечения жителей поселения услугами организаций культуры;</w:t>
      </w:r>
    </w:p>
    <w:p w14:paraId="16BC66E3">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13)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0CA61F46">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14)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14:paraId="1ED28888">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15) регистрация трудовых договоров работников с работодателями - физическими лицами, не являющимися индивидуальными предпринимателями;</w:t>
      </w:r>
    </w:p>
    <w:p w14:paraId="3CBCCF1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16) обеспечение первичных мер пожарной безопасности в границах населенных пунктов поселения;</w:t>
      </w:r>
    </w:p>
    <w:p w14:paraId="7301DCE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17)</w:t>
      </w:r>
      <w:r>
        <w:rPr>
          <w:rFonts w:hint="default"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5183CAD9">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18)</w:t>
      </w:r>
      <w:r>
        <w:rPr>
          <w:rFonts w:hint="default" w:ascii="Times New Roman" w:hAnsi="Times New Roman" w:cs="Times New Roman"/>
          <w:sz w:val="28"/>
          <w:szCs w:val="28"/>
        </w:rPr>
        <w:t xml:space="preserve"> обеспечение необходимых условий для проведения собраний, митингов, уличных шествий или демонстраций;</w:t>
      </w:r>
    </w:p>
    <w:p w14:paraId="2BE21399">
      <w:pPr>
        <w:pStyle w:val="48"/>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19)</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4C41C8BD">
      <w:pPr>
        <w:tabs>
          <w:tab w:val="left" w:pos="7371"/>
        </w:tabs>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20)</w:t>
      </w:r>
      <w:r>
        <w:rPr>
          <w:rFonts w:hint="default" w:ascii="Times New Roman" w:hAnsi="Times New Roman" w:cs="Times New Roman"/>
          <w:sz w:val="28"/>
          <w:szCs w:val="28"/>
        </w:rPr>
        <w:t xml:space="preserve"> 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14:paraId="5AB53F78">
      <w:pPr>
        <w:pStyle w:val="5"/>
        <w:ind w:firstLine="709"/>
        <w:rPr>
          <w:rFonts w:hint="default" w:ascii="Times New Roman" w:hAnsi="Times New Roman" w:cs="Times New Roman"/>
          <w:szCs w:val="28"/>
        </w:rPr>
      </w:pPr>
      <w:r>
        <w:rPr>
          <w:rFonts w:hint="default" w:ascii="Times New Roman" w:hAnsi="Times New Roman" w:cs="Times New Roman"/>
          <w:szCs w:val="28"/>
        </w:rPr>
        <w:t>ГЛАВА 4. МУНИЦИПАЛЬНЫЕ ПРАВОВЫЕ АКТЫ</w:t>
      </w:r>
    </w:p>
    <w:p w14:paraId="36D3E304">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26. Муниципальные правовые акты</w:t>
      </w:r>
    </w:p>
    <w:p w14:paraId="5DA084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В систему муниципальных правовых актов поселения входят:</w:t>
      </w:r>
    </w:p>
    <w:p w14:paraId="74B56C8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решения, принятые на местном референдуме, сходе граждан;</w:t>
      </w:r>
    </w:p>
    <w:p w14:paraId="3C6D2FF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решения Совета депутатов;</w:t>
      </w:r>
    </w:p>
    <w:p w14:paraId="3898859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постановления и распоряжения главы сельсовета;</w:t>
      </w:r>
    </w:p>
    <w:p w14:paraId="51762ED4">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4) постановления и распоряжения Администрации сельсовета.</w:t>
      </w:r>
    </w:p>
    <w:p w14:paraId="3D979BE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постановления и распоряжения председателя Совета депутатов;</w:t>
      </w:r>
    </w:p>
    <w:p w14:paraId="6F9CA62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Муниципальные правовые акты подлежат обязательному исполнению на всей территории поселения.</w:t>
      </w:r>
    </w:p>
    <w:p w14:paraId="0F8352F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За неисполнение муниципальных правовых актов граждане, руководители организаций,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Алтайского края.</w:t>
      </w:r>
    </w:p>
    <w:p w14:paraId="2D5B490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Настоящий Устав и решения, принятые на местном референдуме, сходе граждан, являются актами высшей юридической силы в системе муниципальных правовых актов, имеют прямое действие и применяются на всей территории поселения.</w:t>
      </w:r>
    </w:p>
    <w:p w14:paraId="61AD280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Иные муниципальные правовые акты не должны противоречить настоящему Уставу и решениям, принятым на местном референдуме, сходе граждан.</w:t>
      </w:r>
    </w:p>
    <w:p w14:paraId="3AEDD6C4">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27. Порядок принятия и вступления в силу Устава, муниципального правового акта о внесении в него изменений и дополнений</w:t>
      </w:r>
    </w:p>
    <w:p w14:paraId="64CC33A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Проект Устава, проект муниципального правового акта о внесении изменений и дополнений в Устав подлежат официальному опубликованию</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 xml:space="preserve">не позднее чем за 30 дней до рассмотрения вопроса о принятии Устава, муниципального правового акта о внесении изменений и дополнений в Устав с одновременным опубликованием установленного Советом депутатов порядка учета предложений по проекту Устава, муниципального правового акта о внесении изменений и дополнений в Устав, а также порядка участия граждан в его обсуждении.  </w:t>
      </w:r>
    </w:p>
    <w:p w14:paraId="07BC380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Устава (Основного закона) Алтайского края или законов Алтайского края, в целях приведения данного Устава в соответствие с этими нормативными правовыми актами.</w:t>
      </w:r>
    </w:p>
    <w:p w14:paraId="6551514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Устав, муниципальный правовой акт о внесении изменений и дополнений в Устав принимаются большинством в две трети голосов от установленной численности депутатов. </w:t>
      </w:r>
    </w:p>
    <w:p w14:paraId="12BF016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Датой принятия Устава, муниципального правового акта о внесении в него изменений и дополнений считается дата решения Совета депутатов о принятии Устава, муниципального правового акта о внесении в него изменений и дополнений. Номером Устава, муниципального правового акта о внесении в него изменений и дополнений считается номер решения Совета депутатов, которым принят Устав, муниципальный правовой акт о внесении в него изменений и дополнений. </w:t>
      </w:r>
    </w:p>
    <w:p w14:paraId="1C2A84E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Устав, муниципальный правовой акт о внесении в него изменений и дополнений подлежат государственной регистрации в порядке, предусмотренном Федеральным законом от 21 июля 2005 года № 97-ФЗ «О государственной регистрации уставов муниципальных образований» (далее по тексту Устава - Федеральный закон от 21 июля 2005 года № 97-ФЗ). </w:t>
      </w:r>
    </w:p>
    <w:p w14:paraId="49700ABA">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Устав,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опубликования. </w:t>
      </w:r>
    </w:p>
    <w:p w14:paraId="15803CB2">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обязан официально опубликовать зарегистрированные Устав, муниципальный правовой акт о внесении изменений и дополнений в Устав в течение семи дней со дня поступления из Управления Министерства юстиции Российской Федерации по Алтайскому краю уведомления о включении сведений об Уставе, муниципальном правовом акте о внесении изменений в Устав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w:t>
      </w:r>
    </w:p>
    <w:p w14:paraId="4E1D473A">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bCs/>
          <w:sz w:val="28"/>
          <w:szCs w:val="28"/>
        </w:rPr>
        <w:t xml:space="preserve">6. </w:t>
      </w:r>
      <w:r>
        <w:rPr>
          <w:rFonts w:hint="default" w:ascii="Times New Roman" w:hAnsi="Times New Roman" w:cs="Times New Roman"/>
          <w:sz w:val="28"/>
          <w:szCs w:val="28"/>
        </w:rPr>
        <w:t>Приведение Устава в соответствие с федеральным законом, законом Алтайского края осуществляется в установленный этими законодательными актами срок.</w:t>
      </w:r>
    </w:p>
    <w:p w14:paraId="2740DE38">
      <w:pPr>
        <w:autoSpaceDE w:val="0"/>
        <w:autoSpaceDN w:val="0"/>
        <w:adjustRightInd w:val="0"/>
        <w:ind w:firstLine="709"/>
        <w:jc w:val="both"/>
        <w:outlineLvl w:val="0"/>
        <w:rPr>
          <w:rFonts w:hint="default" w:ascii="Times New Roman" w:hAnsi="Times New Roman" w:cs="Times New Roman"/>
          <w:sz w:val="28"/>
          <w:szCs w:val="28"/>
        </w:rPr>
      </w:pPr>
      <w:r>
        <w:rPr>
          <w:rFonts w:hint="default" w:ascii="Times New Roman" w:hAnsi="Times New Roman" w:cs="Times New Roman"/>
          <w:sz w:val="28"/>
          <w:szCs w:val="28"/>
        </w:rPr>
        <w:t>В случае, если федеральным законом, законом Алтайского края указанный срок не установлен, срок приведения Устава в соответствие с федеральным законом, законом Алтайского края определяется с учетом даты вступления в силу соответствующего федерального закона, закона Алтайского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учета предложений граждан по нему, периодичности сессий Совета депутатов, сроков государственной регистрации и официального опубликования</w:t>
      </w:r>
      <w:r>
        <w:rPr>
          <w:rFonts w:hint="default" w:ascii="Times New Roman" w:hAnsi="Times New Roman" w:cs="Times New Roman"/>
          <w:b/>
          <w:i/>
          <w:sz w:val="28"/>
          <w:szCs w:val="28"/>
        </w:rPr>
        <w:t xml:space="preserve"> </w:t>
      </w:r>
      <w:r>
        <w:rPr>
          <w:rFonts w:hint="default" w:ascii="Times New Roman" w:hAnsi="Times New Roman" w:cs="Times New Roman"/>
          <w:sz w:val="28"/>
          <w:szCs w:val="28"/>
        </w:rPr>
        <w:t>такого муниципального правового акта и, как правило, не должен превышать шесть месяцев.</w:t>
      </w:r>
    </w:p>
    <w:p w14:paraId="6E9D78AA">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28. Порядок принятия решений Советом депутатов</w:t>
      </w:r>
    </w:p>
    <w:p w14:paraId="418401E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Решения Совета депутатов </w:t>
      </w:r>
      <w:r>
        <w:rPr>
          <w:rFonts w:hint="default" w:ascii="Times New Roman" w:hAnsi="Times New Roman" w:cs="Times New Roman"/>
          <w:color w:val="000000"/>
          <w:sz w:val="28"/>
          <w:szCs w:val="28"/>
          <w:shd w:val="clear" w:color="auto" w:fill="FFFFFF"/>
        </w:rPr>
        <w:t>об утверждении бюджета поселения;</w:t>
      </w:r>
      <w:r>
        <w:rPr>
          <w:rFonts w:hint="default" w:ascii="Times New Roman" w:hAnsi="Times New Roman" w:cs="Times New Roman"/>
          <w:color w:val="000000"/>
          <w:sz w:val="28"/>
          <w:szCs w:val="28"/>
        </w:rPr>
        <w:t xml:space="preserve"> правил благоустройства территории поселения; соглашений, заключаемых между органами местного самоуправления, и иные нормативные решения принимаются большинством голосов от установленной численности депутатов, если иное не установлено Федеральным законом от 20 марта 2025 года № 33-ФЗ</w:t>
      </w:r>
      <w:r>
        <w:rPr>
          <w:rFonts w:hint="default" w:ascii="Times New Roman" w:hAnsi="Times New Roman" w:cs="Times New Roman"/>
          <w:sz w:val="28"/>
          <w:szCs w:val="28"/>
        </w:rPr>
        <w:t>.</w:t>
      </w:r>
    </w:p>
    <w:p w14:paraId="4AFEFAE8">
      <w:pPr>
        <w:ind w:firstLine="709"/>
        <w:jc w:val="both"/>
        <w:rPr>
          <w:rFonts w:hint="default" w:ascii="Times New Roman" w:hAnsi="Times New Roman" w:cs="Times New Roman"/>
          <w:color w:val="000000"/>
          <w:sz w:val="28"/>
          <w:szCs w:val="28"/>
        </w:rPr>
      </w:pPr>
      <w:r>
        <w:rPr>
          <w:rFonts w:hint="default" w:ascii="Times New Roman" w:hAnsi="Times New Roman" w:cs="Times New Roman"/>
          <w:bCs/>
          <w:iCs/>
          <w:color w:val="000000"/>
          <w:sz w:val="28"/>
          <w:szCs w:val="28"/>
        </w:rPr>
        <w:t xml:space="preserve">2. Решения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bCs/>
          <w:iCs/>
          <w:color w:val="000000"/>
          <w:sz w:val="28"/>
          <w:szCs w:val="28"/>
        </w:rPr>
        <w:t>об удалении главы сельсовета в отставку принимается большинством в две трети голосов от установленной численности депутатов</w:t>
      </w:r>
      <w:r>
        <w:rPr>
          <w:rFonts w:hint="default" w:ascii="Times New Roman" w:hAnsi="Times New Roman" w:cs="Times New Roman"/>
          <w:color w:val="000000"/>
          <w:sz w:val="28"/>
          <w:szCs w:val="28"/>
        </w:rPr>
        <w:t xml:space="preserve"> в порядке, установленном статьей 21 Федерального закона от 20 марта 2025 года № 33-ФЗ</w:t>
      </w:r>
      <w:r>
        <w:rPr>
          <w:rFonts w:hint="default" w:ascii="Times New Roman" w:hAnsi="Times New Roman" w:cs="Times New Roman"/>
          <w:bCs/>
          <w:iCs/>
          <w:color w:val="000000"/>
          <w:sz w:val="28"/>
          <w:szCs w:val="28"/>
        </w:rPr>
        <w:t>.</w:t>
      </w:r>
    </w:p>
    <w:p w14:paraId="4FECBF24">
      <w:pPr>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Решения Совета депутатов по вопросам организации деятельности Совета депутатов и по иным вопросам, отнесенным к его компетенции федеральными законами, законами Алтайского края, настоящим Уставом (об избрании главы сельсовета и принятии отставки главы сельсовета по собственному желанию; избрании и освобождении от должности председателя Совета депутатов, заместителя председателя Совета депутатов; об образовании постоянных комиссий, избрании их председателей и заместителей председателей),</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иные нормативные, а также ненормативные решения принимаются большинством голосов от установленной численности депутатов,</w:t>
      </w:r>
      <w:r>
        <w:rPr>
          <w:rFonts w:hint="default" w:ascii="Times New Roman" w:hAnsi="Times New Roman" w:cs="Times New Roman"/>
          <w:b/>
          <w:color w:val="000000"/>
          <w:sz w:val="28"/>
          <w:szCs w:val="28"/>
        </w:rPr>
        <w:t xml:space="preserve"> </w:t>
      </w:r>
      <w:r>
        <w:rPr>
          <w:rFonts w:hint="default" w:ascii="Times New Roman" w:hAnsi="Times New Roman" w:cs="Times New Roman"/>
          <w:color w:val="000000"/>
          <w:sz w:val="28"/>
          <w:szCs w:val="28"/>
        </w:rPr>
        <w:t>если иное не установлено Федеральным законом от 20 марта 2025 года № 33-ФЗ.</w:t>
      </w:r>
    </w:p>
    <w:p w14:paraId="2DF9551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Нормативный правовой акт, принятый Советом депутатов, направляется главе сельсовета для подписания и обнародования в течение 10 дней. </w:t>
      </w:r>
    </w:p>
    <w:p w14:paraId="364CC6B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имеет право отклонить нормативный правовой акт, принятый Советом депутатов. В этом случае указанный нормативный правовой акт в течение 10 дней возвращается в Совет депутатов с мотивированным обоснованием его отклонения либо с предложениями о внесении в него изменений и дополнений. </w:t>
      </w:r>
    </w:p>
    <w:p w14:paraId="34934F7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Если глава сельсовета отклонит нормативный правовой акт, он вновь рассматривается Советом депутатов. </w:t>
      </w:r>
    </w:p>
    <w:p w14:paraId="1897FEF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Если при повторном рассмотрении указанный нормативный акт будет одобрен в ранее принятой редакции большинством не менее двух третей от установленной численности депутатов, он подлежит обязательному подписанию главой сельсовета в течение семи дней и обнародованию.</w:t>
      </w:r>
    </w:p>
    <w:p w14:paraId="4A9E9E6E">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29. Подготовка муниципальных правовых актов</w:t>
      </w:r>
    </w:p>
    <w:p w14:paraId="20DE32E5">
      <w:pPr>
        <w:ind w:firstLine="709"/>
        <w:jc w:val="both"/>
        <w:rPr>
          <w:rFonts w:hint="default" w:ascii="Times New Roman" w:hAnsi="Times New Roman" w:cs="Times New Roman"/>
          <w:bCs/>
          <w:iCs/>
          <w:sz w:val="28"/>
          <w:szCs w:val="28"/>
        </w:rPr>
      </w:pPr>
      <w:r>
        <w:rPr>
          <w:rFonts w:hint="default" w:ascii="Times New Roman" w:hAnsi="Times New Roman" w:cs="Times New Roman"/>
          <w:sz w:val="28"/>
          <w:szCs w:val="28"/>
        </w:rPr>
        <w:t xml:space="preserve">1. Проекты муниципальных правовых актов могут вноситься депутатами, главой сельсовета, </w:t>
      </w:r>
      <w:r>
        <w:rPr>
          <w:rFonts w:hint="default" w:ascii="Times New Roman" w:hAnsi="Times New Roman" w:cs="Times New Roman"/>
          <w:bCs/>
          <w:iCs/>
          <w:sz w:val="28"/>
          <w:szCs w:val="28"/>
        </w:rPr>
        <w:t>прокурором Краснощёковского района,</w:t>
      </w:r>
      <w:r>
        <w:rPr>
          <w:rFonts w:hint="default" w:ascii="Times New Roman" w:hAnsi="Times New Roman" w:cs="Times New Roman"/>
          <w:sz w:val="28"/>
          <w:szCs w:val="28"/>
        </w:rPr>
        <w:t xml:space="preserve"> органами территориального общественного самоуправления в соответствии с Регламентом</w:t>
      </w:r>
      <w:r>
        <w:rPr>
          <w:rFonts w:hint="default" w:ascii="Times New Roman" w:hAnsi="Times New Roman" w:cs="Times New Roman"/>
          <w:bCs/>
          <w:iCs/>
          <w:sz w:val="28"/>
          <w:szCs w:val="28"/>
        </w:rPr>
        <w:t>.</w:t>
      </w:r>
    </w:p>
    <w:p w14:paraId="3AAE5D3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color w:val="000000"/>
          <w:sz w:val="28"/>
          <w:szCs w:val="28"/>
          <w:shd w:val="clear" w:color="auto" w:fill="FFFFFF"/>
        </w:rPr>
        <w:t xml:space="preserve">Проекты решений </w:t>
      </w:r>
      <w:r>
        <w:rPr>
          <w:rFonts w:hint="default" w:ascii="Times New Roman" w:hAnsi="Times New Roman" w:cs="Times New Roman"/>
          <w:color w:val="000000"/>
          <w:sz w:val="28"/>
          <w:szCs w:val="28"/>
        </w:rPr>
        <w:t xml:space="preserve">Совета депутатов </w:t>
      </w:r>
      <w:r>
        <w:rPr>
          <w:rFonts w:hint="default" w:ascii="Times New Roman" w:hAnsi="Times New Roman" w:cs="Times New Roman"/>
          <w:color w:val="000000"/>
          <w:sz w:val="28"/>
          <w:szCs w:val="28"/>
          <w:shd w:val="clear" w:color="auto" w:fill="FFFFFF"/>
        </w:rPr>
        <w:t xml:space="preserve">об установлении, о введении в действие или прекращении действия налогов (сборов), об изменении налоговых ставок (ставок сборов), порядка и срока уплаты налогов (сборов), установлении (отмене) налоговых льгот (льгот по сборам) и (или) оснований и порядка их применения, другие проекты решений </w:t>
      </w:r>
      <w:r>
        <w:rPr>
          <w:rFonts w:hint="default" w:ascii="Times New Roman" w:hAnsi="Times New Roman" w:cs="Times New Roman"/>
          <w:color w:val="000000"/>
          <w:sz w:val="28"/>
          <w:szCs w:val="28"/>
        </w:rPr>
        <w:t>Совета депутатов</w:t>
      </w:r>
      <w:r>
        <w:rPr>
          <w:rFonts w:hint="default" w:ascii="Times New Roman" w:hAnsi="Times New Roman" w:cs="Times New Roman"/>
          <w:color w:val="000000"/>
          <w:sz w:val="28"/>
          <w:szCs w:val="28"/>
          <w:shd w:val="clear" w:color="auto" w:fill="FFFFFF"/>
        </w:rPr>
        <w:t xml:space="preserve">, предусматривающие расходы, финансовое обеспечение которых осуществляется за счет средств бюджета поселения, рассматриваются </w:t>
      </w:r>
      <w:r>
        <w:rPr>
          <w:rFonts w:hint="default" w:ascii="Times New Roman" w:hAnsi="Times New Roman" w:cs="Times New Roman"/>
          <w:color w:val="000000"/>
          <w:sz w:val="28"/>
          <w:szCs w:val="28"/>
        </w:rPr>
        <w:t xml:space="preserve">Советом депутатов </w:t>
      </w:r>
      <w:r>
        <w:rPr>
          <w:rFonts w:hint="default" w:ascii="Times New Roman" w:hAnsi="Times New Roman" w:cs="Times New Roman"/>
          <w:color w:val="000000"/>
          <w:sz w:val="28"/>
          <w:szCs w:val="28"/>
          <w:shd w:val="clear" w:color="auto" w:fill="FFFFFF"/>
        </w:rPr>
        <w:t xml:space="preserve">по представлению главы сельсовета либо при наличии заключения указанного лица. Данное заключение представляется в </w:t>
      </w:r>
      <w:r>
        <w:rPr>
          <w:rFonts w:hint="default" w:ascii="Times New Roman" w:hAnsi="Times New Roman" w:cs="Times New Roman"/>
          <w:color w:val="000000"/>
          <w:sz w:val="28"/>
          <w:szCs w:val="28"/>
        </w:rPr>
        <w:t xml:space="preserve">Совет депутатов </w:t>
      </w:r>
      <w:r>
        <w:rPr>
          <w:rFonts w:hint="default" w:ascii="Times New Roman" w:hAnsi="Times New Roman" w:cs="Times New Roman"/>
          <w:color w:val="000000"/>
          <w:sz w:val="28"/>
          <w:szCs w:val="28"/>
          <w:shd w:val="clear" w:color="auto" w:fill="FFFFFF"/>
        </w:rPr>
        <w:t>в 20-дневный срок</w:t>
      </w:r>
      <w:r>
        <w:rPr>
          <w:rFonts w:hint="default" w:ascii="Times New Roman" w:hAnsi="Times New Roman" w:cs="Times New Roman"/>
          <w:sz w:val="28"/>
          <w:szCs w:val="28"/>
        </w:rPr>
        <w:t>.</w:t>
      </w:r>
    </w:p>
    <w:p w14:paraId="2C58FD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на рассмотрение которых вносятся указанные проекты.</w:t>
      </w:r>
    </w:p>
    <w:p w14:paraId="34DBF681">
      <w:pPr>
        <w:ind w:firstLine="709"/>
        <w:jc w:val="both"/>
        <w:rPr>
          <w:rFonts w:hint="default" w:ascii="Times New Roman" w:hAnsi="Times New Roman" w:cs="Times New Roman"/>
          <w:b/>
          <w:bCs/>
          <w:i/>
          <w:sz w:val="28"/>
          <w:szCs w:val="28"/>
        </w:rPr>
      </w:pPr>
      <w:r>
        <w:rPr>
          <w:rFonts w:hint="default" w:ascii="Times New Roman" w:hAnsi="Times New Roman" w:cs="Times New Roman"/>
          <w:b/>
          <w:bCs/>
          <w:sz w:val="28"/>
          <w:szCs w:val="28"/>
        </w:rPr>
        <w:t>Статья 30. Вступление в силу муниципальных правовых актов</w:t>
      </w:r>
      <w:r>
        <w:rPr>
          <w:rFonts w:hint="default" w:ascii="Times New Roman" w:hAnsi="Times New Roman" w:cs="Times New Roman"/>
          <w:bCs/>
          <w:sz w:val="28"/>
          <w:szCs w:val="28"/>
        </w:rPr>
        <w:t xml:space="preserve"> </w:t>
      </w:r>
    </w:p>
    <w:p w14:paraId="7B1A883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Муниципальные нормативные правовые акты, затрагивающие права, свободы и обязанности человека и гражданина, </w:t>
      </w:r>
      <w:r>
        <w:rPr>
          <w:rFonts w:hint="default" w:ascii="Times New Roman" w:hAnsi="Times New Roman" w:cs="Times New Roman"/>
          <w:bCs/>
          <w:sz w:val="28"/>
          <w:szCs w:val="28"/>
        </w:rPr>
        <w:t xml:space="preserve">муниципальные нормативные правовые акты, </w:t>
      </w:r>
      <w:r>
        <w:rPr>
          <w:rFonts w:hint="default" w:ascii="Times New Roman" w:hAnsi="Times New Roman" w:cs="Times New Roman"/>
          <w:sz w:val="28"/>
          <w:szCs w:val="28"/>
        </w:rPr>
        <w:t xml:space="preserve">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официального </w:t>
      </w:r>
      <w:r>
        <w:rPr>
          <w:rFonts w:hint="default" w:ascii="Times New Roman" w:hAnsi="Times New Roman" w:cs="Times New Roman"/>
          <w:bCs/>
          <w:sz w:val="28"/>
          <w:szCs w:val="28"/>
        </w:rPr>
        <w:t>обнародования.</w:t>
      </w:r>
    </w:p>
    <w:p w14:paraId="55F63452">
      <w:pPr>
        <w:ind w:firstLine="709"/>
        <w:jc w:val="both"/>
        <w:rPr>
          <w:rFonts w:hint="default" w:ascii="Times New Roman" w:hAnsi="Times New Roman" w:cs="Times New Roman"/>
          <w:sz w:val="28"/>
          <w:szCs w:val="28"/>
          <w:lang w:val="ru-RU"/>
        </w:rPr>
      </w:pPr>
      <w:r>
        <w:rPr>
          <w:rFonts w:hint="default" w:ascii="Times New Roman" w:hAnsi="Times New Roman" w:cs="Times New Roman"/>
          <w:sz w:val="28"/>
          <w:szCs w:val="28"/>
        </w:rPr>
        <w:t xml:space="preserve">Официальным опубликованием муниципальных нормативных правовых актов, в том числе соглашений, </w:t>
      </w:r>
      <w:r>
        <w:rPr>
          <w:rFonts w:hint="default" w:ascii="Times New Roman" w:hAnsi="Times New Roman" w:cs="Times New Roman"/>
          <w:color w:val="000000"/>
          <w:sz w:val="28"/>
          <w:szCs w:val="28"/>
        </w:rPr>
        <w:t>считается первая публикация полного текста</w:t>
      </w:r>
      <w:r>
        <w:rPr>
          <w:rFonts w:hint="default" w:ascii="Times New Roman" w:hAnsi="Times New Roman" w:cs="Times New Roman"/>
          <w:sz w:val="28"/>
          <w:szCs w:val="28"/>
        </w:rPr>
        <w:t xml:space="preserve"> в газете </w:t>
      </w:r>
      <w:r>
        <w:rPr>
          <w:rFonts w:hint="default" w:ascii="Times New Roman" w:hAnsi="Times New Roman" w:cs="Times New Roman"/>
          <w:color w:val="auto"/>
          <w:sz w:val="28"/>
          <w:szCs w:val="28"/>
        </w:rPr>
        <w:t>«</w:t>
      </w:r>
      <w:r>
        <w:rPr>
          <w:rFonts w:hint="default" w:ascii="Times New Roman" w:hAnsi="Times New Roman" w:cs="Times New Roman"/>
          <w:color w:val="auto"/>
          <w:sz w:val="28"/>
          <w:szCs w:val="28"/>
          <w:lang w:val="ru-RU"/>
        </w:rPr>
        <w:t>Районный вестник</w:t>
      </w:r>
      <w:r>
        <w:rPr>
          <w:rFonts w:hint="default" w:ascii="Times New Roman" w:hAnsi="Times New Roman" w:cs="Times New Roman"/>
          <w:color w:val="auto"/>
          <w:sz w:val="28"/>
          <w:szCs w:val="28"/>
        </w:rPr>
        <w:t>»</w:t>
      </w:r>
      <w:r>
        <w:rPr>
          <w:rFonts w:hint="default" w:ascii="Times New Roman" w:hAnsi="Times New Roman" w:cs="Times New Roman"/>
          <w:sz w:val="28"/>
          <w:szCs w:val="28"/>
        </w:rPr>
        <w:t xml:space="preserve"> и (или) в «Сборнике муниципальных правовых актов Новошипуновского сельсовета Краснощёковского района Алтайского края»</w:t>
      </w:r>
      <w:r>
        <w:rPr>
          <w:rFonts w:hint="default" w:ascii="Times New Roman" w:hAnsi="Times New Roman" w:cs="Times New Roman"/>
          <w:sz w:val="28"/>
          <w:szCs w:val="28"/>
          <w:lang w:val="ru-RU"/>
        </w:rPr>
        <w:t>.</w:t>
      </w:r>
    </w:p>
    <w:p w14:paraId="1EE8167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Дополнительными способами обнародования муниципальных правовых актов, в том числе соглашений, являются:</w:t>
      </w:r>
    </w:p>
    <w:p w14:paraId="04DD3291">
      <w:pPr>
        <w:pStyle w:val="29"/>
        <w:rPr>
          <w:rFonts w:hint="default" w:ascii="Times New Roman" w:hAnsi="Times New Roman" w:cs="Times New Roman"/>
          <w:szCs w:val="28"/>
        </w:rPr>
      </w:pPr>
      <w:r>
        <w:rPr>
          <w:rFonts w:hint="default" w:ascii="Times New Roman" w:hAnsi="Times New Roman" w:cs="Times New Roman"/>
          <w:szCs w:val="28"/>
        </w:rPr>
        <w:t xml:space="preserve">1) размещение в местах, доступных для неограниченного круга лиц (на информационных стендах в здании Администрации </w:t>
      </w:r>
      <w:r>
        <w:rPr>
          <w:rFonts w:hint="default" w:ascii="Times New Roman" w:hAnsi="Times New Roman" w:cs="Times New Roman"/>
          <w:szCs w:val="28"/>
          <w:lang w:val="ru-RU"/>
        </w:rPr>
        <w:t>сельсовета</w:t>
      </w:r>
      <w:r>
        <w:rPr>
          <w:rFonts w:hint="default" w:ascii="Times New Roman" w:hAnsi="Times New Roman" w:cs="Times New Roman"/>
          <w:szCs w:val="28"/>
        </w:rPr>
        <w:t>, в муниципальной библиотеке);</w:t>
      </w:r>
    </w:p>
    <w:p w14:paraId="4ADADEB2">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размещение на официальных сайтах Администрации Краснощёковского района Алтайского края, Администрации сельсовета в информационно-телекоммуникационной сети «Интернет»;</w:t>
      </w:r>
    </w:p>
    <w:p w14:paraId="7B58D755">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размещение посредством телевидения, радио, передачи по каналам связи, распространения в машиночитаемой форме, направления должностным лицам, организациям, общественным объединениям. </w:t>
      </w:r>
    </w:p>
    <w:p w14:paraId="7B09B1B0">
      <w:pPr>
        <w:pStyle w:val="29"/>
        <w:rPr>
          <w:rFonts w:hint="default" w:ascii="Times New Roman" w:hAnsi="Times New Roman" w:cs="Times New Roman"/>
          <w:bCs/>
          <w:szCs w:val="28"/>
        </w:rPr>
      </w:pPr>
      <w:r>
        <w:rPr>
          <w:rFonts w:hint="default" w:ascii="Times New Roman" w:hAnsi="Times New Roman" w:cs="Times New Roman"/>
          <w:bCs/>
          <w:szCs w:val="28"/>
        </w:rPr>
        <w:t>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w:t>
      </w:r>
    </w:p>
    <w:p w14:paraId="7D77ABB5">
      <w:pPr>
        <w:pStyle w:val="29"/>
        <w:rPr>
          <w:rFonts w:hint="default" w:ascii="Times New Roman" w:hAnsi="Times New Roman" w:cs="Times New Roman"/>
          <w:szCs w:val="28"/>
        </w:rPr>
      </w:pPr>
      <w:r>
        <w:rPr>
          <w:rFonts w:hint="default" w:ascii="Times New Roman" w:hAnsi="Times New Roman" w:cs="Times New Roman"/>
          <w:bCs/>
          <w:szCs w:val="28"/>
        </w:rPr>
        <w:t>Правовой портал Минюста России «Нормативные правовые акты в Российской Федерации» (</w:t>
      </w:r>
      <w:r>
        <w:rPr>
          <w:rFonts w:hint="default" w:ascii="Times New Roman" w:hAnsi="Times New Roman" w:cs="Times New Roman"/>
          <w:bCs/>
          <w:szCs w:val="28"/>
          <w:lang w:val="en-US"/>
        </w:rPr>
        <w:fldChar w:fldCharType="begin"/>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HYPERLINK</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http</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pravo</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minjust</w:instrText>
      </w:r>
      <w:r>
        <w:rPr>
          <w:rFonts w:hint="default" w:ascii="Times New Roman" w:hAnsi="Times New Roman" w:cs="Times New Roman"/>
          <w:bCs/>
          <w:szCs w:val="28"/>
        </w:rPr>
        <w:instrText xml:space="preserve">.</w:instrText>
      </w:r>
      <w:r>
        <w:rPr>
          <w:rFonts w:hint="default" w:ascii="Times New Roman" w:hAnsi="Times New Roman" w:cs="Times New Roman"/>
          <w:bCs/>
          <w:szCs w:val="28"/>
          <w:lang w:val="en-US"/>
        </w:rPr>
        <w:instrText xml:space="preserve">ru</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fldChar w:fldCharType="separate"/>
      </w:r>
      <w:r>
        <w:rPr>
          <w:rStyle w:val="17"/>
          <w:rFonts w:hint="default" w:ascii="Times New Roman" w:hAnsi="Times New Roman" w:cs="Times New Roman"/>
          <w:bCs/>
          <w:color w:val="auto"/>
          <w:szCs w:val="28"/>
          <w:lang w:val="en-US"/>
        </w:rPr>
        <w:t>http</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pravo</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minjust</w:t>
      </w:r>
      <w:r>
        <w:rPr>
          <w:rStyle w:val="17"/>
          <w:rFonts w:hint="default" w:ascii="Times New Roman" w:hAnsi="Times New Roman" w:cs="Times New Roman"/>
          <w:bCs/>
          <w:color w:val="auto"/>
          <w:szCs w:val="28"/>
        </w:rPr>
        <w:t>.</w:t>
      </w:r>
      <w:r>
        <w:rPr>
          <w:rStyle w:val="17"/>
          <w:rFonts w:hint="default" w:ascii="Times New Roman" w:hAnsi="Times New Roman" w:cs="Times New Roman"/>
          <w:bCs/>
          <w:color w:val="auto"/>
          <w:szCs w:val="28"/>
          <w:lang w:val="en-US"/>
        </w:rPr>
        <w:t>ru</w:t>
      </w:r>
      <w:r>
        <w:rPr>
          <w:rFonts w:hint="default" w:ascii="Times New Roman" w:hAnsi="Times New Roman" w:cs="Times New Roman"/>
          <w:bCs/>
          <w:szCs w:val="28"/>
          <w:lang w:val="en-US"/>
        </w:rPr>
        <w:fldChar w:fldCharType="end"/>
      </w:r>
      <w:r>
        <w:rPr>
          <w:rFonts w:hint="default" w:ascii="Times New Roman" w:hAnsi="Times New Roman" w:cs="Times New Roman"/>
          <w:bCs/>
          <w:szCs w:val="28"/>
        </w:rPr>
        <w:t xml:space="preserve">, </w:t>
      </w:r>
      <w:r>
        <w:rPr>
          <w:rFonts w:hint="default" w:ascii="Times New Roman" w:hAnsi="Times New Roman" w:cs="Times New Roman"/>
          <w:bCs/>
          <w:szCs w:val="28"/>
          <w:lang w:val="en-US"/>
        </w:rPr>
        <w:fldChar w:fldCharType="begin"/>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HYPERLINK</w:instrText>
      </w:r>
      <w:r>
        <w:rPr>
          <w:rFonts w:hint="default" w:ascii="Times New Roman" w:hAnsi="Times New Roman" w:cs="Times New Roman"/>
          <w:bCs/>
          <w:szCs w:val="28"/>
        </w:rPr>
        <w:instrText xml:space="preserve"> "</w:instrText>
      </w:r>
      <w:r>
        <w:rPr>
          <w:rFonts w:hint="default" w:ascii="Times New Roman" w:hAnsi="Times New Roman" w:cs="Times New Roman"/>
          <w:bCs/>
          <w:szCs w:val="28"/>
          <w:lang w:val="en-US"/>
        </w:rPr>
        <w:instrText xml:space="preserve">http</w:instrText>
      </w:r>
      <w:r>
        <w:rPr>
          <w:rFonts w:hint="default" w:ascii="Times New Roman" w:hAnsi="Times New Roman" w:cs="Times New Roman"/>
          <w:bCs/>
          <w:szCs w:val="28"/>
        </w:rPr>
        <w:instrText xml:space="preserve">://право-минюст" </w:instrText>
      </w:r>
      <w:r>
        <w:rPr>
          <w:rFonts w:hint="default" w:ascii="Times New Roman" w:hAnsi="Times New Roman" w:cs="Times New Roman"/>
          <w:bCs/>
          <w:szCs w:val="28"/>
          <w:lang w:val="en-US"/>
        </w:rPr>
        <w:fldChar w:fldCharType="separate"/>
      </w:r>
      <w:r>
        <w:rPr>
          <w:rStyle w:val="17"/>
          <w:rFonts w:hint="default" w:ascii="Times New Roman" w:hAnsi="Times New Roman" w:cs="Times New Roman"/>
          <w:bCs/>
          <w:color w:val="auto"/>
          <w:szCs w:val="28"/>
          <w:lang w:val="en-US"/>
        </w:rPr>
        <w:t>http</w:t>
      </w:r>
      <w:r>
        <w:rPr>
          <w:rStyle w:val="17"/>
          <w:rFonts w:hint="default" w:ascii="Times New Roman" w:hAnsi="Times New Roman" w:cs="Times New Roman"/>
          <w:bCs/>
          <w:color w:val="auto"/>
          <w:szCs w:val="28"/>
        </w:rPr>
        <w:t>://право-минюст</w:t>
      </w:r>
      <w:r>
        <w:rPr>
          <w:rFonts w:hint="default" w:ascii="Times New Roman" w:hAnsi="Times New Roman" w:cs="Times New Roman"/>
          <w:bCs/>
          <w:szCs w:val="28"/>
          <w:lang w:val="en-US"/>
        </w:rPr>
        <w:fldChar w:fldCharType="end"/>
      </w:r>
      <w:r>
        <w:rPr>
          <w:rFonts w:hint="default" w:ascii="Times New Roman" w:hAnsi="Times New Roman" w:cs="Times New Roman"/>
          <w:bCs/>
          <w:szCs w:val="28"/>
        </w:rPr>
        <w:t xml:space="preserve">, регистрация в качестве сетевого издания Эл № ФС77-72471 от 05.03.2018) считается официальным источником текстов </w:t>
      </w:r>
      <w:r>
        <w:rPr>
          <w:rFonts w:hint="default" w:ascii="Times New Roman" w:hAnsi="Times New Roman" w:cs="Times New Roman"/>
          <w:szCs w:val="28"/>
        </w:rPr>
        <w:t>Устава, муниципального правового акта о внесении изменений и дополнений в Устав</w:t>
      </w:r>
      <w:r>
        <w:rPr>
          <w:rFonts w:hint="default" w:ascii="Times New Roman" w:hAnsi="Times New Roman" w:cs="Times New Roman"/>
          <w:bCs/>
          <w:szCs w:val="28"/>
        </w:rPr>
        <w:t>, текстов иных муниципальных нормативных правовых актов.</w:t>
      </w:r>
    </w:p>
    <w:p w14:paraId="6831365B">
      <w:pPr>
        <w:pStyle w:val="29"/>
        <w:rPr>
          <w:rFonts w:hint="default" w:ascii="Times New Roman" w:hAnsi="Times New Roman" w:cs="Times New Roman"/>
          <w:szCs w:val="28"/>
          <w:lang w:val="ru-RU"/>
        </w:rPr>
      </w:pPr>
      <w:r>
        <w:rPr>
          <w:rFonts w:hint="default" w:ascii="Times New Roman" w:hAnsi="Times New Roman" w:cs="Times New Roman"/>
          <w:szCs w:val="28"/>
        </w:rPr>
        <w:t>3. Иные муниципальные правовые акты вступают в силу в день их принятия, если иной срок не установлен самим правовым актом. Днем принятия муниципальных правовых актов считается день их подписания уполномоченным должностным лицом. Регистрация муниципальных правовых актов и присвоение им соответствующих порядковых номеров осуществляется в день их подписания.</w:t>
      </w:r>
    </w:p>
    <w:p w14:paraId="3B91CB93">
      <w:pPr>
        <w:pStyle w:val="29"/>
        <w:rPr>
          <w:rFonts w:hint="default" w:ascii="Times New Roman" w:hAnsi="Times New Roman" w:cs="Times New Roman"/>
          <w:szCs w:val="28"/>
        </w:rPr>
      </w:pPr>
      <w:r>
        <w:rPr>
          <w:rFonts w:hint="default" w:ascii="Times New Roman" w:hAnsi="Times New Roman" w:cs="Times New Roman"/>
          <w:szCs w:val="28"/>
        </w:rPr>
        <w:t>Решения Совета депутатов о налогах и сборах вступают в силу в соответствии с Налоговым кодексом Российской Федерации.</w:t>
      </w:r>
    </w:p>
    <w:p w14:paraId="3ED709C1">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Статья 31. Отмена муниципальных правовых актов и приостановление их действия  </w:t>
      </w:r>
    </w:p>
    <w:p w14:paraId="2F75B80E">
      <w:pPr>
        <w:ind w:firstLine="709"/>
        <w:jc w:val="both"/>
        <w:rPr>
          <w:rFonts w:hint="default" w:ascii="Times New Roman" w:hAnsi="Times New Roman" w:cs="Times New Roman"/>
          <w:bCs/>
          <w:iCs/>
          <w:sz w:val="28"/>
          <w:szCs w:val="28"/>
        </w:rPr>
      </w:pPr>
      <w:r>
        <w:rPr>
          <w:rFonts w:hint="default" w:ascii="Times New Roman" w:hAnsi="Times New Roman" w:cs="Times New Roman"/>
          <w:bCs/>
          <w:iCs/>
          <w:sz w:val="28"/>
          <w:szCs w:val="28"/>
        </w:rPr>
        <w:t>Муниципальные правовые акты могут быть отменены или их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Алтайского края, - уполномоченным органом государственной власти Российской Федерации (уполномоченным органом государственной власти Алтайского края).</w:t>
      </w:r>
    </w:p>
    <w:p w14:paraId="10C7AE10">
      <w:pPr>
        <w:ind w:firstLine="709"/>
        <w:jc w:val="both"/>
        <w:rPr>
          <w:rFonts w:hint="default" w:ascii="Times New Roman" w:hAnsi="Times New Roman" w:cs="Times New Roman"/>
          <w:b/>
          <w:color w:val="000000"/>
          <w:sz w:val="28"/>
          <w:szCs w:val="28"/>
        </w:rPr>
      </w:pPr>
      <w:r>
        <w:rPr>
          <w:rFonts w:hint="default" w:ascii="Times New Roman" w:hAnsi="Times New Roman" w:cs="Times New Roman"/>
          <w:b/>
          <w:sz w:val="28"/>
          <w:szCs w:val="28"/>
        </w:rPr>
        <w:t xml:space="preserve">ГЛАВА 5. </w:t>
      </w:r>
      <w:r>
        <w:rPr>
          <w:rFonts w:hint="default" w:ascii="Times New Roman" w:hAnsi="Times New Roman" w:cs="Times New Roman"/>
          <w:b/>
          <w:smallCaps/>
          <w:sz w:val="28"/>
          <w:szCs w:val="28"/>
        </w:rPr>
        <w:t>БЮДЖЕТ ПОСЕЛЕНИЯ.</w:t>
      </w:r>
      <w:r>
        <w:rPr>
          <w:rFonts w:hint="default" w:ascii="Times New Roman" w:hAnsi="Times New Roman" w:cs="Times New Roman"/>
          <w:b/>
          <w:sz w:val="28"/>
          <w:szCs w:val="28"/>
        </w:rPr>
        <w:t xml:space="preserve"> МУНИЦИПАЛЬНОЕ ИМУЩЕСТВО.</w:t>
      </w:r>
      <w:r>
        <w:rPr>
          <w:rFonts w:hint="default" w:ascii="Times New Roman" w:hAnsi="Times New Roman" w:cs="Times New Roman"/>
          <w:b/>
          <w:color w:val="000000"/>
          <w:sz w:val="28"/>
          <w:szCs w:val="28"/>
        </w:rPr>
        <w:t xml:space="preserve"> МУНИЦИПАЛЬНЫЙ КОНТРОЛЬ</w:t>
      </w:r>
    </w:p>
    <w:p w14:paraId="7DF12D26">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32. Бюджет </w:t>
      </w:r>
      <w:r>
        <w:rPr>
          <w:rFonts w:hint="default" w:ascii="Times New Roman" w:hAnsi="Times New Roman" w:cs="Times New Roman"/>
          <w:szCs w:val="28"/>
        </w:rPr>
        <w:t>поселения</w:t>
      </w:r>
    </w:p>
    <w:p w14:paraId="2784492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Поселение имеет собственный бюджет (бюджет поселения).</w:t>
      </w:r>
    </w:p>
    <w:p w14:paraId="5D21A75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w:t>
      </w:r>
      <w:r>
        <w:rPr>
          <w:rFonts w:hint="default" w:ascii="Times New Roman" w:hAnsi="Times New Roman" w:cs="Times New Roman"/>
          <w:bCs/>
          <w:sz w:val="28"/>
          <w:szCs w:val="28"/>
        </w:rPr>
        <w:t xml:space="preserve">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 установленных Бюджетным </w:t>
      </w:r>
      <w:r>
        <w:rPr>
          <w:rFonts w:hint="default" w:ascii="Times New Roman" w:hAnsi="Times New Roman" w:cs="Times New Roman"/>
          <w:bCs/>
          <w:sz w:val="28"/>
          <w:szCs w:val="28"/>
        </w:rPr>
        <w:fldChar w:fldCharType="begin"/>
      </w:r>
      <w:r>
        <w:rPr>
          <w:rFonts w:hint="default" w:ascii="Times New Roman" w:hAnsi="Times New Roman" w:cs="Times New Roman"/>
          <w:bCs/>
          <w:sz w:val="28"/>
          <w:szCs w:val="28"/>
        </w:rPr>
        <w:instrText xml:space="preserve">HYPERLINK consultantplus://offline/ref=B9FA31EBB97E47F1190F092DF22536D6AC23CCC0BE1C43E144BE1970AD3ER0D </w:instrText>
      </w:r>
      <w:r>
        <w:rPr>
          <w:rFonts w:hint="default" w:ascii="Times New Roman" w:hAnsi="Times New Roman" w:cs="Times New Roman"/>
          <w:bCs/>
          <w:sz w:val="28"/>
          <w:szCs w:val="28"/>
        </w:rPr>
        <w:fldChar w:fldCharType="separate"/>
      </w:r>
      <w:r>
        <w:rPr>
          <w:rFonts w:hint="default" w:ascii="Times New Roman" w:hAnsi="Times New Roman" w:cs="Times New Roman"/>
          <w:bCs/>
          <w:sz w:val="28"/>
          <w:szCs w:val="28"/>
        </w:rPr>
        <w:t>кодексом</w:t>
      </w:r>
      <w:r>
        <w:rPr>
          <w:rFonts w:hint="default" w:ascii="Times New Roman" w:hAnsi="Times New Roman" w:cs="Times New Roman"/>
          <w:bCs/>
          <w:sz w:val="28"/>
          <w:szCs w:val="28"/>
        </w:rPr>
        <w:fldChar w:fldCharType="end"/>
      </w:r>
      <w:r>
        <w:rPr>
          <w:rFonts w:hint="default" w:ascii="Times New Roman" w:hAnsi="Times New Roman" w:cs="Times New Roman"/>
          <w:bCs/>
          <w:sz w:val="28"/>
          <w:szCs w:val="28"/>
        </w:rPr>
        <w:t xml:space="preserve"> Российской Федерации</w:t>
      </w:r>
      <w:r>
        <w:rPr>
          <w:rFonts w:hint="default" w:ascii="Times New Roman" w:hAnsi="Times New Roman" w:cs="Times New Roman"/>
          <w:sz w:val="28"/>
          <w:szCs w:val="28"/>
        </w:rPr>
        <w:t>.</w:t>
      </w:r>
    </w:p>
    <w:p w14:paraId="45CB9BB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3. </w:t>
      </w:r>
      <w:r>
        <w:rPr>
          <w:rFonts w:hint="default" w:ascii="Times New Roman" w:hAnsi="Times New Roman" w:cs="Times New Roman"/>
          <w:color w:val="000000"/>
          <w:sz w:val="28"/>
          <w:szCs w:val="28"/>
        </w:rPr>
        <w:t xml:space="preserve">Организационное и материально-техническое обеспечение деятельности органов местного самоуправления осуществляется исключительно за счет собственных доходов бюджета </w:t>
      </w:r>
      <w:r>
        <w:rPr>
          <w:rFonts w:hint="default" w:ascii="Times New Roman" w:hAnsi="Times New Roman" w:cs="Times New Roman"/>
          <w:sz w:val="28"/>
          <w:szCs w:val="28"/>
        </w:rPr>
        <w:t>поселения.</w:t>
      </w:r>
    </w:p>
    <w:p w14:paraId="49721AC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Расходы на обеспечение деятельности Совета депутатов предусматриваются в бюджете поселения </w:t>
      </w:r>
      <w:r>
        <w:rPr>
          <w:rFonts w:hint="default" w:ascii="Times New Roman" w:hAnsi="Times New Roman" w:cs="Times New Roman"/>
          <w:color w:val="000000"/>
          <w:sz w:val="28"/>
          <w:szCs w:val="28"/>
        </w:rPr>
        <w:t xml:space="preserve">отдельно от других расходов </w:t>
      </w:r>
      <w:r>
        <w:rPr>
          <w:rFonts w:hint="default" w:ascii="Times New Roman" w:hAnsi="Times New Roman" w:cs="Times New Roman"/>
          <w:sz w:val="28"/>
          <w:szCs w:val="28"/>
        </w:rPr>
        <w:t>в соответствии с классификацией расходов бюджетов Российской Федерации.</w:t>
      </w:r>
    </w:p>
    <w:p w14:paraId="367C0C8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Управление и (или) распоряжение Советом депутатов или отдельными депутатами (группами депутатов) в какой бы то ни было форме средствами бюджета поселения в процессе его исполнения не допускаются, за исключением средств бюджета поселения, направляемых на обеспечение деятельности Совета депутатов и депутатов.</w:t>
      </w:r>
    </w:p>
    <w:p w14:paraId="6B1171B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5. Проект бюджета поселения, решение об утверждении бюджета поселения, годовой отчет о его исполнении, ежеквартальные сведения о ходе исполнения бюджета поселения и о численности муниципальных служащих органов местного самоуправления, работников муниципальных учреждений, с указанием фактических </w:t>
      </w:r>
      <w:r>
        <w:rPr>
          <w:rFonts w:hint="default" w:ascii="Times New Roman" w:hAnsi="Times New Roman" w:cs="Times New Roman"/>
          <w:bCs/>
          <w:sz w:val="28"/>
          <w:szCs w:val="28"/>
        </w:rPr>
        <w:t>расходов на оплату их труда,</w:t>
      </w:r>
      <w:r>
        <w:rPr>
          <w:rFonts w:hint="default" w:ascii="Times New Roman" w:hAnsi="Times New Roman" w:cs="Times New Roman"/>
          <w:sz w:val="28"/>
          <w:szCs w:val="28"/>
        </w:rPr>
        <w:t xml:space="preserve"> подлежат официальному опубликованию.</w:t>
      </w:r>
    </w:p>
    <w:p w14:paraId="3C41F4AF">
      <w:pPr>
        <w:pStyle w:val="48"/>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14:paraId="741AD967">
      <w:pPr>
        <w:pStyle w:val="48"/>
        <w:ind w:firstLine="709"/>
        <w:jc w:val="both"/>
        <w:rPr>
          <w:rFonts w:hint="default" w:ascii="Times New Roman" w:hAnsi="Times New Roman" w:cs="Times New Roman"/>
          <w:sz w:val="28"/>
          <w:szCs w:val="28"/>
        </w:rPr>
      </w:pPr>
    </w:p>
    <w:p w14:paraId="36841499">
      <w:pPr>
        <w:autoSpaceDE w:val="0"/>
        <w:autoSpaceDN w:val="0"/>
        <w:adjustRightInd w:val="0"/>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33. Составление и рассмотрение проекта бюджета поселения, утверждение и исполнение бюджета поселения, осуществление контроля за его исполнением</w:t>
      </w:r>
    </w:p>
    <w:p w14:paraId="214916EB">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Составление проекта бюджета поселения - исключительная прерогатива Администрации сельсовета. Проект бюджета поселения составляется в порядке, установленном Администрацией сельсовета, в соответствии с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xml:space="preserve"> и принимаемыми с соблюдением его требований решениями Совета депутатов.</w:t>
      </w:r>
    </w:p>
    <w:p w14:paraId="2D7144C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Администрация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14:paraId="2407D38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14:paraId="7D9DB1F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Исполнение бюджета поселения обеспечивается Администрацией сельсовета.</w:t>
      </w:r>
    </w:p>
    <w:p w14:paraId="18894C2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Внутренний муниципальный финансовый контроль в сфере бюджетных правоотношений является контрольной деятельностью Администрации сельсовета.</w:t>
      </w:r>
    </w:p>
    <w:p w14:paraId="0C633C74">
      <w:pPr>
        <w:pStyle w:val="83"/>
        <w:widowControl/>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14:paraId="3A5D01B3">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6. Администрация сельсовета предоставляет Совету депутатов в пределах его</w:t>
      </w:r>
      <w:r>
        <w:rPr>
          <w:rFonts w:hint="default" w:ascii="Times New Roman" w:hAnsi="Times New Roman" w:cs="Times New Roman"/>
          <w:b/>
          <w:sz w:val="28"/>
          <w:szCs w:val="28"/>
        </w:rPr>
        <w:t xml:space="preserve"> </w:t>
      </w:r>
      <w:r>
        <w:rPr>
          <w:rFonts w:hint="default" w:ascii="Times New Roman" w:hAnsi="Times New Roman" w:cs="Times New Roman"/>
          <w:sz w:val="28"/>
          <w:szCs w:val="28"/>
        </w:rPr>
        <w:t>компетенции по бюджетным вопросам всю необходимую информацию.</w:t>
      </w:r>
    </w:p>
    <w:p w14:paraId="0B145F46">
      <w:pPr>
        <w:pStyle w:val="5"/>
        <w:ind w:firstLine="709"/>
        <w:rPr>
          <w:rFonts w:hint="default" w:ascii="Times New Roman" w:hAnsi="Times New Roman" w:cs="Times New Roman"/>
          <w:bCs/>
          <w:szCs w:val="28"/>
        </w:rPr>
      </w:pPr>
      <w:r>
        <w:rPr>
          <w:rFonts w:hint="default" w:ascii="Times New Roman" w:hAnsi="Times New Roman" w:cs="Times New Roman"/>
          <w:bCs/>
          <w:szCs w:val="28"/>
        </w:rPr>
        <w:t xml:space="preserve">Статья 34. Отчетность об исполнении бюджета </w:t>
      </w:r>
      <w:r>
        <w:rPr>
          <w:rFonts w:hint="default" w:ascii="Times New Roman" w:hAnsi="Times New Roman" w:cs="Times New Roman"/>
          <w:szCs w:val="28"/>
        </w:rPr>
        <w:t>поселения</w:t>
      </w:r>
    </w:p>
    <w:p w14:paraId="705BAAE6">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Бюджетная отчетность поселения является годовой. Отчет об исполнении бюджета является ежеквартальным.</w:t>
      </w:r>
    </w:p>
    <w:p w14:paraId="1C4F698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2. Отчет об исполнении бюджета поселения за первый квартал, полугодие и девять месяцев текущего финансового года утверждается Администрацией сельсовета и направляется в Совет депутатов и контрольно-счетный орган муниципального образования.</w:t>
      </w:r>
    </w:p>
    <w:p w14:paraId="4BE5C7D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Годовые отчеты об исполнении бюджета поселения подлежат утверждению решением Совета депутатов.</w:t>
      </w:r>
    </w:p>
    <w:p w14:paraId="0501AF80">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Годовой отчет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отчетом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14:paraId="4B00F70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4. В случаях, установленных </w:t>
      </w:r>
      <w:r>
        <w:rPr>
          <w:rFonts w:hint="default" w:ascii="Times New Roman" w:hAnsi="Times New Roman" w:cs="Times New Roman"/>
          <w:sz w:val="28"/>
          <w:szCs w:val="28"/>
        </w:rPr>
        <w:fldChar w:fldCharType="begin"/>
      </w:r>
      <w:r>
        <w:rPr>
          <w:rFonts w:hint="default" w:ascii="Times New Roman" w:hAnsi="Times New Roman" w:cs="Times New Roman"/>
          <w:sz w:val="28"/>
          <w:szCs w:val="28"/>
        </w:rPr>
        <w:instrText xml:space="preserve"> HYPERLINK "http://dostup.scli.ru:8111/content/act/8f21b21c-a408-42c4-b9fe-a939b863c84a.html" \t "Logical" </w:instrText>
      </w:r>
      <w:r>
        <w:rPr>
          <w:rFonts w:hint="default" w:ascii="Times New Roman" w:hAnsi="Times New Roman" w:cs="Times New Roman"/>
          <w:sz w:val="28"/>
          <w:szCs w:val="28"/>
        </w:rPr>
        <w:fldChar w:fldCharType="separate"/>
      </w:r>
      <w:r>
        <w:rPr>
          <w:rStyle w:val="17"/>
          <w:rFonts w:hint="default" w:ascii="Times New Roman" w:hAnsi="Times New Roman" w:cs="Times New Roman"/>
          <w:color w:val="auto"/>
          <w:sz w:val="28"/>
          <w:szCs w:val="28"/>
          <w:u w:val="none"/>
        </w:rPr>
        <w:t>Бюджетным кодексом Российской Федерации</w:t>
      </w:r>
      <w:r>
        <w:rPr>
          <w:rFonts w:hint="default" w:ascii="Times New Roman" w:hAnsi="Times New Roman" w:cs="Times New Roman"/>
          <w:sz w:val="28"/>
          <w:szCs w:val="28"/>
        </w:rPr>
        <w:fldChar w:fldCharType="end"/>
      </w:r>
      <w:r>
        <w:rPr>
          <w:rFonts w:hint="default" w:ascii="Times New Roman" w:hAnsi="Times New Roman" w:cs="Times New Roman"/>
          <w:sz w:val="28"/>
          <w:szCs w:val="28"/>
        </w:rPr>
        <w:t>, Совет депутатов имеет право принять решение об отклонении отчета об исполнении бюджета поселения.</w:t>
      </w:r>
    </w:p>
    <w:p w14:paraId="534873BD">
      <w:pPr>
        <w:ind w:firstLine="709"/>
        <w:jc w:val="both"/>
        <w:rPr>
          <w:rFonts w:hint="default" w:ascii="Times New Roman" w:hAnsi="Times New Roman" w:cs="Times New Roman"/>
          <w:b/>
          <w:sz w:val="28"/>
          <w:szCs w:val="28"/>
        </w:rPr>
      </w:pPr>
      <w:r>
        <w:rPr>
          <w:rFonts w:hint="default" w:ascii="Times New Roman" w:hAnsi="Times New Roman" w:cs="Times New Roman"/>
          <w:b/>
          <w:bCs/>
          <w:sz w:val="28"/>
          <w:szCs w:val="28"/>
        </w:rPr>
        <w:t xml:space="preserve">Статья 35. </w:t>
      </w:r>
      <w:r>
        <w:rPr>
          <w:rFonts w:hint="default" w:ascii="Times New Roman" w:hAnsi="Times New Roman" w:cs="Times New Roman"/>
          <w:b/>
          <w:sz w:val="28"/>
          <w:szCs w:val="28"/>
        </w:rPr>
        <w:t>Муниципальное имущество. Владение, пользование и распоряжение муниципальным имуществом</w:t>
      </w:r>
    </w:p>
    <w:p w14:paraId="0FB4181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1. В собственности поселения может находиться имущество, определенное статьей </w:t>
      </w:r>
      <w:r>
        <w:rPr>
          <w:rFonts w:hint="default" w:ascii="Times New Roman" w:hAnsi="Times New Roman" w:cs="Times New Roman"/>
          <w:color w:val="000000"/>
          <w:sz w:val="28"/>
          <w:szCs w:val="28"/>
        </w:rPr>
        <w:t>63 Федерального закона от 20 марта 2025 года № 33-ФЗ</w:t>
      </w:r>
      <w:r>
        <w:rPr>
          <w:rFonts w:hint="default" w:ascii="Times New Roman" w:hAnsi="Times New Roman" w:cs="Times New Roman"/>
          <w:sz w:val="28"/>
          <w:szCs w:val="28"/>
        </w:rPr>
        <w:t>.</w:t>
      </w:r>
    </w:p>
    <w:p w14:paraId="11EFCC65">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от имени поселения самостоятельно владеют, пользуются и распоряжаются муниципальным имуществом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w:t>
      </w:r>
    </w:p>
    <w:p w14:paraId="6804FDEC">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sz w:val="28"/>
          <w:szCs w:val="28"/>
        </w:rPr>
        <w:t xml:space="preserve">. </w:t>
      </w:r>
    </w:p>
    <w:p w14:paraId="71885DF1">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назначают на должность и освобождают от должности руководителей данных предприятий и учреждений, заслушивают отчеты об их деятельности в порядке, предусмотренном настоящим Уставом.</w:t>
      </w:r>
    </w:p>
    <w:p w14:paraId="36A6CCF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Порядок принятия решений о создании, реорганизации и ликвидации муниципальных предприятий определяется Советом депутатов.</w:t>
      </w:r>
    </w:p>
    <w:p w14:paraId="7361826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Решение о создании муниципальных предприятий и учреждений от имени поселения принимается Администрацией сельсовета.</w:t>
      </w:r>
    </w:p>
    <w:p w14:paraId="099F2A78">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Цели, условия и порядок деятельности муниципальных предприятий и учреждений закрепляется в их уставах.</w:t>
      </w:r>
    </w:p>
    <w:p w14:paraId="0434EA5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предприятий и учреждений назначаются на должность и освобождаются от должности органами местного самоуправления, выполняющими функции и полномочия учредителя, если иное не предусмотрено муниципальными правовыми актами.</w:t>
      </w:r>
    </w:p>
    <w:p w14:paraId="4F6EC04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Руководители муниципальных учреждений представляют органам местного самоуправления, осуществляющим функции и полномочия учредителя, отчет о результатах своей деятельности и об использовании закрепленного за ними муниципального имущества, составляемый и утверждаемый в порядке, определенном соответствующим органом местного самоуправления, осуществляющим функции и полномочия учредителя, и в соответствии с общими требованиями, установленными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банковской деятельности.</w:t>
      </w:r>
    </w:p>
    <w:p w14:paraId="304E5A16">
      <w:pPr>
        <w:pStyle w:val="5"/>
        <w:ind w:firstLine="709"/>
        <w:rPr>
          <w:rFonts w:hint="default" w:ascii="Times New Roman" w:hAnsi="Times New Roman" w:cs="Times New Roman"/>
          <w:szCs w:val="28"/>
        </w:rPr>
      </w:pPr>
    </w:p>
    <w:p w14:paraId="37783367">
      <w:pPr>
        <w:pStyle w:val="30"/>
        <w:tabs>
          <w:tab w:val="left" w:pos="7371"/>
        </w:tabs>
        <w:ind w:firstLine="709"/>
        <w:jc w:val="both"/>
        <w:rPr>
          <w:rFonts w:hint="default" w:ascii="Times New Roman" w:hAnsi="Times New Roman" w:cs="Times New Roman"/>
          <w:szCs w:val="28"/>
        </w:rPr>
      </w:pPr>
      <w:r>
        <w:rPr>
          <w:rFonts w:hint="default" w:ascii="Times New Roman" w:hAnsi="Times New Roman" w:cs="Times New Roman"/>
          <w:szCs w:val="28"/>
        </w:rPr>
        <w:t xml:space="preserve">Статья </w:t>
      </w:r>
      <w:r>
        <w:rPr>
          <w:rFonts w:hint="default" w:ascii="Times New Roman" w:hAnsi="Times New Roman" w:cs="Times New Roman"/>
          <w:szCs w:val="28"/>
          <w:lang w:val="ru-RU"/>
        </w:rPr>
        <w:t>36</w:t>
      </w:r>
      <w:r>
        <w:rPr>
          <w:rFonts w:hint="default" w:ascii="Times New Roman" w:hAnsi="Times New Roman" w:cs="Times New Roman"/>
          <w:szCs w:val="28"/>
        </w:rPr>
        <w:t>. Муниципальный контроль</w:t>
      </w:r>
    </w:p>
    <w:p w14:paraId="2217DC2E">
      <w:pPr>
        <w:pStyle w:val="32"/>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sz w:val="28"/>
          <w:szCs w:val="28"/>
        </w:rPr>
        <w:t xml:space="preserve">1. </w:t>
      </w:r>
      <w:r>
        <w:rPr>
          <w:rFonts w:hint="default" w:ascii="Times New Roman" w:hAnsi="Times New Roman" w:cs="Times New Roman"/>
          <w:color w:val="000000"/>
          <w:sz w:val="28"/>
          <w:szCs w:val="28"/>
        </w:rPr>
        <w:t xml:space="preserve">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w:t>
      </w:r>
      <w:r>
        <w:rPr>
          <w:rFonts w:hint="default" w:ascii="Times New Roman" w:hAnsi="Times New Roman" w:cs="Times New Roman"/>
          <w:color w:val="000000"/>
          <w:sz w:val="28"/>
          <w:szCs w:val="28"/>
          <w:shd w:val="clear" w:color="auto" w:fill="FFFFFF"/>
        </w:rPr>
        <w:t>непосредственного обеспечения жизнедеятельности населения</w:t>
      </w:r>
      <w:r>
        <w:rPr>
          <w:rFonts w:hint="default" w:ascii="Times New Roman" w:hAnsi="Times New Roman" w:cs="Times New Roman"/>
          <w:color w:val="000000"/>
          <w:sz w:val="28"/>
          <w:szCs w:val="28"/>
        </w:rPr>
        <w:t>,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Алтайского края.</w:t>
      </w:r>
    </w:p>
    <w:p w14:paraId="787FF7C2">
      <w:pPr>
        <w:pStyle w:val="32"/>
        <w:spacing w:before="0" w:beforeAutospacing="0" w:after="0" w:afterAutospacing="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Организация и осуществление видов муниципального контроля регулируются Федеральным законом от </w:t>
      </w:r>
      <w:r>
        <w:rPr>
          <w:rFonts w:hint="default" w:ascii="Times New Roman" w:hAnsi="Times New Roman" w:cs="Times New Roman"/>
          <w:color w:val="000000"/>
          <w:sz w:val="28"/>
          <w:szCs w:val="28"/>
        </w:rPr>
        <w:fldChar w:fldCharType="begin"/>
      </w:r>
      <w:r>
        <w:rPr>
          <w:rFonts w:hint="default" w:ascii="Times New Roman" w:hAnsi="Times New Roman" w:cs="Times New Roman"/>
          <w:color w:val="000000"/>
          <w:sz w:val="28"/>
          <w:szCs w:val="28"/>
        </w:rPr>
        <w:instrText xml:space="preserve"> HYPERLINK "https://pravo-search.minjust.ru/bigs/showDocument.html?id=CF1F5643-3AEB-4438-9333-2E47F2A9D0E7" \t "_blank" </w:instrText>
      </w:r>
      <w:r>
        <w:rPr>
          <w:rFonts w:hint="default" w:ascii="Times New Roman" w:hAnsi="Times New Roman" w:cs="Times New Roman"/>
          <w:color w:val="000000"/>
          <w:sz w:val="28"/>
          <w:szCs w:val="28"/>
        </w:rPr>
        <w:fldChar w:fldCharType="separate"/>
      </w:r>
      <w:r>
        <w:rPr>
          <w:rStyle w:val="35"/>
          <w:rFonts w:hint="default" w:ascii="Times New Roman" w:hAnsi="Times New Roman" w:cs="Times New Roman"/>
          <w:color w:val="000000"/>
          <w:sz w:val="28"/>
          <w:szCs w:val="28"/>
        </w:rPr>
        <w:t>31 июля 2020 года № 248-ФЗ</w:t>
      </w:r>
      <w:r>
        <w:rPr>
          <w:rFonts w:hint="default" w:ascii="Times New Roman" w:hAnsi="Times New Roman" w:cs="Times New Roman"/>
          <w:color w:val="000000"/>
          <w:sz w:val="28"/>
          <w:szCs w:val="28"/>
        </w:rPr>
        <w:fldChar w:fldCharType="end"/>
      </w:r>
      <w:r>
        <w:rPr>
          <w:rFonts w:hint="default" w:ascii="Times New Roman" w:hAnsi="Times New Roman" w:cs="Times New Roman"/>
          <w:color w:val="000000"/>
          <w:sz w:val="28"/>
          <w:szCs w:val="28"/>
        </w:rPr>
        <w:t xml:space="preserve"> «О государственном контроле (надзоре) и муниципальном контроле в Российской Федерации».</w:t>
      </w:r>
    </w:p>
    <w:p w14:paraId="22809859">
      <w:pPr>
        <w:autoSpaceDE w:val="0"/>
        <w:autoSpaceDN w:val="0"/>
        <w:adjustRightInd w:val="0"/>
        <w:ind w:firstLine="709"/>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Муниципальный контроль подлежит осуществлению при наличии в границах поселения объектов соответствующего вида контроля</w:t>
      </w:r>
      <w:r>
        <w:rPr>
          <w:rFonts w:hint="default" w:ascii="Times New Roman" w:hAnsi="Times New Roman" w:cs="Times New Roman"/>
          <w:sz w:val="28"/>
          <w:szCs w:val="28"/>
        </w:rPr>
        <w:t>.</w:t>
      </w:r>
    </w:p>
    <w:p w14:paraId="5FB774FD">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ГЛАВА 6. ВЗАИМОДЕЙСТВИЕ ОРГАНОВ МЕСТНОГО САМОУПРАВЛЕНИЯ. ВЗАИМООТНОШЕНИЯ ОРГАНОВ МЕСТНОГО САМОУПРАВЛЕНИЯ С ИНЫМИ ОРГАНАМИ ВЛАСТИ</w:t>
      </w:r>
    </w:p>
    <w:p w14:paraId="4A3C5EB9">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37. Взаимодействие Совета депутатов и Администрации сельсовета</w:t>
      </w:r>
    </w:p>
    <w:p w14:paraId="47F99292">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1. Глава сельсовета и председатель Совета депутатов обеспечивают взаимодействие Администрации сельсовета и Совета депутатов.</w:t>
      </w:r>
    </w:p>
    <w:p w14:paraId="16A05FE9">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2. Совет депутатов вправе обратиться к главе сельсовета с предложением о внесении изменений и (или) дополнений </w:t>
      </w:r>
      <w:r>
        <w:rPr>
          <w:rFonts w:hint="default" w:ascii="Times New Roman" w:hAnsi="Times New Roman" w:cs="Times New Roman"/>
          <w:bCs/>
          <w:iCs/>
          <w:sz w:val="28"/>
          <w:szCs w:val="28"/>
        </w:rPr>
        <w:t>в правовые акты Администрации сельсовета</w:t>
      </w:r>
      <w:r>
        <w:rPr>
          <w:rFonts w:hint="default" w:ascii="Times New Roman" w:hAnsi="Times New Roman" w:cs="Times New Roman"/>
          <w:sz w:val="28"/>
          <w:szCs w:val="28"/>
        </w:rPr>
        <w:t xml:space="preserve"> либо об их отмене, а также вправе обжаловать эти правовые акты в судебном порядке.</w:t>
      </w:r>
    </w:p>
    <w:p w14:paraId="4D0631EA">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вправе обратиться в Совет депутатов с предложением о внесении изменений и (или) дополнений в решения Совета депутатов либо об их отмене, а также обжаловать решения Совета депутатов в судебном порядке.</w:t>
      </w:r>
    </w:p>
    <w:p w14:paraId="65FD0CD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3. Депутаты вправе присутствовать с правом совещательного голоса на заседаниях, проводимых главой сельсовета.</w:t>
      </w:r>
    </w:p>
    <w:p w14:paraId="7D259F05">
      <w:pPr>
        <w:pStyle w:val="33"/>
        <w:ind w:firstLine="709"/>
        <w:rPr>
          <w:rFonts w:hint="default" w:ascii="Times New Roman" w:hAnsi="Times New Roman" w:cs="Times New Roman"/>
          <w:sz w:val="28"/>
          <w:szCs w:val="28"/>
        </w:rPr>
      </w:pPr>
      <w:r>
        <w:rPr>
          <w:rFonts w:hint="default" w:ascii="Times New Roman" w:hAnsi="Times New Roman" w:cs="Times New Roman"/>
          <w:sz w:val="28"/>
          <w:szCs w:val="28"/>
        </w:rPr>
        <w:t>Глава сельсовета, муниципальные служащие, работающие в Администрации сельсовета, вправе присутствовать с правом совещательного голоса на сессиях Совета депутатов, заседаниях его органов.</w:t>
      </w:r>
    </w:p>
    <w:p w14:paraId="5A424E29">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4.</w:t>
      </w:r>
      <w:r>
        <w:rPr>
          <w:rFonts w:hint="default" w:ascii="Times New Roman" w:hAnsi="Times New Roman" w:cs="Times New Roman"/>
          <w:sz w:val="28"/>
          <w:szCs w:val="28"/>
        </w:rPr>
        <w:t xml:space="preserve"> Администрация сельсовета обеспечивает необходимые условия для проведения отчетов и встреч депутатов с избирателями на избирательном округе, оказывает депутатам помощь по правовым вопросам.</w:t>
      </w:r>
    </w:p>
    <w:p w14:paraId="61D99DC8">
      <w:pPr>
        <w:ind w:firstLine="709"/>
        <w:jc w:val="both"/>
        <w:rPr>
          <w:rFonts w:hint="default" w:ascii="Times New Roman" w:hAnsi="Times New Roman" w:cs="Times New Roman"/>
          <w:sz w:val="28"/>
          <w:szCs w:val="28"/>
        </w:rPr>
      </w:pPr>
      <w:r>
        <w:rPr>
          <w:rFonts w:hint="default" w:ascii="Times New Roman" w:hAnsi="Times New Roman" w:cs="Times New Roman"/>
          <w:bCs/>
          <w:iCs/>
          <w:sz w:val="28"/>
          <w:szCs w:val="28"/>
        </w:rPr>
        <w:t>5.</w:t>
      </w:r>
      <w:r>
        <w:rPr>
          <w:rFonts w:hint="default" w:ascii="Times New Roman" w:hAnsi="Times New Roman" w:cs="Times New Roman"/>
          <w:sz w:val="28"/>
          <w:szCs w:val="28"/>
        </w:rPr>
        <w:t xml:space="preserve"> Споры между Советом депутатов и главой сельсовета по вопросам осуществления их полномочий разрешаются путем согласительных процедур или в судебном порядке.</w:t>
      </w:r>
    </w:p>
    <w:p w14:paraId="44C0A206">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38. Взаимоотношения органов местного самоуправления поселения с органами местного самоуправления Краснощёковского района Алтайского края, с органами государственной власти Алтайского края</w:t>
      </w:r>
    </w:p>
    <w:p w14:paraId="589A2940">
      <w:pPr>
        <w:pStyle w:val="30"/>
        <w:ind w:firstLine="709"/>
        <w:jc w:val="both"/>
        <w:rPr>
          <w:rFonts w:hint="default" w:ascii="Times New Roman" w:hAnsi="Times New Roman" w:cs="Times New Roman"/>
          <w:b w:val="0"/>
          <w:szCs w:val="28"/>
        </w:rPr>
      </w:pPr>
      <w:r>
        <w:rPr>
          <w:rFonts w:hint="default" w:ascii="Times New Roman" w:hAnsi="Times New Roman" w:cs="Times New Roman"/>
          <w:b w:val="0"/>
          <w:szCs w:val="28"/>
        </w:rPr>
        <w:t>1.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территории поселения.</w:t>
      </w:r>
    </w:p>
    <w:p w14:paraId="3F272C8A">
      <w:pPr>
        <w:pStyle w:val="30"/>
        <w:ind w:firstLine="709"/>
        <w:jc w:val="both"/>
        <w:rPr>
          <w:rFonts w:hint="default" w:ascii="Times New Roman" w:hAnsi="Times New Roman" w:cs="Times New Roman"/>
          <w:b w:val="0"/>
          <w:bCs/>
          <w:szCs w:val="28"/>
        </w:rPr>
      </w:pPr>
      <w:r>
        <w:rPr>
          <w:rFonts w:hint="default" w:ascii="Times New Roman" w:hAnsi="Times New Roman" w:cs="Times New Roman"/>
          <w:b w:val="0"/>
          <w:szCs w:val="28"/>
        </w:rPr>
        <w:t>2. Органы государственной власти могут участвовать в формировании органов местного самоуправления, назначении на должность и освобождении от должности должностных лиц местного самоуправления в порядке и случаях, установленных федеральным законом.</w:t>
      </w:r>
    </w:p>
    <w:p w14:paraId="2ABE49BC">
      <w:pPr>
        <w:pStyle w:val="33"/>
        <w:ind w:firstLine="709"/>
        <w:rPr>
          <w:rFonts w:hint="default" w:ascii="Times New Roman" w:hAnsi="Times New Roman" w:cs="Times New Roman"/>
          <w:sz w:val="28"/>
          <w:szCs w:val="28"/>
        </w:rPr>
      </w:pPr>
      <w:r>
        <w:rPr>
          <w:rFonts w:hint="default" w:ascii="Times New Roman" w:hAnsi="Times New Roman" w:cs="Times New Roman"/>
          <w:sz w:val="28"/>
          <w:szCs w:val="28"/>
        </w:rPr>
        <w:t>3. Органы местного самоуправления поселения и органы местного самоуправления Краснощёковского района Алтайского края вправе заключать соглашения о передаче друг другу части своих полномочий, за исключением переданных им отдельных государственных полномочий.</w:t>
      </w:r>
    </w:p>
    <w:p w14:paraId="4B373776">
      <w:pPr>
        <w:pStyle w:val="33"/>
        <w:ind w:firstLine="709"/>
        <w:rPr>
          <w:rFonts w:hint="default" w:ascii="Times New Roman" w:hAnsi="Times New Roman" w:cs="Times New Roman"/>
          <w:sz w:val="28"/>
          <w:szCs w:val="28"/>
        </w:rPr>
      </w:pPr>
      <w:r>
        <w:rPr>
          <w:rFonts w:hint="default" w:ascii="Times New Roman" w:hAnsi="Times New Roman" w:cs="Times New Roman"/>
          <w:sz w:val="28"/>
          <w:szCs w:val="28"/>
        </w:rPr>
        <w:t>Порядок заключения указанных соглашений определяется решением Совета депутатов.</w:t>
      </w:r>
    </w:p>
    <w:p w14:paraId="2567FE64">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4. Органы местного самоуправления поселения рассматрива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 учитыва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в своей деятельности предложения органов местного самоуправления Краснощёковского района по решению проблем поселения и сообща</w:t>
      </w:r>
      <w:r>
        <w:rPr>
          <w:rFonts w:hint="default" w:ascii="Times New Roman" w:hAnsi="Times New Roman" w:cs="Times New Roman"/>
          <w:bCs/>
          <w:iCs/>
          <w:sz w:val="28"/>
          <w:szCs w:val="28"/>
        </w:rPr>
        <w:t>ют</w:t>
      </w:r>
      <w:r>
        <w:rPr>
          <w:rFonts w:hint="default" w:ascii="Times New Roman" w:hAnsi="Times New Roman" w:cs="Times New Roman"/>
          <w:sz w:val="28"/>
          <w:szCs w:val="28"/>
        </w:rPr>
        <w:t xml:space="preserve"> им о результатах рассмотрения этих предложений.</w:t>
      </w:r>
    </w:p>
    <w:p w14:paraId="12AC842D">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5. Органы местного самоуправления Краснощёковского района вправе направлять обращения в Совет депутатов и Администрацию сельсовета. Обращения, направленные в Совет депутатов, должны быть рассмотрены на очередной сессии, в случае если обращение поступило не позднее чем за 14 дней до ее проведения.</w:t>
      </w:r>
    </w:p>
    <w:p w14:paraId="4141CFCE">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На обращения, направленные в Администрацию сельсовета, главой сельсовета в течение 30 дней должен быть предоставлен ответ по существу.</w:t>
      </w:r>
    </w:p>
    <w:p w14:paraId="7C08C28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 xml:space="preserve">6. Органы местного самоуправления поселения в интересах поселения взаимодействуют, в том числе на договорной основе, с органами государственной власти Алтайского края для решения общих задач, непосредственно связанных с вопросами </w:t>
      </w:r>
      <w:r>
        <w:rPr>
          <w:rFonts w:hint="default" w:ascii="Times New Roman" w:hAnsi="Times New Roman" w:cs="Times New Roman"/>
          <w:color w:val="22272F"/>
          <w:sz w:val="28"/>
          <w:szCs w:val="28"/>
        </w:rPr>
        <w:t>непосредственного обеспечения жизнедеятельности населения</w:t>
      </w:r>
      <w:r>
        <w:rPr>
          <w:rFonts w:hint="default" w:ascii="Times New Roman" w:hAnsi="Times New Roman" w:cs="Times New Roman"/>
          <w:sz w:val="28"/>
          <w:szCs w:val="28"/>
        </w:rPr>
        <w:t>.</w:t>
      </w:r>
    </w:p>
    <w:p w14:paraId="116C2CE7">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7. В случае выявления нарушений требований законов по вопросам осуществления органами местного самоуправления или должностными лицами местного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 обязательные для исполнения органами местного самоуправления и должностными лицами местного самоуправления. Указанные предписания могут быть обжалованы в судебном порядке.</w:t>
      </w:r>
    </w:p>
    <w:p w14:paraId="15CF3E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8. Споры между органами местного самоуправления поселения, муниципального района и органами государственной власти Алтайского края разрешаются путем согласительных процедур или в судебном порядке.</w:t>
      </w:r>
    </w:p>
    <w:p w14:paraId="40F4A412">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ГЛАВА 7. </w:t>
      </w:r>
      <w:r>
        <w:rPr>
          <w:rFonts w:hint="default" w:ascii="Times New Roman" w:hAnsi="Times New Roman" w:cs="Times New Roman"/>
          <w:b/>
          <w:color w:val="000000"/>
          <w:sz w:val="28"/>
          <w:szCs w:val="28"/>
        </w:rPr>
        <w:t>ОТВЕТСТВЕННОСТЬ ОРГАНОВ МЕСТНОГО САМОУПРАВЛЕНИЯ ПОСЕЛЕНИЯ, ДОЛЖНОСТНЫХ ЛИЦ МЕСТНОГО САМОУПРАВЛЕНИЯ И ЛИЦ, ЗАМЕЩАЮЩИХ МУНИЦИПАЛЬНЫЕ ДОЛЖНОСТИ</w:t>
      </w:r>
    </w:p>
    <w:p w14:paraId="4B6D07F2">
      <w:pPr>
        <w:pStyle w:val="30"/>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 xml:space="preserve">Статья </w:t>
      </w:r>
      <w:r>
        <w:rPr>
          <w:rFonts w:hint="default" w:ascii="Times New Roman" w:hAnsi="Times New Roman" w:cs="Times New Roman"/>
          <w:bCs/>
          <w:color w:val="000000"/>
          <w:szCs w:val="28"/>
          <w:lang w:val="ru-RU"/>
        </w:rPr>
        <w:t>39</w:t>
      </w:r>
      <w:r>
        <w:rPr>
          <w:rFonts w:hint="default" w:ascii="Times New Roman" w:hAnsi="Times New Roman" w:cs="Times New Roman"/>
          <w:bCs/>
          <w:color w:val="000000"/>
          <w:szCs w:val="28"/>
        </w:rPr>
        <w:t xml:space="preserve">. Ответственность органов местного самоуправления и должностных лиц местного самоуправления </w:t>
      </w:r>
    </w:p>
    <w:p w14:paraId="244DA05D">
      <w:pPr>
        <w:pStyle w:val="29"/>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1.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 в том числе в случае нарушения ими Конституции Российской Федерации, федеральных конституционных законов, федеральных законов, Устава (Основного Закона) Алтайского края, законов Алтайского края,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5CE9307C">
      <w:pPr>
        <w:pStyle w:val="29"/>
        <w:tabs>
          <w:tab w:val="left" w:pos="900"/>
        </w:tabs>
        <w:rPr>
          <w:rFonts w:hint="default" w:ascii="Times New Roman" w:hAnsi="Times New Roman" w:cs="Times New Roman"/>
          <w:color w:val="000000"/>
          <w:szCs w:val="28"/>
        </w:rPr>
      </w:pPr>
      <w:r>
        <w:rPr>
          <w:rFonts w:hint="default" w:ascii="Times New Roman" w:hAnsi="Times New Roman" w:cs="Times New Roman"/>
          <w:color w:val="000000"/>
          <w:szCs w:val="28"/>
        </w:rPr>
        <w:t xml:space="preserve">2. Органы местного самоуправления несут ответственность за осуществление переданных полномочий Российской Федерации, полномочий Алтайского края в пределах субвенций, предоставленных бюджету </w:t>
      </w:r>
      <w:r>
        <w:rPr>
          <w:rFonts w:hint="default" w:ascii="Times New Roman" w:hAnsi="Times New Roman" w:cs="Times New Roman"/>
          <w:color w:val="000000"/>
          <w:szCs w:val="28"/>
          <w:lang w:val="ru-RU"/>
        </w:rPr>
        <w:t>поселения</w:t>
      </w:r>
      <w:r>
        <w:rPr>
          <w:rFonts w:hint="default" w:ascii="Times New Roman" w:hAnsi="Times New Roman" w:cs="Times New Roman"/>
          <w:color w:val="000000"/>
          <w:szCs w:val="28"/>
        </w:rPr>
        <w:t>, в целях финансового обеспечения осуществления соответствующих полномочий.</w:t>
      </w:r>
    </w:p>
    <w:p w14:paraId="7BBF6260">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Губернатор Алтайского края вправе вынести предупреждение, объявить выговор главе сельсовета за ненадлежащее исполнение или неисполнение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(или) законами Алтайского края.</w:t>
      </w:r>
    </w:p>
    <w:p w14:paraId="7539DCA4">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4. Совет депутатов может быть распущен законом Алтайского края в случаях и порядке, установленных статьей 17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01D57E34">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5. Глава сельсовета может быть удален в отставку Советом депутатов по инициативе депутатов Совета депутатов или по инициативе Губернатора Алтайского края либо отрешен от должности распоряжением Губернатора Алтайского края в случаях и порядке, предусмотренных статьей 21 </w:t>
      </w:r>
      <w:r>
        <w:rPr>
          <w:rFonts w:hint="default" w:ascii="Times New Roman" w:hAnsi="Times New Roman" w:cs="Times New Roman"/>
          <w:color w:val="000000"/>
          <w:sz w:val="28"/>
          <w:szCs w:val="28"/>
          <w:shd w:val="clear" w:color="auto" w:fill="FFFFFF"/>
        </w:rPr>
        <w:t xml:space="preserve">Федерального закона </w:t>
      </w:r>
      <w:r>
        <w:rPr>
          <w:rFonts w:hint="default" w:ascii="Times New Roman" w:hAnsi="Times New Roman" w:cs="Times New Roman"/>
          <w:color w:val="000000"/>
          <w:sz w:val="28"/>
          <w:szCs w:val="28"/>
        </w:rPr>
        <w:t>от 20 марта 2025 года № 33-ФЗ.</w:t>
      </w:r>
    </w:p>
    <w:p w14:paraId="78CA2505">
      <w:pPr>
        <w:pStyle w:val="30"/>
        <w:ind w:firstLine="709"/>
        <w:jc w:val="both"/>
        <w:rPr>
          <w:rFonts w:hint="default" w:ascii="Times New Roman" w:hAnsi="Times New Roman" w:cs="Times New Roman"/>
          <w:bCs/>
          <w:color w:val="000000"/>
          <w:szCs w:val="28"/>
        </w:rPr>
      </w:pPr>
      <w:r>
        <w:rPr>
          <w:rFonts w:hint="default" w:ascii="Times New Roman" w:hAnsi="Times New Roman" w:cs="Times New Roman"/>
          <w:bCs/>
          <w:color w:val="000000"/>
          <w:szCs w:val="28"/>
        </w:rPr>
        <w:t>Статья 4</w:t>
      </w:r>
      <w:r>
        <w:rPr>
          <w:rFonts w:hint="default" w:ascii="Times New Roman" w:hAnsi="Times New Roman" w:cs="Times New Roman"/>
          <w:bCs/>
          <w:color w:val="000000"/>
          <w:szCs w:val="28"/>
          <w:lang w:val="ru-RU"/>
        </w:rPr>
        <w:t>0</w:t>
      </w:r>
      <w:r>
        <w:rPr>
          <w:rFonts w:hint="default" w:ascii="Times New Roman" w:hAnsi="Times New Roman" w:cs="Times New Roman"/>
          <w:bCs/>
          <w:color w:val="000000"/>
          <w:szCs w:val="28"/>
        </w:rPr>
        <w:t xml:space="preserve">. Ответственность лиц, замещающих муниципальные должности </w:t>
      </w:r>
    </w:p>
    <w:p w14:paraId="3DAD081A">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1. В случае несоблюдения ограничений, запретов, неисполнения обязанностей, установленных законодательством Российской Федерации о противодействии коррупции, полномочия лица, замещающего муниципальную должность, прекращаются досрочно, за исключением случаев, предусмотренных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w:t>
      </w:r>
    </w:p>
    <w:p w14:paraId="28B2E5C8">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 xml:space="preserve">2. Порядок принятия решения о применении мер ответственности к лицу, замещающему муниципальную должность,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и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определяется решением Совета депутатов в соответствии с </w:t>
      </w:r>
      <w:r>
        <w:rPr>
          <w:rFonts w:hint="default" w:ascii="Times New Roman" w:hAnsi="Times New Roman" w:cs="Times New Roman"/>
          <w:color w:val="000000"/>
          <w:sz w:val="28"/>
          <w:szCs w:val="28"/>
          <w:shd w:val="clear" w:color="auto" w:fill="FFFFFF"/>
        </w:rPr>
        <w:t xml:space="preserve">Федеральным законом </w:t>
      </w:r>
      <w:r>
        <w:rPr>
          <w:rFonts w:hint="default" w:ascii="Times New Roman" w:hAnsi="Times New Roman" w:cs="Times New Roman"/>
          <w:color w:val="000000"/>
          <w:sz w:val="28"/>
          <w:szCs w:val="28"/>
        </w:rPr>
        <w:t>от 20 марта 2025 года № 33-ФЗ и законом Алтайского края от 3 июня 2010 года № 46-ЗС «О противодействии коррупции в Алтайском крае».</w:t>
      </w:r>
    </w:p>
    <w:p w14:paraId="62BFC062">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3. Лица, замещающие муниципальные должности, освобождаются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20 марта 2025 года № 33-ФЗ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3-6 статьи 13 Федерального закона от 25 декабря 2008 года № 273-ФЗ «О противодействии коррупции»</w:t>
      </w:r>
      <w:r>
        <w:rPr>
          <w:rFonts w:hint="default" w:ascii="Times New Roman" w:hAnsi="Times New Roman" w:cs="Times New Roman"/>
          <w:i/>
          <w:color w:val="000000"/>
          <w:sz w:val="28"/>
          <w:szCs w:val="28"/>
        </w:rPr>
        <w:t>.</w:t>
      </w:r>
    </w:p>
    <w:p w14:paraId="5DEC2BD5">
      <w:pPr>
        <w:autoSpaceDE w:val="0"/>
        <w:autoSpaceDN w:val="0"/>
        <w:adjustRightInd w:val="0"/>
        <w:ind w:firstLine="709"/>
        <w:jc w:val="both"/>
        <w:rPr>
          <w:rFonts w:hint="default" w:ascii="Times New Roman" w:hAnsi="Times New Roman" w:cs="Times New Roman"/>
          <w:color w:val="000000"/>
          <w:sz w:val="28"/>
          <w:szCs w:val="28"/>
        </w:rPr>
      </w:pPr>
      <w:r>
        <w:rPr>
          <w:rFonts w:hint="default" w:ascii="Times New Roman" w:hAnsi="Times New Roman" w:cs="Times New Roman"/>
          <w:color w:val="000000"/>
          <w:sz w:val="28"/>
          <w:szCs w:val="28"/>
        </w:rPr>
        <w:t>4. Не является основанием для привлечения к ответственности лица, замещающего муниципальную должность, за несоблюдение требований о предотвращении или об урегулировании конфликта интересов в соответствии с законодательством Российской Федерации о противодействии коррупции участие указанного лица в принятии коллегиальных решений (в том числе в голосовании по вопросам повестки дня) либо исполнение иных обязанностей по замещаемой должности, предусмотренных нормативными правовыми актами Российской Федерации.</w:t>
      </w:r>
    </w:p>
    <w:p w14:paraId="37B20BB8">
      <w:pPr>
        <w:pStyle w:val="5"/>
        <w:ind w:firstLine="709"/>
        <w:rPr>
          <w:rFonts w:hint="default" w:ascii="Times New Roman" w:hAnsi="Times New Roman" w:cs="Times New Roman"/>
          <w:bCs/>
          <w:szCs w:val="28"/>
        </w:rPr>
      </w:pPr>
      <w:r>
        <w:rPr>
          <w:rFonts w:hint="default" w:ascii="Times New Roman" w:hAnsi="Times New Roman" w:cs="Times New Roman"/>
          <w:bCs/>
          <w:szCs w:val="28"/>
        </w:rPr>
        <w:t>ГЛАВА 8. ЗАКЛЮЧИТЕЛЬНЫЕ ПОЛОЖЕНИЯ</w:t>
      </w:r>
    </w:p>
    <w:p w14:paraId="138A9C66">
      <w:pPr>
        <w:pStyle w:val="5"/>
        <w:ind w:firstLine="709"/>
        <w:rPr>
          <w:rFonts w:hint="default" w:ascii="Times New Roman" w:hAnsi="Times New Roman" w:cs="Times New Roman"/>
          <w:bCs/>
          <w:szCs w:val="28"/>
        </w:rPr>
      </w:pPr>
      <w:r>
        <w:rPr>
          <w:rFonts w:hint="default" w:ascii="Times New Roman" w:hAnsi="Times New Roman" w:cs="Times New Roman"/>
          <w:bCs/>
          <w:szCs w:val="28"/>
        </w:rPr>
        <w:t>Статья 41. Вступление настоящего Устава в силу</w:t>
      </w:r>
    </w:p>
    <w:p w14:paraId="1FDB39A4">
      <w:pPr>
        <w:pStyle w:val="29"/>
        <w:rPr>
          <w:rFonts w:hint="default" w:ascii="Times New Roman" w:hAnsi="Times New Roman" w:cs="Times New Roman"/>
          <w:b/>
          <w:i/>
          <w:szCs w:val="28"/>
        </w:rPr>
      </w:pPr>
      <w:r>
        <w:rPr>
          <w:rFonts w:hint="default" w:ascii="Times New Roman" w:hAnsi="Times New Roman" w:cs="Times New Roman"/>
          <w:szCs w:val="28"/>
        </w:rPr>
        <w:t xml:space="preserve">Настоящий Устав, пройдя государственную регистрацию в </w:t>
      </w:r>
      <w:r>
        <w:rPr>
          <w:rFonts w:hint="default" w:ascii="Times New Roman" w:hAnsi="Times New Roman" w:cs="Times New Roman"/>
          <w:color w:val="000000"/>
          <w:szCs w:val="28"/>
        </w:rPr>
        <w:t>Управлении Министерства юстиции Российской Федерации по Алтайскому краю</w:t>
      </w:r>
      <w:r>
        <w:rPr>
          <w:rFonts w:hint="default" w:ascii="Times New Roman" w:hAnsi="Times New Roman" w:cs="Times New Roman"/>
          <w:szCs w:val="28"/>
        </w:rPr>
        <w:t>, вступает в силу и действует в соответствии с федеральным законодательством</w:t>
      </w:r>
      <w:r>
        <w:rPr>
          <w:rFonts w:hint="default" w:ascii="Times New Roman" w:hAnsi="Times New Roman" w:cs="Times New Roman"/>
          <w:b/>
          <w:i/>
          <w:szCs w:val="28"/>
        </w:rPr>
        <w:t>.</w:t>
      </w:r>
    </w:p>
    <w:p w14:paraId="6E52DD80">
      <w:pPr>
        <w:ind w:firstLine="709"/>
        <w:jc w:val="both"/>
        <w:rPr>
          <w:rFonts w:hint="default" w:ascii="Times New Roman" w:hAnsi="Times New Roman" w:cs="Times New Roman"/>
          <w:b/>
          <w:bCs/>
          <w:sz w:val="28"/>
          <w:szCs w:val="28"/>
        </w:rPr>
      </w:pPr>
      <w:r>
        <w:rPr>
          <w:rFonts w:hint="default" w:ascii="Times New Roman" w:hAnsi="Times New Roman" w:cs="Times New Roman"/>
          <w:b/>
          <w:bCs/>
          <w:sz w:val="28"/>
          <w:szCs w:val="28"/>
        </w:rPr>
        <w:t>Статья 42. Признание утратившими силу муниципальных правовых актов</w:t>
      </w:r>
    </w:p>
    <w:p w14:paraId="370767BF">
      <w:pPr>
        <w:ind w:firstLine="709"/>
        <w:jc w:val="both"/>
        <w:rPr>
          <w:rFonts w:hint="default" w:ascii="Times New Roman" w:hAnsi="Times New Roman" w:cs="Times New Roman"/>
          <w:sz w:val="28"/>
          <w:szCs w:val="28"/>
        </w:rPr>
      </w:pPr>
      <w:r>
        <w:rPr>
          <w:rFonts w:hint="default" w:ascii="Times New Roman" w:hAnsi="Times New Roman" w:cs="Times New Roman"/>
          <w:sz w:val="28"/>
          <w:szCs w:val="28"/>
        </w:rPr>
        <w:t>Признать утратившим силу со дня вступления в силу настоящего Устава:</w:t>
      </w:r>
    </w:p>
    <w:p w14:paraId="3AA545C1">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Устав муниципального образования сельское поселение Новошипуновский сельсовет Краснощёковского района Алтайского кра</w:t>
      </w:r>
      <w:r>
        <w:rPr>
          <w:rFonts w:hint="default" w:ascii="Times New Roman" w:hAnsi="Times New Roman" w:cs="Times New Roman"/>
          <w:color w:val="auto"/>
          <w:sz w:val="28"/>
          <w:szCs w:val="28"/>
        </w:rPr>
        <w:t xml:space="preserve">я, принятый решением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27.05.2024</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23</w:t>
      </w:r>
      <w:r>
        <w:rPr>
          <w:rFonts w:hint="default" w:ascii="Times New Roman" w:hAnsi="Times New Roman" w:cs="Times New Roman"/>
          <w:b/>
          <w:i/>
          <w:color w:val="auto"/>
          <w:sz w:val="28"/>
          <w:szCs w:val="28"/>
        </w:rPr>
        <w:t>.</w:t>
      </w:r>
    </w:p>
    <w:p w14:paraId="59D5E7A1">
      <w:pPr>
        <w:ind w:firstLine="709"/>
        <w:jc w:val="both"/>
        <w:rPr>
          <w:rFonts w:hint="default" w:ascii="Times New Roman" w:hAnsi="Times New Roman" w:cs="Times New Roman"/>
          <w:b/>
          <w:i/>
          <w:color w:val="auto"/>
          <w:sz w:val="28"/>
          <w:szCs w:val="28"/>
        </w:rPr>
      </w:pPr>
      <w:r>
        <w:rPr>
          <w:rFonts w:hint="default" w:ascii="Times New Roman" w:hAnsi="Times New Roman" w:cs="Times New Roman"/>
          <w:sz w:val="28"/>
          <w:szCs w:val="28"/>
        </w:rPr>
        <w:t>Р</w:t>
      </w:r>
      <w:r>
        <w:rPr>
          <w:rFonts w:hint="default" w:ascii="Times New Roman" w:hAnsi="Times New Roman" w:cs="Times New Roman"/>
          <w:color w:val="auto"/>
          <w:sz w:val="28"/>
          <w:szCs w:val="28"/>
        </w:rPr>
        <w:t xml:space="preserve">ешение Совета депутатов Новошипуновского сельсовета Краснощёковского района Алтайского края от </w:t>
      </w:r>
      <w:r>
        <w:rPr>
          <w:rFonts w:hint="default" w:ascii="Times New Roman" w:hAnsi="Times New Roman" w:cs="Times New Roman"/>
          <w:color w:val="auto"/>
          <w:sz w:val="28"/>
          <w:szCs w:val="28"/>
          <w:lang w:val="ru-RU"/>
        </w:rPr>
        <w:t>28.03.2025</w:t>
      </w:r>
      <w:r>
        <w:rPr>
          <w:rFonts w:hint="default" w:ascii="Times New Roman" w:hAnsi="Times New Roman" w:cs="Times New Roman"/>
          <w:color w:val="auto"/>
          <w:spacing w:val="2"/>
          <w:sz w:val="28"/>
          <w:szCs w:val="28"/>
        </w:rPr>
        <w:t xml:space="preserve"> № </w:t>
      </w:r>
      <w:r>
        <w:rPr>
          <w:rFonts w:hint="default" w:ascii="Times New Roman" w:hAnsi="Times New Roman" w:cs="Times New Roman"/>
          <w:color w:val="auto"/>
          <w:spacing w:val="2"/>
          <w:sz w:val="28"/>
          <w:szCs w:val="28"/>
          <w:lang w:val="ru-RU"/>
        </w:rPr>
        <w:t>40</w:t>
      </w:r>
      <w:r>
        <w:rPr>
          <w:rFonts w:hint="default" w:ascii="Times New Roman" w:hAnsi="Times New Roman" w:cs="Times New Roman"/>
          <w:color w:val="auto"/>
          <w:spacing w:val="2"/>
          <w:sz w:val="28"/>
          <w:szCs w:val="28"/>
        </w:rPr>
        <w:t xml:space="preserve"> «О внесении изменений и дополнений в </w:t>
      </w:r>
      <w:r>
        <w:rPr>
          <w:rFonts w:hint="default" w:ascii="Times New Roman" w:hAnsi="Times New Roman" w:cs="Times New Roman"/>
          <w:color w:val="auto"/>
          <w:sz w:val="28"/>
          <w:szCs w:val="28"/>
        </w:rPr>
        <w:t>Устав муниципального образования сельское поселение Новошипуновский сельсовет Краснощёковского района Алтайского края»</w:t>
      </w:r>
      <w:r>
        <w:rPr>
          <w:rFonts w:hint="default" w:ascii="Times New Roman" w:hAnsi="Times New Roman" w:cs="Times New Roman"/>
          <w:b/>
          <w:i/>
          <w:color w:val="auto"/>
          <w:sz w:val="28"/>
          <w:szCs w:val="28"/>
        </w:rPr>
        <w:t>.</w:t>
      </w:r>
    </w:p>
    <w:p w14:paraId="31C9FE15">
      <w:pPr>
        <w:ind w:firstLine="709"/>
        <w:jc w:val="both"/>
        <w:rPr>
          <w:rFonts w:hint="default" w:ascii="Times New Roman" w:hAnsi="Times New Roman" w:cs="Times New Roman"/>
          <w:sz w:val="28"/>
          <w:szCs w:val="28"/>
        </w:rPr>
      </w:pPr>
    </w:p>
    <w:p w14:paraId="020A2DBE">
      <w:pPr>
        <w:ind w:firstLine="709"/>
        <w:jc w:val="both"/>
        <w:rPr>
          <w:rFonts w:hint="default" w:ascii="Times New Roman" w:hAnsi="Times New Roman" w:cs="Times New Roman"/>
          <w:sz w:val="28"/>
          <w:szCs w:val="28"/>
        </w:rPr>
      </w:pPr>
    </w:p>
    <w:p w14:paraId="0D03085B">
      <w:pPr>
        <w:ind w:firstLine="709"/>
        <w:jc w:val="both"/>
        <w:rPr>
          <w:rFonts w:hint="default" w:ascii="Times New Roman" w:hAnsi="Times New Roman" w:cs="Times New Roman"/>
          <w:sz w:val="28"/>
          <w:szCs w:val="28"/>
        </w:rPr>
      </w:pPr>
    </w:p>
    <w:p w14:paraId="12DF25CF">
      <w:pPr>
        <w:ind w:firstLine="709"/>
        <w:jc w:val="both"/>
        <w:rPr>
          <w:rFonts w:hint="default" w:ascii="Times New Roman" w:hAnsi="Times New Roman" w:cs="Times New Roman"/>
          <w:sz w:val="28"/>
          <w:szCs w:val="28"/>
        </w:rPr>
      </w:pPr>
    </w:p>
    <w:p w14:paraId="78FE1C12">
      <w:pPr>
        <w:ind w:firstLine="709"/>
        <w:jc w:val="both"/>
        <w:rPr>
          <w:rFonts w:hint="default" w:ascii="Times New Roman" w:hAnsi="Times New Roman" w:cs="Times New Roman"/>
          <w:sz w:val="28"/>
          <w:szCs w:val="28"/>
        </w:rPr>
      </w:pPr>
    </w:p>
    <w:p w14:paraId="41E5CA1C">
      <w:pPr>
        <w:ind w:firstLine="709"/>
        <w:jc w:val="both"/>
        <w:rPr>
          <w:rFonts w:hint="default" w:ascii="Times New Roman" w:hAnsi="Times New Roman" w:cs="Times New Roman"/>
          <w:sz w:val="28"/>
          <w:szCs w:val="28"/>
        </w:rPr>
      </w:pPr>
    </w:p>
    <w:p w14:paraId="66009D5F">
      <w:pPr>
        <w:ind w:firstLine="709"/>
        <w:jc w:val="both"/>
        <w:rPr>
          <w:rFonts w:hint="default" w:ascii="Times New Roman" w:hAnsi="Times New Roman" w:cs="Times New Roman"/>
          <w:sz w:val="28"/>
          <w:szCs w:val="28"/>
        </w:rPr>
      </w:pPr>
    </w:p>
    <w:p w14:paraId="7D488E2E">
      <w:pPr>
        <w:ind w:firstLine="709"/>
        <w:jc w:val="both"/>
        <w:rPr>
          <w:rFonts w:hint="default" w:ascii="Times New Roman" w:hAnsi="Times New Roman" w:cs="Times New Roman"/>
          <w:sz w:val="28"/>
          <w:szCs w:val="28"/>
        </w:rPr>
      </w:pPr>
    </w:p>
    <w:p w14:paraId="5D761AF7">
      <w:pPr>
        <w:ind w:firstLine="709"/>
        <w:jc w:val="center"/>
        <w:rPr>
          <w:rFonts w:hint="default" w:ascii="Times New Roman" w:hAnsi="Times New Roman" w:cs="Times New Roman"/>
          <w:sz w:val="28"/>
          <w:szCs w:val="28"/>
        </w:rPr>
      </w:pPr>
      <w:r>
        <w:rPr>
          <w:rFonts w:hint="default" w:ascii="Times New Roman" w:hAnsi="Times New Roman" w:cs="Times New Roman"/>
          <w:sz w:val="28"/>
          <w:szCs w:val="28"/>
        </w:rPr>
        <w:t xml:space="preserve">Глава сельсовета               </w:t>
      </w:r>
      <w:r>
        <w:rPr>
          <w:rFonts w:hint="default" w:ascii="Times New Roman" w:hAnsi="Times New Roman" w:cs="Times New Roman"/>
          <w:sz w:val="28"/>
          <w:szCs w:val="28"/>
          <w:lang w:val="ru-RU"/>
        </w:rPr>
        <w:t xml:space="preserve">              </w:t>
      </w:r>
      <w:r>
        <w:rPr>
          <w:rFonts w:hint="default" w:ascii="Times New Roman" w:hAnsi="Times New Roman" w:cs="Times New Roman"/>
          <w:sz w:val="28"/>
          <w:szCs w:val="28"/>
        </w:rPr>
        <w:t xml:space="preserve">                       </w:t>
      </w:r>
      <w:r>
        <w:rPr>
          <w:rFonts w:hint="default" w:ascii="Times New Roman" w:hAnsi="Times New Roman" w:cs="Times New Roman"/>
          <w:sz w:val="28"/>
          <w:szCs w:val="28"/>
          <w:lang w:val="ru-RU"/>
        </w:rPr>
        <w:t>Е.В.Дроботова</w:t>
      </w:r>
      <w:r>
        <w:rPr>
          <w:rFonts w:hint="default" w:ascii="Times New Roman" w:hAnsi="Times New Roman" w:cs="Times New Roman"/>
          <w:sz w:val="28"/>
          <w:szCs w:val="28"/>
        </w:rPr>
        <w:t xml:space="preserve">   </w:t>
      </w:r>
    </w:p>
    <w:p w14:paraId="5E05610E"/>
    <w:p w14:paraId="4D4ED804"/>
    <w:p w14:paraId="1CF2E849"/>
    <w:p w14:paraId="33FCCD35"/>
    <w:p w14:paraId="4E1FD9DF"/>
    <w:p w14:paraId="1DD48E64"/>
    <w:p w14:paraId="66914EAA"/>
    <w:p w14:paraId="36CD6F49"/>
    <w:p w14:paraId="6E35D4D4"/>
    <w:p w14:paraId="031231C7">
      <w:pPr>
        <w:jc w:val="center"/>
        <w:rPr>
          <w:sz w:val="28"/>
          <w:szCs w:val="28"/>
        </w:rPr>
      </w:pPr>
      <w:r>
        <w:rPr>
          <w:sz w:val="28"/>
          <w:szCs w:val="28"/>
        </w:rPr>
        <w:t xml:space="preserve">СОВЕТ ДЕПУТАТОВ </w:t>
      </w:r>
      <w:r>
        <w:rPr>
          <w:sz w:val="28"/>
          <w:szCs w:val="28"/>
          <w:lang w:val="ru-RU"/>
        </w:rPr>
        <w:t>НОВОШИПУНОВСКОГО</w:t>
      </w:r>
      <w:r>
        <w:rPr>
          <w:rFonts w:hint="default"/>
          <w:sz w:val="28"/>
          <w:szCs w:val="28"/>
          <w:lang w:val="ru-RU"/>
        </w:rPr>
        <w:t xml:space="preserve"> </w:t>
      </w:r>
      <w:r>
        <w:rPr>
          <w:sz w:val="28"/>
          <w:szCs w:val="28"/>
        </w:rPr>
        <w:t>СЕЛЬСОВЕТА КРАСНОЩЁКОВСКОГО РАЙОНА АЛТАЙСКОГО КРАЯ</w:t>
      </w:r>
    </w:p>
    <w:p w14:paraId="3BFE7ED6">
      <w:pPr>
        <w:ind w:firstLine="709"/>
        <w:jc w:val="center"/>
        <w:outlineLvl w:val="0"/>
        <w:rPr>
          <w:bCs/>
          <w:sz w:val="28"/>
          <w:szCs w:val="28"/>
        </w:rPr>
      </w:pPr>
      <w:r>
        <w:rPr>
          <w:bCs/>
          <w:sz w:val="28"/>
          <w:szCs w:val="28"/>
        </w:rPr>
        <w:t xml:space="preserve">РЕШЕНИЕ </w:t>
      </w:r>
    </w:p>
    <w:p w14:paraId="2948E8A8">
      <w:pPr>
        <w:jc w:val="center"/>
        <w:outlineLvl w:val="0"/>
        <w:rPr>
          <w:rFonts w:hint="default"/>
          <w:bCs/>
          <w:sz w:val="28"/>
          <w:szCs w:val="28"/>
          <w:lang w:val="ru-RU"/>
        </w:rPr>
      </w:pPr>
      <w:r>
        <w:rPr>
          <w:rFonts w:hint="default"/>
          <w:bCs/>
          <w:sz w:val="28"/>
          <w:szCs w:val="28"/>
          <w:lang w:val="ru-RU"/>
        </w:rPr>
        <w:t>25</w:t>
      </w:r>
      <w:r>
        <w:rPr>
          <w:bCs/>
          <w:sz w:val="28"/>
          <w:szCs w:val="28"/>
        </w:rPr>
        <w:t>.06.2026</w:t>
      </w:r>
      <w:r>
        <w:rPr>
          <w:rFonts w:hint="default"/>
          <w:bCs/>
          <w:sz w:val="28"/>
          <w:szCs w:val="28"/>
          <w:lang w:val="ru-RU"/>
        </w:rPr>
        <w:t xml:space="preserve"> </w:t>
      </w:r>
      <w:r>
        <w:rPr>
          <w:bCs/>
          <w:sz w:val="28"/>
          <w:szCs w:val="28"/>
          <w:lang w:val="ru-RU"/>
        </w:rPr>
        <w:t>г</w:t>
      </w:r>
      <w:r>
        <w:rPr>
          <w:rFonts w:hint="default"/>
          <w:bCs/>
          <w:sz w:val="28"/>
          <w:szCs w:val="28"/>
          <w:lang w:val="ru-RU"/>
        </w:rPr>
        <w:t xml:space="preserve">. </w:t>
      </w:r>
      <w:r>
        <w:rPr>
          <w:bCs/>
          <w:sz w:val="28"/>
          <w:szCs w:val="28"/>
        </w:rPr>
        <w:t xml:space="preserve">                                                                                         № </w:t>
      </w:r>
      <w:r>
        <w:rPr>
          <w:rFonts w:hint="default"/>
          <w:bCs/>
          <w:sz w:val="28"/>
          <w:szCs w:val="28"/>
          <w:lang w:val="ru-RU"/>
        </w:rPr>
        <w:t>11</w:t>
      </w:r>
    </w:p>
    <w:p w14:paraId="389C348F">
      <w:pPr>
        <w:jc w:val="center"/>
        <w:outlineLvl w:val="0"/>
        <w:rPr>
          <w:rFonts w:hint="default"/>
          <w:bCs/>
          <w:sz w:val="28"/>
          <w:szCs w:val="28"/>
          <w:lang w:val="ru-RU"/>
        </w:rPr>
      </w:pPr>
      <w:r>
        <w:rPr>
          <w:bCs/>
          <w:sz w:val="28"/>
          <w:szCs w:val="28"/>
        </w:rPr>
        <w:t>с.</w:t>
      </w:r>
      <w:r>
        <w:rPr>
          <w:bCs/>
          <w:sz w:val="28"/>
          <w:szCs w:val="28"/>
          <w:lang w:val="ru-RU"/>
        </w:rPr>
        <w:t>Новошипуново</w:t>
      </w:r>
    </w:p>
    <w:p w14:paraId="2E83F503">
      <w:pPr>
        <w:ind w:right="-1"/>
        <w:rPr>
          <w:rStyle w:val="104"/>
          <w:b w:val="0"/>
          <w:sz w:val="28"/>
        </w:rPr>
      </w:pPr>
      <w:r>
        <w:rPr>
          <w:rStyle w:val="104"/>
          <w:b w:val="0"/>
          <w:sz w:val="28"/>
        </w:rPr>
        <w:t>О внесении изменений в Положение о муниципальном контроле в сфере благоустройства муниципального</w:t>
      </w:r>
      <w:r>
        <w:rPr>
          <w:rStyle w:val="104"/>
          <w:rFonts w:hint="default"/>
          <w:b w:val="0"/>
          <w:sz w:val="28"/>
          <w:lang w:val="en-US"/>
        </w:rPr>
        <w:t xml:space="preserve">  </w:t>
      </w:r>
      <w:r>
        <w:rPr>
          <w:rStyle w:val="104"/>
          <w:b w:val="0"/>
          <w:sz w:val="28"/>
        </w:rPr>
        <w:t xml:space="preserve">образования </w:t>
      </w:r>
      <w:r>
        <w:rPr>
          <w:rStyle w:val="104"/>
          <w:b w:val="0"/>
          <w:sz w:val="28"/>
          <w:lang w:val="ru-RU"/>
        </w:rPr>
        <w:t>Новошипуновский</w:t>
      </w:r>
      <w:r>
        <w:rPr>
          <w:rStyle w:val="104"/>
          <w:b w:val="0"/>
          <w:sz w:val="28"/>
        </w:rPr>
        <w:t xml:space="preserve"> сельсовет</w:t>
      </w:r>
    </w:p>
    <w:p w14:paraId="1E9F68B7">
      <w:pPr>
        <w:ind w:right="-1"/>
        <w:rPr>
          <w:rStyle w:val="104"/>
          <w:b w:val="0"/>
          <w:sz w:val="28"/>
        </w:rPr>
      </w:pPr>
      <w:r>
        <w:rPr>
          <w:rStyle w:val="104"/>
          <w:b w:val="0"/>
          <w:sz w:val="28"/>
        </w:rPr>
        <w:t xml:space="preserve"> Краснощековского района Алтайского края, утвержденное решением Совета </w:t>
      </w:r>
    </w:p>
    <w:p w14:paraId="07E2FF48">
      <w:pPr>
        <w:ind w:right="-1"/>
        <w:rPr>
          <w:rStyle w:val="104"/>
          <w:b w:val="0"/>
          <w:bCs w:val="0"/>
          <w:sz w:val="28"/>
        </w:rPr>
      </w:pPr>
      <w:r>
        <w:rPr>
          <w:rStyle w:val="104"/>
          <w:b w:val="0"/>
          <w:sz w:val="28"/>
        </w:rPr>
        <w:t xml:space="preserve">депутатов </w:t>
      </w:r>
      <w:r>
        <w:rPr>
          <w:rStyle w:val="104"/>
          <w:b w:val="0"/>
          <w:sz w:val="28"/>
          <w:lang w:val="ru-RU"/>
        </w:rPr>
        <w:t>Новошипуновского</w:t>
      </w:r>
      <w:r>
        <w:rPr>
          <w:rStyle w:val="104"/>
          <w:b w:val="0"/>
          <w:sz w:val="28"/>
        </w:rPr>
        <w:t xml:space="preserve"> сельсовета Краснощековского района</w:t>
      </w:r>
      <w:r>
        <w:rPr>
          <w:rStyle w:val="104"/>
          <w:rFonts w:hint="default"/>
          <w:b w:val="0"/>
          <w:sz w:val="28"/>
          <w:lang w:val="ru-RU"/>
        </w:rPr>
        <w:t xml:space="preserve"> </w:t>
      </w:r>
      <w:r>
        <w:rPr>
          <w:rStyle w:val="104"/>
          <w:b w:val="0"/>
          <w:sz w:val="28"/>
        </w:rPr>
        <w:t xml:space="preserve"> Алтайского края</w:t>
      </w:r>
      <w:r>
        <w:rPr>
          <w:rStyle w:val="104"/>
          <w:rFonts w:hint="default"/>
          <w:b w:val="0"/>
          <w:sz w:val="28"/>
          <w:lang w:val="en-US"/>
        </w:rPr>
        <w:t xml:space="preserve"> </w:t>
      </w:r>
      <w:r>
        <w:rPr>
          <w:rStyle w:val="104"/>
          <w:b w:val="0"/>
          <w:sz w:val="28"/>
        </w:rPr>
        <w:t xml:space="preserve"> от </w:t>
      </w:r>
      <w:r>
        <w:rPr>
          <w:rStyle w:val="104"/>
          <w:rFonts w:hint="default"/>
          <w:b w:val="0"/>
          <w:bCs w:val="0"/>
          <w:sz w:val="28"/>
          <w:lang w:val="ru-RU"/>
        </w:rPr>
        <w:t>30</w:t>
      </w:r>
      <w:r>
        <w:rPr>
          <w:rStyle w:val="104"/>
          <w:b w:val="0"/>
          <w:bCs w:val="0"/>
          <w:sz w:val="28"/>
        </w:rPr>
        <w:t>.09.2021 № 1</w:t>
      </w:r>
      <w:r>
        <w:rPr>
          <w:rStyle w:val="104"/>
          <w:rFonts w:hint="default"/>
          <w:b w:val="0"/>
          <w:bCs w:val="0"/>
          <w:sz w:val="28"/>
          <w:lang w:val="ru-RU"/>
        </w:rPr>
        <w:t>2</w:t>
      </w:r>
      <w:r>
        <w:rPr>
          <w:rStyle w:val="104"/>
          <w:b w:val="0"/>
          <w:bCs w:val="0"/>
          <w:sz w:val="28"/>
        </w:rPr>
        <w:t xml:space="preserve"> (с изменениями от </w:t>
      </w:r>
      <w:r>
        <w:rPr>
          <w:rStyle w:val="104"/>
          <w:rFonts w:hint="default"/>
          <w:b w:val="0"/>
          <w:bCs w:val="0"/>
          <w:sz w:val="28"/>
          <w:lang w:val="ru-RU"/>
        </w:rPr>
        <w:t>16</w:t>
      </w:r>
      <w:r>
        <w:rPr>
          <w:rStyle w:val="104"/>
          <w:b w:val="0"/>
          <w:bCs w:val="0"/>
          <w:sz w:val="28"/>
        </w:rPr>
        <w:t xml:space="preserve">.09.2025 № </w:t>
      </w:r>
      <w:r>
        <w:rPr>
          <w:rStyle w:val="104"/>
          <w:rFonts w:hint="default"/>
          <w:b w:val="0"/>
          <w:bCs w:val="0"/>
          <w:sz w:val="28"/>
          <w:lang w:val="ru-RU"/>
        </w:rPr>
        <w:t>5</w:t>
      </w:r>
      <w:r>
        <w:rPr>
          <w:rStyle w:val="104"/>
          <w:b w:val="0"/>
          <w:bCs w:val="0"/>
          <w:sz w:val="28"/>
        </w:rPr>
        <w:t>0)</w:t>
      </w:r>
    </w:p>
    <w:p w14:paraId="78F6B473">
      <w:pPr>
        <w:pStyle w:val="41"/>
        <w:jc w:val="both"/>
        <w:rPr>
          <w:sz w:val="28"/>
        </w:rPr>
      </w:pPr>
      <w:r>
        <w:rPr>
          <w:sz w:val="28"/>
        </w:rPr>
        <w:t xml:space="preserve"> </w:t>
      </w:r>
      <w:r>
        <w:rPr>
          <w:sz w:val="28"/>
        </w:rPr>
        <w:tab/>
      </w:r>
      <w:r>
        <w:rPr>
          <w:sz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Уставом муниципального образования сельское поселение </w:t>
      </w:r>
      <w:r>
        <w:rPr>
          <w:sz w:val="28"/>
          <w:lang w:val="ru-RU"/>
        </w:rPr>
        <w:t>Новошипуновский</w:t>
      </w:r>
      <w:r>
        <w:rPr>
          <w:rFonts w:hint="default"/>
          <w:sz w:val="28"/>
          <w:lang w:val="ru-RU"/>
        </w:rPr>
        <w:t xml:space="preserve"> </w:t>
      </w:r>
      <w:r>
        <w:rPr>
          <w:sz w:val="28"/>
        </w:rPr>
        <w:t xml:space="preserve">сельсовет Краснощековского района Алтайского края Совет депутатов </w:t>
      </w:r>
      <w:r>
        <w:rPr>
          <w:sz w:val="28"/>
          <w:lang w:val="ru-RU"/>
        </w:rPr>
        <w:t>Новошипуновского</w:t>
      </w:r>
      <w:r>
        <w:rPr>
          <w:rFonts w:hint="default"/>
          <w:sz w:val="28"/>
          <w:lang w:val="ru-RU"/>
        </w:rPr>
        <w:t xml:space="preserve"> </w:t>
      </w:r>
      <w:r>
        <w:rPr>
          <w:sz w:val="28"/>
        </w:rPr>
        <w:t xml:space="preserve">сельсовета Краснощековского района Алтайского края </w:t>
      </w:r>
    </w:p>
    <w:p w14:paraId="469E63F2">
      <w:pPr>
        <w:pStyle w:val="41"/>
        <w:ind w:firstLine="709"/>
        <w:jc w:val="left"/>
        <w:rPr>
          <w:sz w:val="28"/>
        </w:rPr>
      </w:pPr>
      <w:r>
        <w:rPr>
          <w:sz w:val="28"/>
          <w:lang w:val="ru-RU"/>
        </w:rPr>
        <w:t>Р</w:t>
      </w:r>
      <w:r>
        <w:rPr>
          <w:sz w:val="28"/>
        </w:rPr>
        <w:t>ешил:</w:t>
      </w:r>
    </w:p>
    <w:p w14:paraId="5DB6E0E0">
      <w:pPr>
        <w:ind w:right="-1"/>
        <w:rPr>
          <w:rStyle w:val="104"/>
          <w:b w:val="0"/>
          <w:sz w:val="28"/>
        </w:rPr>
      </w:pPr>
      <w:r>
        <w:rPr>
          <w:sz w:val="28"/>
        </w:rPr>
        <w:t xml:space="preserve">1. Внести в Положение </w:t>
      </w:r>
      <w:r>
        <w:rPr>
          <w:rStyle w:val="104"/>
          <w:b w:val="0"/>
          <w:sz w:val="28"/>
        </w:rPr>
        <w:t xml:space="preserve">о Положение о муниципальном контроле в сфере благоустройства муниципального образования </w:t>
      </w:r>
      <w:r>
        <w:rPr>
          <w:rStyle w:val="104"/>
          <w:b w:val="0"/>
          <w:sz w:val="28"/>
          <w:lang w:val="ru-RU"/>
        </w:rPr>
        <w:t>Новошипуновский</w:t>
      </w:r>
      <w:r>
        <w:rPr>
          <w:rStyle w:val="104"/>
          <w:rFonts w:hint="default"/>
          <w:b w:val="0"/>
          <w:sz w:val="28"/>
          <w:lang w:val="ru-RU"/>
        </w:rPr>
        <w:t xml:space="preserve"> </w:t>
      </w:r>
      <w:r>
        <w:rPr>
          <w:rStyle w:val="104"/>
          <w:b w:val="0"/>
          <w:sz w:val="28"/>
        </w:rPr>
        <w:t xml:space="preserve"> сельсовет Краснощековского района Алтайского края, утвержденное решением Совета </w:t>
      </w:r>
    </w:p>
    <w:p w14:paraId="57282FCF">
      <w:pPr>
        <w:ind w:right="-1"/>
        <w:rPr>
          <w:sz w:val="28"/>
        </w:rPr>
      </w:pPr>
      <w:r>
        <w:rPr>
          <w:rStyle w:val="104"/>
          <w:b w:val="0"/>
          <w:sz w:val="28"/>
        </w:rPr>
        <w:t xml:space="preserve">депутатов </w:t>
      </w:r>
      <w:r>
        <w:rPr>
          <w:rStyle w:val="104"/>
          <w:b w:val="0"/>
          <w:sz w:val="28"/>
          <w:lang w:val="ru-RU"/>
        </w:rPr>
        <w:t>Новошипуновского</w:t>
      </w:r>
      <w:r>
        <w:rPr>
          <w:rStyle w:val="104"/>
          <w:rFonts w:hint="default"/>
          <w:b w:val="0"/>
          <w:sz w:val="28"/>
          <w:lang w:val="ru-RU"/>
        </w:rPr>
        <w:t xml:space="preserve"> </w:t>
      </w:r>
      <w:r>
        <w:rPr>
          <w:rStyle w:val="104"/>
          <w:b w:val="0"/>
          <w:sz w:val="28"/>
        </w:rPr>
        <w:t xml:space="preserve"> сельсовета Краснощековского района Алтайского края от </w:t>
      </w:r>
      <w:r>
        <w:rPr>
          <w:rStyle w:val="104"/>
          <w:rFonts w:hint="default"/>
          <w:b w:val="0"/>
          <w:bCs w:val="0"/>
          <w:sz w:val="28"/>
          <w:lang w:val="ru-RU"/>
        </w:rPr>
        <w:t>30</w:t>
      </w:r>
      <w:r>
        <w:rPr>
          <w:rStyle w:val="104"/>
          <w:b w:val="0"/>
          <w:bCs w:val="0"/>
          <w:sz w:val="28"/>
        </w:rPr>
        <w:t>.09.2021 № 1</w:t>
      </w:r>
      <w:r>
        <w:rPr>
          <w:rStyle w:val="104"/>
          <w:rFonts w:hint="default"/>
          <w:b w:val="0"/>
          <w:bCs w:val="0"/>
          <w:sz w:val="28"/>
          <w:lang w:val="ru-RU"/>
        </w:rPr>
        <w:t>2</w:t>
      </w:r>
      <w:r>
        <w:rPr>
          <w:rStyle w:val="104"/>
          <w:b w:val="0"/>
          <w:bCs w:val="0"/>
          <w:sz w:val="28"/>
        </w:rPr>
        <w:t xml:space="preserve">(с изменениями от </w:t>
      </w:r>
      <w:r>
        <w:rPr>
          <w:rStyle w:val="104"/>
          <w:rFonts w:hint="default"/>
          <w:b w:val="0"/>
          <w:bCs w:val="0"/>
          <w:sz w:val="28"/>
          <w:lang w:val="ru-RU"/>
        </w:rPr>
        <w:t>16</w:t>
      </w:r>
      <w:r>
        <w:rPr>
          <w:rStyle w:val="104"/>
          <w:b w:val="0"/>
          <w:bCs w:val="0"/>
          <w:sz w:val="28"/>
        </w:rPr>
        <w:t xml:space="preserve">.09.2025 № </w:t>
      </w:r>
      <w:r>
        <w:rPr>
          <w:rStyle w:val="104"/>
          <w:rFonts w:hint="default"/>
          <w:b w:val="0"/>
          <w:bCs w:val="0"/>
          <w:sz w:val="28"/>
          <w:lang w:val="ru-RU"/>
        </w:rPr>
        <w:t>50</w:t>
      </w:r>
      <w:r>
        <w:rPr>
          <w:rStyle w:val="104"/>
          <w:b w:val="0"/>
          <w:bCs w:val="0"/>
          <w:sz w:val="28"/>
        </w:rPr>
        <w:t xml:space="preserve">)  </w:t>
      </w:r>
      <w:r>
        <w:rPr>
          <w:rStyle w:val="104"/>
          <w:b w:val="0"/>
          <w:sz w:val="28"/>
        </w:rPr>
        <w:t xml:space="preserve">(далее – Положение) следующие изменения : </w:t>
      </w:r>
    </w:p>
    <w:p w14:paraId="2299A877">
      <w:pPr>
        <w:ind w:firstLine="709"/>
        <w:jc w:val="both"/>
        <w:rPr>
          <w:sz w:val="28"/>
        </w:rPr>
      </w:pPr>
      <w:r>
        <w:rPr>
          <w:sz w:val="28"/>
        </w:rPr>
        <w:t>1.1.</w:t>
      </w:r>
      <w:r>
        <w:rPr>
          <w:b/>
          <w:sz w:val="28"/>
        </w:rPr>
        <w:t xml:space="preserve">  </w:t>
      </w:r>
      <w:r>
        <w:rPr>
          <w:sz w:val="28"/>
        </w:rPr>
        <w:t>Пункт 22 Положения изложить в новой редакции:</w:t>
      </w:r>
    </w:p>
    <w:p w14:paraId="78F9E645">
      <w:pPr>
        <w:ind w:firstLine="709"/>
        <w:jc w:val="both"/>
        <w:rPr>
          <w:sz w:val="28"/>
        </w:rPr>
      </w:pPr>
      <w:r>
        <w:rPr>
          <w:sz w:val="28"/>
        </w:rPr>
        <w:t>«22. Консультирование (разъяснение по вопросам, связанным с организацией и осуществлением муниципального контроля) осуществляется должностным лицом контрольного органа, по обращениям контролируемых лиц и их представителей,  направленных в том числе посредством единого портала государственных и муниципальных услуг или регионального портала государственных и муниципальных услуг,  без взимания платы.</w:t>
      </w:r>
    </w:p>
    <w:p w14:paraId="10B64C32">
      <w:pPr>
        <w:ind w:firstLine="709"/>
        <w:jc w:val="both"/>
        <w:rPr>
          <w:sz w:val="28"/>
        </w:rPr>
      </w:pPr>
      <w:r>
        <w:rPr>
          <w:sz w:val="28"/>
        </w:rPr>
        <w:t>1.2.</w:t>
      </w:r>
      <w:r>
        <w:rPr>
          <w:b/>
          <w:sz w:val="28"/>
        </w:rPr>
        <w:t xml:space="preserve"> </w:t>
      </w:r>
      <w:r>
        <w:rPr>
          <w:sz w:val="28"/>
        </w:rPr>
        <w:t>Пункт 23 Положения изложить в новой редакции:</w:t>
      </w:r>
    </w:p>
    <w:p w14:paraId="14555EEF">
      <w:pPr>
        <w:ind w:firstLine="709"/>
        <w:jc w:val="both"/>
        <w:rPr>
          <w:sz w:val="28"/>
        </w:rPr>
      </w:pPr>
      <w:r>
        <w:rPr>
          <w:sz w:val="28"/>
        </w:rPr>
        <w:t>«23. Консультирование может осуществляться должностным лицом контрольного (надзорного) органа по телефону, посредством видео-конференц-связи, использования мобильного приложения «Инспектор», на личном приеме либо в ходе проведения профилактического мероприятия, контрольного (надзорного) мероприятия».</w:t>
      </w:r>
    </w:p>
    <w:p w14:paraId="6CCF7880">
      <w:pPr>
        <w:ind w:firstLine="709"/>
        <w:jc w:val="both"/>
        <w:rPr>
          <w:sz w:val="28"/>
        </w:rPr>
      </w:pPr>
      <w:r>
        <w:rPr>
          <w:sz w:val="28"/>
        </w:rPr>
        <w:t>1.3.</w:t>
      </w:r>
      <w:r>
        <w:rPr>
          <w:b/>
          <w:sz w:val="28"/>
        </w:rPr>
        <w:t xml:space="preserve"> </w:t>
      </w:r>
      <w:r>
        <w:rPr>
          <w:sz w:val="28"/>
        </w:rPr>
        <w:t>Пункт 32 Положения изложить в новой редакции:</w:t>
      </w:r>
    </w:p>
    <w:p w14:paraId="2745A834">
      <w:pPr>
        <w:ind w:firstLine="540"/>
        <w:jc w:val="both"/>
        <w:rPr>
          <w:sz w:val="28"/>
        </w:rPr>
      </w:pPr>
      <w:r>
        <w:rPr>
          <w:sz w:val="28"/>
        </w:rPr>
        <w:t xml:space="preserve"> «32. Контролируемое лицо вправе после получения предостережения о недопустимости нарушения обязательных требований подать в контрольный (надзорный)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  Возражение направляется должностному лицу, объявившему предостережение, не позднее 15 рабочих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14:paraId="10273EA5">
      <w:pPr>
        <w:ind w:firstLine="540"/>
        <w:jc w:val="both"/>
        <w:rPr>
          <w:sz w:val="28"/>
        </w:rPr>
      </w:pPr>
      <w:r>
        <w:rPr>
          <w:sz w:val="28"/>
        </w:rPr>
        <w:t>Возражения составляются контролируемым лицом в произвольной форме с указанием наименования юридического лица, фамилии, имени, отчества (при наличии), индивидуального предпринимателя, гражданина; идентификационного номера налогоплательщика - юридического лица, индивидуального предпринимателя, гражданина; даты и номера предостережения, направленного в адрес юридического лица, индивидуального предпринимателя, гражданина; обоснования позиции в отношении указанных в предостережении действий (бездействия) юридического лица, индивидуального предпринимателя, гражданина которые приводят или могут привести к нарушению обязательных требований.</w:t>
      </w:r>
    </w:p>
    <w:p w14:paraId="0E2786F6">
      <w:pPr>
        <w:ind w:firstLine="709"/>
        <w:jc w:val="both"/>
        <w:rPr>
          <w:sz w:val="28"/>
        </w:rPr>
      </w:pPr>
      <w:r>
        <w:rPr>
          <w:sz w:val="28"/>
        </w:rPr>
        <w:t>1.4.</w:t>
      </w:r>
      <w:r>
        <w:rPr>
          <w:b/>
          <w:sz w:val="28"/>
        </w:rPr>
        <w:t xml:space="preserve"> </w:t>
      </w:r>
      <w:r>
        <w:rPr>
          <w:sz w:val="28"/>
        </w:rPr>
        <w:t>Пункт 38.1  Положения изложить в новой редакции:</w:t>
      </w:r>
    </w:p>
    <w:p w14:paraId="24C88116">
      <w:pPr>
        <w:ind w:firstLine="540"/>
        <w:jc w:val="both"/>
        <w:rPr>
          <w:sz w:val="28"/>
        </w:rPr>
      </w:pPr>
      <w:r>
        <w:rPr>
          <w:sz w:val="28"/>
        </w:rPr>
        <w:t xml:space="preserve"> «38.1. Обязательный профилактический визит в рамках муниципального контроля проводится в случаях, предусмотренных пунктами 1 и 4 части 1 статьи 52.1 Федерального закона № 248-ФЗ.</w:t>
      </w:r>
    </w:p>
    <w:p w14:paraId="765D5F49">
      <w:pPr>
        <w:ind w:firstLine="540"/>
        <w:jc w:val="both"/>
        <w:rPr>
          <w:sz w:val="28"/>
        </w:rPr>
      </w:pPr>
      <w:r>
        <w:rPr>
          <w:sz w:val="28"/>
        </w:rPr>
        <w:t xml:space="preserve">Обязательные профилактические визиты в отношении контролируемых лиц, принадлежащих им объектов контроля, отнесенных </w:t>
      </w:r>
      <w:r>
        <w:rPr>
          <w:sz w:val="28"/>
        </w:rPr>
        <w:br w:type="textWrapping"/>
      </w:r>
      <w:r>
        <w:rPr>
          <w:sz w:val="28"/>
        </w:rPr>
        <w:t>к категориям среднего риска, умеренного риска, с периодичностью, определённой Правительством Российской Федерации в соответствии с пунктом 3 части 2 статьи 25 Федерального закона № 248-ФЗ.</w:t>
      </w:r>
    </w:p>
    <w:p w14:paraId="46949200">
      <w:pPr>
        <w:ind w:firstLine="540"/>
        <w:jc w:val="both"/>
        <w:rPr>
          <w:sz w:val="28"/>
        </w:rPr>
      </w:pPr>
      <w:r>
        <w:rPr>
          <w:sz w:val="28"/>
        </w:rPr>
        <w:t xml:space="preserve">Обязательный профилактический визит не предусматривает отказ контролируемого лица от его проведения. О проведении обязательного профилактического визита контролируемое лицо уведомляется не позднее чем за двадцать четыре часа до его начала в порядке, предусмотренном </w:t>
      </w:r>
      <w:r>
        <w:rPr>
          <w:sz w:val="28"/>
          <w:u w:color="000000"/>
        </w:rPr>
        <w:t>частью 5 статьи 21</w:t>
      </w:r>
      <w:r>
        <w:rPr>
          <w:sz w:val="28"/>
        </w:rPr>
        <w:t xml:space="preserve">настоящего 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000000"/>
          <w:sz w:val="28"/>
          <w:u w:val="none"/>
        </w:rPr>
        <w:t>№ 248-ФЗ</w:t>
      </w:r>
      <w:r>
        <w:rPr>
          <w:rStyle w:val="106"/>
          <w:color w:val="000000"/>
          <w:sz w:val="28"/>
          <w:u w:val="none"/>
        </w:rPr>
        <w:fldChar w:fldCharType="end"/>
      </w:r>
      <w:r>
        <w:rPr>
          <w:sz w:val="28"/>
        </w:rPr>
        <w:t>.</w:t>
      </w:r>
    </w:p>
    <w:p w14:paraId="3C8EFB02">
      <w:pPr>
        <w:ind w:firstLine="540"/>
        <w:jc w:val="both"/>
        <w:rPr>
          <w:sz w:val="28"/>
        </w:rPr>
      </w:pPr>
      <w:r>
        <w:rPr>
          <w:sz w:val="28"/>
        </w:rPr>
        <w:t>В рамках обязательного профилактического визита инспектор при необходимости проводит осмотр, истребование необходимых документов, отбор проб (образцов), инструментальное обследование, испытание, экспертизу.</w:t>
      </w:r>
    </w:p>
    <w:p w14:paraId="4BEDE003">
      <w:pPr>
        <w:ind w:firstLine="540"/>
        <w:jc w:val="both"/>
        <w:rPr>
          <w:sz w:val="28"/>
        </w:rPr>
      </w:pPr>
      <w:r>
        <w:rPr>
          <w:sz w:val="28"/>
        </w:rPr>
        <w:t>Срок проведения обязательного профилактического визита не может превышать десять рабочих дней и может быть продлен на срок, необходимый для проведения экспертизы, испытаний.</w:t>
      </w:r>
    </w:p>
    <w:p w14:paraId="7022F795">
      <w:pPr>
        <w:ind w:firstLine="540"/>
        <w:jc w:val="both"/>
        <w:rPr>
          <w:sz w:val="28"/>
        </w:rPr>
      </w:pPr>
      <w:r>
        <w:rPr>
          <w:sz w:val="28"/>
        </w:rPr>
        <w:t xml:space="preserve">По окончании проведения обязательного профилактического визита составляется акт о проведении обязательного профилактического визита (далее также - акт обязательного профилактического визита) в порядке, предусмотренном </w:t>
      </w:r>
      <w:r>
        <w:rPr>
          <w:color w:val="auto"/>
          <w:sz w:val="28"/>
        </w:rPr>
        <w:t>статьей 90</w:t>
      </w:r>
      <w:r>
        <w:rPr>
          <w:color w:val="0000FF"/>
          <w:sz w:val="28"/>
        </w:rPr>
        <w:t xml:space="preserve"> </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sz w:val="28"/>
        </w:rPr>
        <w:t xml:space="preserve">  для контрольных (надзорных) мероприятий.</w:t>
      </w:r>
    </w:p>
    <w:p w14:paraId="1CE3B8D2">
      <w:pPr>
        <w:ind w:firstLine="540"/>
        <w:jc w:val="both"/>
        <w:rPr>
          <w:sz w:val="28"/>
        </w:rPr>
      </w:pPr>
      <w:r>
        <w:rPr>
          <w:sz w:val="28"/>
        </w:rPr>
        <w:t xml:space="preserve">Контролируемое лицо или его представитель знакомится с содержанием акта обязательного профилактического визита в порядке, предусмотренном </w:t>
      </w:r>
      <w:r>
        <w:rPr>
          <w:color w:val="auto"/>
          <w:sz w:val="28"/>
        </w:rPr>
        <w:t>статьей 88 Федерального</w:t>
      </w:r>
      <w:r>
        <w:rPr>
          <w:sz w:val="28"/>
        </w:rPr>
        <w:t xml:space="preserve"> 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sz w:val="28"/>
        </w:rPr>
        <w:t xml:space="preserve">  для контрольных (надзорных) мероприятий.</w:t>
      </w:r>
    </w:p>
    <w:p w14:paraId="15A1B035">
      <w:pPr>
        <w:ind w:firstLine="540"/>
        <w:jc w:val="both"/>
        <w:rPr>
          <w:sz w:val="28"/>
        </w:rPr>
      </w:pPr>
      <w:r>
        <w:rPr>
          <w:sz w:val="28"/>
        </w:rPr>
        <w:t xml:space="preserve">В случае невозможности проведения обязательного профилактического визита и (или) уклонения контролируемого лица от его проведения инспектором составляется акт о невозможности проведения обязательного профилактического визита в порядке, предусмотренном </w:t>
      </w:r>
      <w:r>
        <w:rPr>
          <w:color w:val="auto"/>
          <w:sz w:val="28"/>
        </w:rPr>
        <w:t>частью 10 статьи 65</w:t>
      </w:r>
      <w:r>
        <w:rPr>
          <w:color w:val="0000FF"/>
          <w:sz w:val="28"/>
          <w:u w:val="single" w:color="000000"/>
        </w:rPr>
        <w:t xml:space="preserve"> </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sz w:val="28"/>
        </w:rPr>
        <w:t xml:space="preserve">  для контрольных (надзорных) мероприятий.</w:t>
      </w:r>
    </w:p>
    <w:p w14:paraId="35C07D9D">
      <w:pPr>
        <w:ind w:firstLine="540"/>
        <w:jc w:val="both"/>
        <w:rPr>
          <w:sz w:val="28"/>
        </w:rPr>
      </w:pPr>
      <w:r>
        <w:rPr>
          <w:sz w:val="28"/>
        </w:rPr>
        <w:t xml:space="preserve"> В случае невозможности проведения обязательного профилактического визита уполномоченное должностное лицо контрольного (надзорного)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проведении обязательного профилактического визита в отношении контролируемого лица.</w:t>
      </w:r>
    </w:p>
    <w:p w14:paraId="00BEC599">
      <w:pPr>
        <w:ind w:firstLine="540"/>
        <w:jc w:val="both"/>
        <w:rPr>
          <w:sz w:val="28"/>
        </w:rPr>
      </w:pPr>
      <w:r>
        <w:rPr>
          <w:sz w:val="28"/>
        </w:rP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r>
        <w:rPr>
          <w:color w:val="auto"/>
          <w:sz w:val="28"/>
        </w:rPr>
        <w:t>статьей 90.1 Федерального</w:t>
      </w:r>
      <w:r>
        <w:rPr>
          <w:sz w:val="28"/>
        </w:rPr>
        <w:t xml:space="preserve"> 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color w:val="auto"/>
          <w:sz w:val="28"/>
        </w:rPr>
        <w:t>.</w:t>
      </w:r>
    </w:p>
    <w:p w14:paraId="4D3F3346">
      <w:pPr>
        <w:ind w:firstLine="709"/>
        <w:jc w:val="both"/>
        <w:rPr>
          <w:sz w:val="28"/>
        </w:rPr>
      </w:pPr>
      <w:r>
        <w:rPr>
          <w:sz w:val="28"/>
        </w:rPr>
        <w:t>1.5.</w:t>
      </w:r>
      <w:r>
        <w:rPr>
          <w:b/>
          <w:sz w:val="28"/>
        </w:rPr>
        <w:t xml:space="preserve"> </w:t>
      </w:r>
      <w:r>
        <w:rPr>
          <w:sz w:val="28"/>
        </w:rPr>
        <w:t>Пункт 38.2  Положения изложить в новой редакции:</w:t>
      </w:r>
    </w:p>
    <w:p w14:paraId="667B0F98">
      <w:pPr>
        <w:ind w:firstLine="540"/>
        <w:jc w:val="both"/>
        <w:rPr>
          <w:sz w:val="28"/>
        </w:rPr>
      </w:pPr>
      <w:r>
        <w:rPr>
          <w:sz w:val="28"/>
        </w:rPr>
        <w:t xml:space="preserve"> «38.2. 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14:paraId="0BC19DE5">
      <w:pPr>
        <w:ind w:firstLine="540"/>
        <w:jc w:val="both"/>
        <w:rPr>
          <w:sz w:val="28"/>
        </w:rPr>
      </w:pPr>
      <w:r>
        <w:rPr>
          <w:sz w:val="28"/>
        </w:rPr>
        <w:t xml:space="preserve"> Контролируемое лицо подает заявление о проведении профилактического визита (далее в настоящей статье - заявление) посредством единого портала государственных и муниципальных услуг или регионального портала государственных и муниципальных услуг. Контрольный (надзорный) орган рассматривает заявление 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6A776C1E">
      <w:pPr>
        <w:ind w:firstLine="540"/>
        <w:jc w:val="both"/>
        <w:rPr>
          <w:sz w:val="28"/>
        </w:rPr>
      </w:pPr>
      <w:r>
        <w:rPr>
          <w:sz w:val="28"/>
        </w:rPr>
        <w:t xml:space="preserve"> В случае принятия решения о проведении профилактического визита контрольный (надзорный)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14:paraId="2B3698B1">
      <w:pPr>
        <w:ind w:firstLine="540"/>
        <w:jc w:val="both"/>
        <w:rPr>
          <w:sz w:val="28"/>
        </w:rPr>
      </w:pPr>
      <w:r>
        <w:rPr>
          <w:sz w:val="28"/>
        </w:rPr>
        <w:t>Решение об отказе в проведении профилактического визита принимается в следующих случаях:</w:t>
      </w:r>
    </w:p>
    <w:p w14:paraId="16F5071E">
      <w:pPr>
        <w:ind w:firstLine="540"/>
        <w:jc w:val="both"/>
        <w:rPr>
          <w:sz w:val="28"/>
        </w:rPr>
      </w:pPr>
      <w:r>
        <w:rPr>
          <w:sz w:val="28"/>
        </w:rPr>
        <w:t>1) от контролируемого лица поступило уведомление об отзыве заявления;</w:t>
      </w:r>
    </w:p>
    <w:p w14:paraId="0C94B734">
      <w:pPr>
        <w:ind w:firstLine="540"/>
        <w:jc w:val="both"/>
        <w:rPr>
          <w:sz w:val="28"/>
        </w:rPr>
      </w:pPr>
      <w:r>
        <w:rPr>
          <w:sz w:val="28"/>
        </w:rPr>
        <w:t xml:space="preserve">2) в течение шести месяцев до даты подачи повторного заявления </w:t>
      </w:r>
      <w:r>
        <w:rPr>
          <w:rFonts w:hint="default"/>
          <w:sz w:val="28"/>
          <w:lang w:val="ru-RU"/>
        </w:rPr>
        <w:t xml:space="preserve">   </w:t>
      </w:r>
      <w:r>
        <w:rPr>
          <w:rFonts w:hint="default"/>
          <w:sz w:val="28"/>
          <w:lang w:val="ru-RU"/>
        </w:rPr>
        <w:tab/>
      </w:r>
      <w:r>
        <w:rPr>
          <w:sz w:val="28"/>
        </w:rPr>
        <w:t xml:space="preserve">проведение профилактического визита было невозможно в связи с </w:t>
      </w:r>
      <w:r>
        <w:rPr>
          <w:rFonts w:hint="default"/>
          <w:sz w:val="28"/>
          <w:lang w:val="ru-RU"/>
        </w:rPr>
        <w:t xml:space="preserve">     </w:t>
      </w:r>
      <w:r>
        <w:rPr>
          <w:rFonts w:hint="default"/>
          <w:sz w:val="28"/>
          <w:lang w:val="ru-RU"/>
        </w:rPr>
        <w:tab/>
      </w:r>
      <w:r>
        <w:rPr>
          <w:sz w:val="28"/>
        </w:rPr>
        <w:t xml:space="preserve">отсутствием контролируемого лица по месту осуществления </w:t>
      </w:r>
      <w:r>
        <w:rPr>
          <w:rFonts w:hint="default"/>
          <w:sz w:val="28"/>
          <w:lang w:val="ru-RU"/>
        </w:rPr>
        <w:tab/>
      </w:r>
      <w:r>
        <w:rPr>
          <w:sz w:val="28"/>
        </w:rPr>
        <w:t xml:space="preserve">деятельности </w:t>
      </w:r>
      <w:r>
        <w:rPr>
          <w:rFonts w:hint="default"/>
          <w:sz w:val="28"/>
          <w:lang w:val="ru-RU"/>
        </w:rPr>
        <w:t xml:space="preserve">  </w:t>
      </w:r>
      <w:r>
        <w:rPr>
          <w:sz w:val="28"/>
        </w:rPr>
        <w:t xml:space="preserve">либо в связи с иными действиями (бездействием) </w:t>
      </w:r>
      <w:r>
        <w:rPr>
          <w:rFonts w:hint="default"/>
          <w:sz w:val="28"/>
          <w:lang w:val="ru-RU"/>
        </w:rPr>
        <w:tab/>
      </w:r>
      <w:r>
        <w:rPr>
          <w:sz w:val="28"/>
        </w:rPr>
        <w:t xml:space="preserve">контролируемого лица, повлекшими невозможность проведения </w:t>
      </w:r>
      <w:r>
        <w:rPr>
          <w:rFonts w:hint="default"/>
          <w:sz w:val="28"/>
          <w:lang w:val="ru-RU"/>
        </w:rPr>
        <w:tab/>
      </w:r>
      <w:r>
        <w:rPr>
          <w:sz w:val="28"/>
        </w:rPr>
        <w:t>профилактического визита;</w:t>
      </w:r>
    </w:p>
    <w:p w14:paraId="382C56AC">
      <w:pPr>
        <w:ind w:firstLine="540"/>
        <w:jc w:val="both"/>
        <w:rPr>
          <w:sz w:val="28"/>
        </w:rPr>
      </w:pPr>
      <w:r>
        <w:rPr>
          <w:sz w:val="28"/>
        </w:rPr>
        <w:t xml:space="preserve">3) в течение года до даты подачи заявления контрольным (надзорным) </w:t>
      </w:r>
      <w:r>
        <w:rPr>
          <w:rFonts w:hint="default"/>
          <w:sz w:val="28"/>
          <w:lang w:val="ru-RU"/>
        </w:rPr>
        <w:tab/>
      </w:r>
      <w:r>
        <w:rPr>
          <w:sz w:val="28"/>
        </w:rPr>
        <w:t xml:space="preserve">органом проведен профилактический визит по ранее поданному </w:t>
      </w:r>
      <w:r>
        <w:rPr>
          <w:rFonts w:hint="default"/>
          <w:sz w:val="28"/>
          <w:lang w:val="ru-RU"/>
        </w:rPr>
        <w:tab/>
      </w:r>
      <w:r>
        <w:rPr>
          <w:sz w:val="28"/>
        </w:rPr>
        <w:t>заявлению;</w:t>
      </w:r>
    </w:p>
    <w:p w14:paraId="3D3B30F1">
      <w:pPr>
        <w:ind w:firstLine="540"/>
        <w:jc w:val="both"/>
        <w:rPr>
          <w:sz w:val="28"/>
        </w:rPr>
      </w:pPr>
      <w:r>
        <w:rPr>
          <w:sz w:val="28"/>
        </w:rPr>
        <w:t xml:space="preserve">4) заявление содержит нецензурные либо оскорбительные выражения, </w:t>
      </w:r>
      <w:r>
        <w:rPr>
          <w:rFonts w:hint="default"/>
          <w:sz w:val="28"/>
          <w:lang w:val="ru-RU"/>
        </w:rPr>
        <w:tab/>
      </w:r>
      <w:r>
        <w:rPr>
          <w:sz w:val="28"/>
        </w:rPr>
        <w:t xml:space="preserve">угрозы жизни, здоровью и имуществу должностных лиц контрольного </w:t>
      </w:r>
      <w:r>
        <w:rPr>
          <w:rFonts w:hint="default"/>
          <w:sz w:val="28"/>
          <w:lang w:val="ru-RU"/>
        </w:rPr>
        <w:tab/>
      </w:r>
      <w:r>
        <w:rPr>
          <w:sz w:val="28"/>
        </w:rPr>
        <w:t>(надзорного) органа либо членов их семей.</w:t>
      </w:r>
    </w:p>
    <w:p w14:paraId="4428E18B">
      <w:pPr>
        <w:ind w:firstLine="540"/>
        <w:jc w:val="both"/>
        <w:rPr>
          <w:sz w:val="28"/>
        </w:rPr>
      </w:pPr>
      <w:r>
        <w:rPr>
          <w:sz w:val="28"/>
        </w:rPr>
        <w:t xml:space="preserve">5) контролируемое лицо не соответствует критериям, предусмотренным </w:t>
      </w:r>
      <w:r>
        <w:rPr>
          <w:rFonts w:hint="default"/>
          <w:sz w:val="28"/>
          <w:lang w:val="ru-RU"/>
        </w:rPr>
        <w:tab/>
      </w:r>
      <w:r>
        <w:rPr>
          <w:sz w:val="28"/>
        </w:rPr>
        <w:t>абз.1 настоящей статьи.</w:t>
      </w:r>
    </w:p>
    <w:p w14:paraId="391603FD">
      <w:pPr>
        <w:ind w:firstLine="540"/>
        <w:jc w:val="both"/>
        <w:rPr>
          <w:sz w:val="28"/>
        </w:rPr>
      </w:pPr>
      <w:r>
        <w:rPr>
          <w:sz w:val="28"/>
        </w:rPr>
        <w:t xml:space="preserve"> Решение об отказе в проведении профилактического визита может быть </w:t>
      </w:r>
      <w:r>
        <w:rPr>
          <w:rFonts w:hint="default"/>
          <w:sz w:val="28"/>
          <w:lang w:val="ru-RU"/>
        </w:rPr>
        <w:tab/>
      </w:r>
      <w:r>
        <w:rPr>
          <w:sz w:val="28"/>
        </w:rPr>
        <w:t xml:space="preserve">обжаловано контролируемым лицом в порядке, установленном </w:t>
      </w:r>
      <w:r>
        <w:rPr>
          <w:rFonts w:hint="default"/>
          <w:sz w:val="28"/>
          <w:lang w:val="ru-RU"/>
        </w:rPr>
        <w:tab/>
      </w:r>
      <w:r>
        <w:rPr>
          <w:sz w:val="28"/>
        </w:rPr>
        <w:t>настоящим Федеральным законом.</w:t>
      </w:r>
    </w:p>
    <w:p w14:paraId="4B5822D0">
      <w:pPr>
        <w:ind w:firstLine="540"/>
        <w:jc w:val="both"/>
        <w:rPr>
          <w:sz w:val="28"/>
        </w:rPr>
      </w:pPr>
      <w:r>
        <w:rPr>
          <w:sz w:val="28"/>
        </w:rPr>
        <w:t xml:space="preserve"> Контролируемое лицо вправе отозвать заявление либо направить отказ </w:t>
      </w:r>
      <w:r>
        <w:rPr>
          <w:rFonts w:hint="default"/>
          <w:sz w:val="28"/>
          <w:lang w:val="ru-RU"/>
        </w:rPr>
        <w:tab/>
      </w:r>
      <w:r>
        <w:rPr>
          <w:sz w:val="28"/>
        </w:rPr>
        <w:t xml:space="preserve">от проведения профилактического визита, уведомив об этом </w:t>
      </w:r>
      <w:r>
        <w:rPr>
          <w:rFonts w:hint="default"/>
          <w:sz w:val="28"/>
          <w:lang w:val="ru-RU"/>
        </w:rPr>
        <w:tab/>
      </w:r>
      <w:r>
        <w:rPr>
          <w:sz w:val="28"/>
        </w:rPr>
        <w:t xml:space="preserve">контрольный (надзорный) орган не позднее чем за пять рабочих дней </w:t>
      </w:r>
      <w:r>
        <w:rPr>
          <w:rFonts w:hint="default"/>
          <w:sz w:val="28"/>
          <w:lang w:val="ru-RU"/>
        </w:rPr>
        <w:tab/>
      </w:r>
      <w:r>
        <w:rPr>
          <w:sz w:val="28"/>
        </w:rPr>
        <w:t>до даты его проведения.</w:t>
      </w:r>
    </w:p>
    <w:p w14:paraId="50DAB3D6">
      <w:pPr>
        <w:ind w:firstLine="540"/>
        <w:jc w:val="both"/>
        <w:rPr>
          <w:sz w:val="28"/>
        </w:rPr>
      </w:pPr>
      <w:r>
        <w:rPr>
          <w:sz w:val="28"/>
        </w:rPr>
        <w:t xml:space="preserve">В рамках профилактического визита при согласии контролируемого </w:t>
      </w:r>
      <w:r>
        <w:rPr>
          <w:rFonts w:hint="default"/>
          <w:sz w:val="28"/>
          <w:lang w:val="ru-RU"/>
        </w:rPr>
        <w:tab/>
      </w:r>
      <w:r>
        <w:rPr>
          <w:sz w:val="28"/>
        </w:rPr>
        <w:t xml:space="preserve">лица инспектор проводит отбор проб (образцов), инструментальное </w:t>
      </w:r>
      <w:r>
        <w:rPr>
          <w:rFonts w:hint="default"/>
          <w:sz w:val="28"/>
          <w:lang w:val="ru-RU"/>
        </w:rPr>
        <w:tab/>
      </w:r>
      <w:r>
        <w:rPr>
          <w:sz w:val="28"/>
        </w:rPr>
        <w:t>обследование, испытание.</w:t>
      </w:r>
    </w:p>
    <w:p w14:paraId="3A3BA010">
      <w:pPr>
        <w:ind w:firstLine="540"/>
        <w:jc w:val="both"/>
        <w:rPr>
          <w:sz w:val="28"/>
        </w:rPr>
      </w:pPr>
      <w:r>
        <w:rPr>
          <w:sz w:val="28"/>
        </w:rPr>
        <w:t xml:space="preserve"> Разъяснения и рекомендации, полученные контролируемым лицом в </w:t>
      </w:r>
      <w:r>
        <w:rPr>
          <w:rFonts w:hint="default"/>
          <w:sz w:val="28"/>
          <w:lang w:val="ru-RU"/>
        </w:rPr>
        <w:tab/>
      </w:r>
      <w:r>
        <w:rPr>
          <w:sz w:val="28"/>
        </w:rPr>
        <w:t>ходе профилактического визита, носят рекомендательный характер.</w:t>
      </w:r>
    </w:p>
    <w:p w14:paraId="2BDF1ACD">
      <w:pPr>
        <w:ind w:firstLine="540"/>
        <w:jc w:val="both"/>
        <w:rPr>
          <w:sz w:val="28"/>
        </w:rPr>
      </w:pPr>
      <w:r>
        <w:rPr>
          <w:sz w:val="28"/>
        </w:rPr>
        <w:t xml:space="preserve">Предписания об устранении выявленных в ходе профилактического </w:t>
      </w:r>
      <w:r>
        <w:rPr>
          <w:rFonts w:hint="default"/>
          <w:sz w:val="28"/>
          <w:lang w:val="ru-RU"/>
        </w:rPr>
        <w:tab/>
      </w:r>
      <w:r>
        <w:rPr>
          <w:sz w:val="28"/>
        </w:rPr>
        <w:t xml:space="preserve">визита нарушений обязательных требований контролируемым лицам не </w:t>
      </w:r>
      <w:r>
        <w:rPr>
          <w:rFonts w:hint="default"/>
          <w:sz w:val="28"/>
          <w:lang w:val="ru-RU"/>
        </w:rPr>
        <w:tab/>
      </w:r>
      <w:r>
        <w:rPr>
          <w:sz w:val="28"/>
        </w:rPr>
        <w:t>могут выдаваться.</w:t>
      </w:r>
    </w:p>
    <w:p w14:paraId="1E0A2C33">
      <w:pPr>
        <w:ind w:firstLine="540"/>
        <w:jc w:val="both"/>
        <w:rPr>
          <w:sz w:val="28"/>
        </w:rPr>
      </w:pPr>
      <w:r>
        <w:rPr>
          <w:sz w:val="28"/>
        </w:rPr>
        <w:t xml:space="preserve">В случае, если при проведении профилактического визита установлено, </w:t>
      </w:r>
      <w:r>
        <w:rPr>
          <w:rFonts w:hint="default"/>
          <w:sz w:val="28"/>
          <w:lang w:val="ru-RU"/>
        </w:rPr>
        <w:tab/>
      </w:r>
      <w:r>
        <w:rPr>
          <w:sz w:val="28"/>
        </w:rPr>
        <w:t xml:space="preserve">что объекты контроля представляют явную непосредственную угрозу </w:t>
      </w:r>
      <w:r>
        <w:rPr>
          <w:rFonts w:hint="default"/>
          <w:sz w:val="28"/>
          <w:lang w:val="ru-RU"/>
        </w:rPr>
        <w:tab/>
      </w:r>
      <w:r>
        <w:rPr>
          <w:sz w:val="28"/>
        </w:rPr>
        <w:t xml:space="preserve">причинения вреда (ущерба) охраняемым законом ценностям или такой </w:t>
      </w:r>
      <w:r>
        <w:rPr>
          <w:rFonts w:hint="default"/>
          <w:sz w:val="28"/>
          <w:lang w:val="ru-RU"/>
        </w:rPr>
        <w:tab/>
      </w:r>
      <w:r>
        <w:rPr>
          <w:sz w:val="28"/>
        </w:rPr>
        <w:t xml:space="preserve">вред (ущерб) причинен, инспектор незамедлительно направляет </w:t>
      </w:r>
      <w:r>
        <w:rPr>
          <w:rFonts w:hint="default"/>
          <w:sz w:val="28"/>
          <w:lang w:val="ru-RU"/>
        </w:rPr>
        <w:tab/>
      </w:r>
      <w:r>
        <w:rPr>
          <w:sz w:val="28"/>
        </w:rPr>
        <w:t xml:space="preserve">информацию об этом уполномоченному должностному лицу </w:t>
      </w:r>
      <w:r>
        <w:rPr>
          <w:rFonts w:hint="default"/>
          <w:sz w:val="28"/>
          <w:lang w:val="ru-RU"/>
        </w:rPr>
        <w:tab/>
      </w:r>
      <w:r>
        <w:rPr>
          <w:sz w:val="28"/>
        </w:rPr>
        <w:t xml:space="preserve">контрольного (надзорного) органа для принятия решения о проведении </w:t>
      </w:r>
      <w:r>
        <w:rPr>
          <w:rFonts w:hint="default"/>
          <w:sz w:val="28"/>
          <w:lang w:val="ru-RU"/>
        </w:rPr>
        <w:tab/>
      </w:r>
      <w:r>
        <w:rPr>
          <w:sz w:val="28"/>
        </w:rPr>
        <w:t>контрольных (надзорных) мероприятий».</w:t>
      </w:r>
    </w:p>
    <w:p w14:paraId="6E145E05">
      <w:pPr>
        <w:ind w:firstLine="709"/>
        <w:jc w:val="both"/>
        <w:rPr>
          <w:sz w:val="28"/>
        </w:rPr>
      </w:pPr>
      <w:r>
        <w:rPr>
          <w:sz w:val="28"/>
        </w:rPr>
        <w:t>1.6.</w:t>
      </w:r>
      <w:r>
        <w:rPr>
          <w:b/>
          <w:sz w:val="28"/>
        </w:rPr>
        <w:t xml:space="preserve"> </w:t>
      </w:r>
      <w:r>
        <w:rPr>
          <w:sz w:val="28"/>
        </w:rPr>
        <w:t>Пункт 64 Положения изложить в новой редакции:</w:t>
      </w:r>
    </w:p>
    <w:p w14:paraId="556C937F">
      <w:pPr>
        <w:ind w:firstLine="709"/>
        <w:jc w:val="both"/>
        <w:rPr>
          <w:sz w:val="28"/>
        </w:rPr>
      </w:pPr>
      <w:r>
        <w:rPr>
          <w:sz w:val="28"/>
        </w:rPr>
        <w:t xml:space="preserve">«64.Внеплановая выездная проверка может проводиться только по </w:t>
      </w:r>
      <w:r>
        <w:rPr>
          <w:rFonts w:hint="default"/>
          <w:sz w:val="28"/>
          <w:lang w:val="ru-RU"/>
        </w:rPr>
        <w:tab/>
      </w:r>
      <w:r>
        <w:rPr>
          <w:sz w:val="28"/>
        </w:rPr>
        <w:t xml:space="preserve">согласованию с органами прокуратуры, за исключением случаев ее </w:t>
      </w:r>
      <w:r>
        <w:rPr>
          <w:rFonts w:hint="default"/>
          <w:sz w:val="28"/>
          <w:lang w:val="ru-RU"/>
        </w:rPr>
        <w:tab/>
      </w:r>
      <w:r>
        <w:rPr>
          <w:sz w:val="28"/>
        </w:rPr>
        <w:t xml:space="preserve">проведения в соответствии с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 xml:space="preserve">частью 3 статьи </w:t>
      </w:r>
      <w:r>
        <w:rPr>
          <w:rFonts w:hint="default"/>
          <w:sz w:val="28"/>
          <w:u w:color="000000"/>
          <w:lang w:val="ru-RU"/>
        </w:rPr>
        <w:tab/>
      </w:r>
      <w:r>
        <w:rPr>
          <w:sz w:val="28"/>
          <w:u w:color="000000"/>
        </w:rPr>
        <w:t>57</w:t>
      </w:r>
      <w:r>
        <w:rPr>
          <w:rFonts w:hint="default"/>
          <w:sz w:val="28"/>
          <w:u w:color="000000"/>
          <w:lang w:val="ru-RU"/>
        </w:rPr>
        <w:t xml:space="preserve"> </w:t>
      </w:r>
      <w:r>
        <w:rPr>
          <w:sz w:val="28"/>
        </w:rPr>
        <w:t>и</w:t>
      </w:r>
      <w:r>
        <w:rPr>
          <w:rFonts w:hint="default"/>
          <w:sz w:val="28"/>
          <w:lang w:val="ru-RU"/>
        </w:rPr>
        <w:t xml:space="preserve"> </w:t>
      </w:r>
      <w:r>
        <w:rPr>
          <w:sz w:val="28"/>
          <w:u w:color="000000"/>
        </w:rPr>
        <w:t>частями 12</w:t>
      </w:r>
      <w:r>
        <w:rPr>
          <w:rFonts w:hint="default"/>
          <w:sz w:val="28"/>
          <w:u w:color="000000"/>
          <w:lang w:val="ru-RU"/>
        </w:rPr>
        <w:t xml:space="preserve"> </w:t>
      </w:r>
      <w:r>
        <w:rPr>
          <w:sz w:val="28"/>
        </w:rPr>
        <w:t>и</w:t>
      </w:r>
      <w:r>
        <w:rPr>
          <w:sz w:val="28"/>
          <w:u w:color="000000"/>
        </w:rPr>
        <w:t>12.1 статьи 66</w:t>
      </w:r>
      <w:r>
        <w:rPr>
          <w:sz w:val="28"/>
        </w:rPr>
        <w:t xml:space="preserve"> 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000000"/>
          <w:sz w:val="28"/>
          <w:u w:val="none"/>
        </w:rPr>
        <w:t>№ 248-ФЗ</w:t>
      </w:r>
      <w:r>
        <w:rPr>
          <w:rStyle w:val="106"/>
          <w:color w:val="000000"/>
          <w:sz w:val="28"/>
          <w:u w:val="none"/>
        </w:rPr>
        <w:fldChar w:fldCharType="end"/>
      </w:r>
      <w:r>
        <w:rPr>
          <w:sz w:val="28"/>
        </w:rPr>
        <w:t>.</w:t>
      </w:r>
    </w:p>
    <w:p w14:paraId="3B2A4F13">
      <w:pPr>
        <w:ind w:firstLine="709"/>
        <w:jc w:val="both"/>
        <w:rPr>
          <w:sz w:val="28"/>
        </w:rPr>
      </w:pPr>
      <w:r>
        <w:rPr>
          <w:sz w:val="28"/>
        </w:rPr>
        <w:t>1.7. Положение дополнить пунктом 66.1. следующего содержания:</w:t>
      </w:r>
    </w:p>
    <w:p w14:paraId="6EACCEA2">
      <w:pPr>
        <w:ind w:left="308" w:leftChars="140" w:firstLine="851" w:firstLineChars="304"/>
        <w:jc w:val="both"/>
        <w:rPr>
          <w:sz w:val="28"/>
        </w:rPr>
      </w:pPr>
      <w:r>
        <w:rPr>
          <w:sz w:val="28"/>
        </w:rPr>
        <w:t xml:space="preserve">«66.1 Действие требований, установленных </w:t>
      </w:r>
      <w:r>
        <w:rPr>
          <w:sz w:val="28"/>
          <w:u w:color="000000"/>
        </w:rPr>
        <w:t xml:space="preserve">п. 66 Положения </w:t>
      </w:r>
      <w:r>
        <w:rPr>
          <w:sz w:val="28"/>
        </w:rPr>
        <w:t xml:space="preserve"> в отношении сроков проведения выездных проверок и сроков взаимодействия с субъектами малого предпринимательства в ходе проведения выездных проверок, распространяется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w:t>
      </w:r>
      <w:r>
        <w:rPr>
          <w:sz w:val="28"/>
          <w:u w:color="000000"/>
        </w:rPr>
        <w:t>пунктом 2 части 1.1 статьи 4</w:t>
      </w:r>
      <w:r>
        <w:rPr>
          <w:sz w:val="28"/>
        </w:rPr>
        <w:t xml:space="preserve">Федерального закона от 24 июля 2007 года № 209-ФЗ «О развитии малого и среднего предпринимательства в Российской Федерации» для малых предприятий, а в части проведения выездных проверок микропредприятий - на социально ориентированные некоммерческие организации, среднесписочная численность работников которых за предшествующий календарный год не превышает предельного значения, установленного указанным пунктом для микропредприятий. Действие положений настоящей статьи  распространяется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w:t>
      </w:r>
      <w:r>
        <w:rPr>
          <w:color w:val="auto"/>
          <w:sz w:val="28"/>
        </w:rPr>
        <w:t>подпунктом 19.6 пункта 1 статьи 265</w:t>
      </w:r>
      <w:r>
        <w:rPr>
          <w:rFonts w:hint="default"/>
          <w:color w:val="auto"/>
          <w:sz w:val="28"/>
          <w:lang w:val="ru-RU"/>
        </w:rPr>
        <w:t xml:space="preserve"> </w:t>
      </w:r>
      <w:r>
        <w:rPr>
          <w:sz w:val="28"/>
        </w:rPr>
        <w:t>Налогового кодекса Российской Федерации.</w:t>
      </w:r>
    </w:p>
    <w:p w14:paraId="7130F32C">
      <w:pPr>
        <w:ind w:firstLine="709"/>
        <w:jc w:val="both"/>
        <w:rPr>
          <w:sz w:val="28"/>
        </w:rPr>
      </w:pPr>
      <w:r>
        <w:rPr>
          <w:sz w:val="28"/>
        </w:rPr>
        <w:t>1.8. Пункт 74 Положения изложить в новой редакции:</w:t>
      </w:r>
    </w:p>
    <w:p w14:paraId="3B8E2BFD">
      <w:pPr>
        <w:ind w:firstLine="709"/>
        <w:jc w:val="both"/>
        <w:rPr>
          <w:sz w:val="28"/>
        </w:rPr>
      </w:pPr>
      <w:r>
        <w:rPr>
          <w:sz w:val="28"/>
        </w:rPr>
        <w:t xml:space="preserve">«74. Рейдовый осмотр может проводиться только по согласованию с органами прокуратуры, за исключением случаев его проведения в соответствии с </w:t>
      </w:r>
      <w:r>
        <w:rPr>
          <w:sz w:val="28"/>
          <w:u w:color="000000"/>
        </w:rPr>
        <w:t>пунктами 3</w:t>
      </w:r>
      <w:r>
        <w:rPr>
          <w:sz w:val="28"/>
        </w:rPr>
        <w:t>,</w:t>
      </w:r>
      <w:r>
        <w:rPr>
          <w:sz w:val="28"/>
          <w:u w:color="000000"/>
        </w:rPr>
        <w:t>4</w:t>
      </w:r>
      <w:r>
        <w:rPr>
          <w:sz w:val="28"/>
        </w:rPr>
        <w:t>,</w:t>
      </w:r>
      <w:r>
        <w:rPr>
          <w:sz w:val="28"/>
          <w:u w:color="000000"/>
        </w:rPr>
        <w:t>6</w:t>
      </w:r>
      <w:r>
        <w:rPr>
          <w:sz w:val="28"/>
        </w:rPr>
        <w:t>,</w:t>
      </w:r>
      <w:r>
        <w:rPr>
          <w:sz w:val="28"/>
          <w:u w:color="000000"/>
        </w:rPr>
        <w:t>8 части 1</w:t>
      </w:r>
      <w:r>
        <w:rPr>
          <w:sz w:val="28"/>
        </w:rPr>
        <w:t>,</w:t>
      </w:r>
      <w:r>
        <w:rPr>
          <w:sz w:val="28"/>
          <w:u w:color="000000"/>
        </w:rPr>
        <w:t xml:space="preserve">частью 3 статьи 57 </w:t>
      </w:r>
      <w:r>
        <w:rPr>
          <w:sz w:val="28"/>
        </w:rPr>
        <w:t xml:space="preserve">и </w:t>
      </w:r>
      <w:r>
        <w:rPr>
          <w:sz w:val="28"/>
          <w:u w:color="000000"/>
        </w:rPr>
        <w:t>частью 12 статьи 66</w:t>
      </w:r>
      <w:r>
        <w:rPr>
          <w:sz w:val="28"/>
        </w:rPr>
        <w:t xml:space="preserve"> 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000000"/>
          <w:sz w:val="28"/>
          <w:u w:val="none"/>
        </w:rPr>
        <w:t>№ 248-ФЗ</w:t>
      </w:r>
      <w:r>
        <w:rPr>
          <w:rStyle w:val="106"/>
          <w:color w:val="000000"/>
          <w:sz w:val="28"/>
          <w:u w:val="none"/>
        </w:rPr>
        <w:fldChar w:fldCharType="end"/>
      </w:r>
      <w:r>
        <w:rPr>
          <w:sz w:val="28"/>
        </w:rPr>
        <w:t>.</w:t>
      </w:r>
    </w:p>
    <w:p w14:paraId="71C90A6D">
      <w:pPr>
        <w:ind w:firstLine="709"/>
        <w:jc w:val="both"/>
        <w:rPr>
          <w:sz w:val="28"/>
        </w:rPr>
      </w:pPr>
      <w:r>
        <w:rPr>
          <w:sz w:val="28"/>
        </w:rPr>
        <w:t>1.9. Пункт 82 Положения изложить в новой редакции:</w:t>
      </w:r>
    </w:p>
    <w:p w14:paraId="34741A19">
      <w:pPr>
        <w:ind w:firstLine="709"/>
        <w:jc w:val="both"/>
        <w:rPr>
          <w:sz w:val="28"/>
        </w:rPr>
      </w:pPr>
      <w:r>
        <w:rPr>
          <w:sz w:val="28"/>
        </w:rPr>
        <w:t xml:space="preserve">«82. По результатам проведения выездного обследования не может быть принято решение, предусмотренное </w:t>
      </w:r>
      <w:r>
        <w:rPr>
          <w:sz w:val="28"/>
          <w:u w:color="000000"/>
        </w:rPr>
        <w:t>пунктом 2 части 2 статьи 90</w:t>
      </w:r>
      <w:r>
        <w:rPr>
          <w:sz w:val="28"/>
        </w:rPr>
        <w:t xml:space="preserve">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000000"/>
          <w:sz w:val="28"/>
          <w:u w:val="none"/>
        </w:rPr>
        <w:t>№ 248-ФЗ</w:t>
      </w:r>
      <w:r>
        <w:rPr>
          <w:rStyle w:val="106"/>
          <w:color w:val="000000"/>
          <w:sz w:val="28"/>
          <w:u w:val="none"/>
        </w:rPr>
        <w:fldChar w:fldCharType="end"/>
      </w:r>
      <w:r>
        <w:rPr>
          <w:sz w:val="28"/>
        </w:rPr>
        <w:t>, за исключением случаев, установленных федеральным законом о виде контроля»</w:t>
      </w:r>
    </w:p>
    <w:p w14:paraId="40A4D773">
      <w:pPr>
        <w:ind w:firstLine="709"/>
        <w:jc w:val="both"/>
        <w:rPr>
          <w:sz w:val="28"/>
        </w:rPr>
      </w:pPr>
      <w:r>
        <w:rPr>
          <w:sz w:val="28"/>
        </w:rPr>
        <w:t>1.10. Пункт 83 Положения исключить;</w:t>
      </w:r>
    </w:p>
    <w:p w14:paraId="519CA55E">
      <w:pPr>
        <w:ind w:firstLine="709"/>
        <w:jc w:val="both"/>
        <w:rPr>
          <w:sz w:val="28"/>
        </w:rPr>
      </w:pPr>
      <w:r>
        <w:rPr>
          <w:sz w:val="28"/>
        </w:rPr>
        <w:t>1.11. Пункт 89 Положения изложить в новой редакции:</w:t>
      </w:r>
    </w:p>
    <w:p w14:paraId="7DC4806A">
      <w:pPr>
        <w:ind w:firstLine="709"/>
        <w:jc w:val="both"/>
        <w:rPr>
          <w:sz w:val="28"/>
        </w:rPr>
      </w:pPr>
      <w:r>
        <w:rPr>
          <w:sz w:val="28"/>
        </w:rPr>
        <w:t>«89. Контролируемое лицо или его представитель знакомится с содержанием акта на месте проведения контрольного мероприятия.</w:t>
      </w:r>
    </w:p>
    <w:p w14:paraId="3836F8CD">
      <w:pPr>
        <w:ind w:firstLine="709"/>
        <w:jc w:val="both"/>
      </w:pPr>
      <w:r>
        <w:rPr>
          <w:sz w:val="28"/>
        </w:rPr>
        <w:t xml:space="preserve">В случае проведения контрольных мероприятий или обязательных профилактических визитов с использованием средств дистанционного взаимодействия, в том числе посредством видео-конференц-связи, а также с использованием мобильного приложения «Инспектор» либо составления акта контрольного мероприятия без взаимодействия, а также в случае, если составление акта по результатам контрольного мероприятия на месте его проведения невозможно по причине совершения контрольных действий, предусмотренных пунктами 6 - 9 части 1 статьи 65 Федерального </w:t>
      </w:r>
      <w:r>
        <w:rPr>
          <w:color w:val="auto"/>
          <w:sz w:val="28"/>
        </w:rPr>
        <w:t xml:space="preserve">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sz w:val="28"/>
        </w:rPr>
        <w:t xml:space="preserve">, или в иных случаях, установленных Федеральным законом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color w:val="auto"/>
          <w:sz w:val="28"/>
        </w:rPr>
        <w:t>,</w:t>
      </w:r>
      <w:r>
        <w:rPr>
          <w:sz w:val="28"/>
        </w:rPr>
        <w:t xml:space="preserve"> контрольный орган направляет акт контролируемому лицу в порядке, установленном статьей 21 Федерального закона </w:t>
      </w:r>
      <w:r>
        <w:fldChar w:fldCharType="begin"/>
      </w:r>
      <w:r>
        <w:instrText xml:space="preserve"> HYPERLINK "https://pravo-search.minjust.ru/bigs/showDocument.html?id=CF1F5643-3AEB-4438-9333-2E47F2A9D0E7" </w:instrText>
      </w:r>
      <w:r>
        <w:fldChar w:fldCharType="separate"/>
      </w:r>
      <w:r>
        <w:rPr>
          <w:rStyle w:val="106"/>
          <w:color w:val="auto"/>
          <w:sz w:val="28"/>
          <w:u w:val="none"/>
        </w:rPr>
        <w:t>№ 248-ФЗ</w:t>
      </w:r>
      <w:r>
        <w:rPr>
          <w:rStyle w:val="106"/>
          <w:color w:val="auto"/>
          <w:sz w:val="28"/>
          <w:u w:val="none"/>
        </w:rPr>
        <w:fldChar w:fldCharType="end"/>
      </w:r>
      <w:r>
        <w:rPr>
          <w:color w:val="auto"/>
          <w:sz w:val="28"/>
        </w:rPr>
        <w:t>.»;</w:t>
      </w:r>
    </w:p>
    <w:p w14:paraId="6F6A0DD3">
      <w:pPr>
        <w:ind w:firstLine="708"/>
        <w:rPr>
          <w:sz w:val="28"/>
          <w:szCs w:val="28"/>
        </w:rPr>
      </w:pPr>
      <w:r>
        <w:rPr>
          <w:sz w:val="28"/>
        </w:rPr>
        <w:t xml:space="preserve">2. Настоящее решение обнародовать в установленном Уставом муниципального образования </w:t>
      </w:r>
      <w:r>
        <w:rPr>
          <w:sz w:val="28"/>
          <w:lang w:val="ru-RU"/>
        </w:rPr>
        <w:t>Новошипуновский</w:t>
      </w:r>
      <w:r>
        <w:rPr>
          <w:rFonts w:hint="default"/>
          <w:sz w:val="28"/>
          <w:lang w:val="ru-RU"/>
        </w:rPr>
        <w:t xml:space="preserve"> </w:t>
      </w:r>
      <w:r>
        <w:rPr>
          <w:sz w:val="28"/>
        </w:rPr>
        <w:t xml:space="preserve"> сельсовет Краснощековского района Алтайского края порядке</w:t>
      </w:r>
      <w:r>
        <w:rPr>
          <w:sz w:val="28"/>
          <w:szCs w:val="28"/>
        </w:rPr>
        <w:t xml:space="preserve">   </w:t>
      </w:r>
    </w:p>
    <w:p w14:paraId="3556AA78">
      <w:pPr>
        <w:ind w:firstLine="708"/>
        <w:rPr>
          <w:sz w:val="28"/>
        </w:rPr>
      </w:pPr>
      <w:r>
        <w:rPr>
          <w:sz w:val="28"/>
        </w:rPr>
        <w:t>3. Настоящее  решение вступает в силу после его официального опубликования (обнародования).</w:t>
      </w:r>
    </w:p>
    <w:p w14:paraId="7281FEB7">
      <w:pPr>
        <w:rPr>
          <w:sz w:val="28"/>
          <w:szCs w:val="28"/>
        </w:rPr>
      </w:pPr>
      <w:r>
        <w:rPr>
          <w:sz w:val="28"/>
          <w:szCs w:val="28"/>
        </w:rPr>
        <w:t xml:space="preserve"> </w:t>
      </w:r>
    </w:p>
    <w:p w14:paraId="5A9D47A1">
      <w:r>
        <w:rPr>
          <w:sz w:val="28"/>
          <w:szCs w:val="28"/>
        </w:rPr>
        <w:t xml:space="preserve">Глава  сельсовета:                                                 </w:t>
      </w:r>
      <w:r>
        <w:rPr>
          <w:sz w:val="28"/>
          <w:szCs w:val="28"/>
          <w:lang w:val="ru-RU"/>
        </w:rPr>
        <w:t>Е</w:t>
      </w:r>
      <w:r>
        <w:rPr>
          <w:rFonts w:hint="default"/>
          <w:sz w:val="28"/>
          <w:szCs w:val="28"/>
          <w:lang w:val="ru-RU"/>
        </w:rPr>
        <w:t>.В.Дроботова</w:t>
      </w:r>
    </w:p>
    <w:p w14:paraId="44F0FEEF">
      <w:pPr>
        <w:widowControl/>
        <w:jc w:val="center"/>
        <w:rPr>
          <w:rFonts w:ascii="Arial" w:hAnsi="Arial"/>
          <w:sz w:val="24"/>
        </w:rPr>
      </w:pPr>
    </w:p>
    <w:p w14:paraId="1F66564E">
      <w:pPr>
        <w:widowControl/>
        <w:jc w:val="center"/>
        <w:rPr>
          <w:rFonts w:ascii="Arial" w:hAnsi="Arial"/>
          <w:sz w:val="24"/>
        </w:rPr>
      </w:pPr>
    </w:p>
    <w:p w14:paraId="7C3B32C0">
      <w:pPr>
        <w:widowControl/>
        <w:jc w:val="center"/>
        <w:rPr>
          <w:rFonts w:ascii="Times New Roman" w:hAnsi="Times New Roman"/>
          <w:sz w:val="28"/>
        </w:rPr>
      </w:pPr>
      <w:r>
        <w:rPr>
          <w:rFonts w:ascii="Arial" w:hAnsi="Arial"/>
          <w:sz w:val="24"/>
        </w:rPr>
        <w:t>С</w:t>
      </w:r>
      <w:r>
        <w:rPr>
          <w:rFonts w:ascii="Times New Roman" w:hAnsi="Times New Roman"/>
          <w:sz w:val="28"/>
        </w:rPr>
        <w:t xml:space="preserve">ОВЕТ  ДЕПУТАТОВ  </w:t>
      </w:r>
      <w:r>
        <w:rPr>
          <w:sz w:val="28"/>
          <w:lang w:val="ru-RU"/>
        </w:rPr>
        <w:t>НОВОШИПУНОВСКОГО</w:t>
      </w:r>
      <w:r>
        <w:rPr>
          <w:rFonts w:hint="default"/>
          <w:sz w:val="28"/>
          <w:lang w:val="ru-RU"/>
        </w:rPr>
        <w:t xml:space="preserve"> </w:t>
      </w:r>
      <w:r>
        <w:rPr>
          <w:rFonts w:ascii="Times New Roman" w:hAnsi="Times New Roman"/>
          <w:sz w:val="28"/>
        </w:rPr>
        <w:t xml:space="preserve"> СЕЛЬСОВЕТА</w:t>
      </w:r>
    </w:p>
    <w:p w14:paraId="52345819">
      <w:pPr>
        <w:widowControl/>
        <w:jc w:val="center"/>
        <w:rPr>
          <w:rFonts w:ascii="Times New Roman" w:hAnsi="Times New Roman"/>
          <w:sz w:val="28"/>
        </w:rPr>
      </w:pPr>
      <w:r>
        <w:rPr>
          <w:rFonts w:ascii="Times New Roman" w:hAnsi="Times New Roman"/>
          <w:sz w:val="28"/>
        </w:rPr>
        <w:t>КРАСНОЩЁКОВСКОГО РАЙОНА АЛТАЙСКОГО КРАЯ</w:t>
      </w:r>
    </w:p>
    <w:p w14:paraId="07000000">
      <w:pPr>
        <w:widowControl/>
        <w:jc w:val="center"/>
        <w:rPr>
          <w:rFonts w:ascii="Times New Roman" w:hAnsi="Times New Roman"/>
          <w:sz w:val="28"/>
        </w:rPr>
      </w:pPr>
    </w:p>
    <w:p w14:paraId="73CC00D7">
      <w:pPr>
        <w:widowControl/>
        <w:jc w:val="center"/>
        <w:rPr>
          <w:rFonts w:ascii="Times New Roman" w:hAnsi="Times New Roman"/>
          <w:sz w:val="28"/>
        </w:rPr>
      </w:pPr>
      <w:r>
        <w:rPr>
          <w:rFonts w:ascii="Times New Roman" w:hAnsi="Times New Roman"/>
          <w:sz w:val="28"/>
        </w:rPr>
        <w:t xml:space="preserve">РЕШЕНИЕ </w:t>
      </w:r>
    </w:p>
    <w:p w14:paraId="43DBED10">
      <w:pPr>
        <w:widowControl/>
        <w:jc w:val="both"/>
        <w:rPr>
          <w:rFonts w:ascii="Times New Roman" w:hAnsi="Times New Roman"/>
          <w:sz w:val="28"/>
        </w:rPr>
      </w:pPr>
      <w:r>
        <w:rPr>
          <w:rFonts w:hint="default"/>
          <w:sz w:val="28"/>
          <w:lang w:val="ru-RU"/>
        </w:rPr>
        <w:t xml:space="preserve">25 </w:t>
      </w:r>
      <w:r>
        <w:rPr>
          <w:rFonts w:ascii="Times New Roman" w:hAnsi="Times New Roman"/>
          <w:sz w:val="28"/>
        </w:rPr>
        <w:t>июня</w:t>
      </w:r>
      <w:r>
        <w:rPr>
          <w:rFonts w:hint="default"/>
          <w:sz w:val="28"/>
          <w:lang w:val="ru-RU"/>
        </w:rPr>
        <w:t xml:space="preserve"> </w:t>
      </w:r>
      <w:r>
        <w:rPr>
          <w:rFonts w:ascii="Times New Roman" w:hAnsi="Times New Roman"/>
          <w:sz w:val="28"/>
        </w:rPr>
        <w:t>2026 г.                                                                                 №</w:t>
      </w:r>
      <w:r>
        <w:rPr>
          <w:rFonts w:hint="default"/>
          <w:sz w:val="28"/>
          <w:lang w:val="ru-RU"/>
        </w:rPr>
        <w:t>12</w:t>
      </w:r>
      <w:r>
        <w:rPr>
          <w:rFonts w:ascii="Times New Roman" w:hAnsi="Times New Roman"/>
          <w:sz w:val="28"/>
        </w:rPr>
        <w:t xml:space="preserve">   </w:t>
      </w:r>
    </w:p>
    <w:p w14:paraId="7DD5A962">
      <w:pPr>
        <w:widowControl/>
        <w:jc w:val="both"/>
        <w:rPr>
          <w:rFonts w:hint="default" w:ascii="Times New Roman" w:hAnsi="Times New Roman"/>
          <w:sz w:val="28"/>
          <w:lang w:val="ru-RU"/>
        </w:rPr>
      </w:pPr>
      <w:r>
        <w:rPr>
          <w:rFonts w:ascii="Times New Roman" w:hAnsi="Times New Roman"/>
          <w:sz w:val="28"/>
        </w:rPr>
        <w:t xml:space="preserve">                                                            с. </w:t>
      </w:r>
      <w:r>
        <w:rPr>
          <w:sz w:val="28"/>
          <w:lang w:val="ru-RU"/>
        </w:rPr>
        <w:t>Новошипуново</w:t>
      </w:r>
    </w:p>
    <w:p w14:paraId="441A7C06">
      <w:pPr>
        <w:widowControl/>
        <w:ind w:right="5528"/>
        <w:jc w:val="both"/>
        <w:rPr>
          <w:rFonts w:ascii="Times New Roman" w:hAnsi="Times New Roman"/>
          <w:sz w:val="28"/>
        </w:rPr>
      </w:pPr>
      <w:r>
        <w:rPr>
          <w:rFonts w:ascii="Times New Roman" w:hAnsi="Times New Roman"/>
          <w:sz w:val="28"/>
        </w:rPr>
        <w:t xml:space="preserve">О внесении изменений в решение Совета депутатов </w:t>
      </w:r>
      <w:r>
        <w:rPr>
          <w:sz w:val="28"/>
          <w:lang w:val="ru-RU"/>
        </w:rPr>
        <w:t>Новошипуновского</w:t>
      </w:r>
      <w:r>
        <w:rPr>
          <w:rFonts w:hint="default"/>
          <w:sz w:val="28"/>
          <w:lang w:val="ru-RU"/>
        </w:rPr>
        <w:t xml:space="preserve"> </w:t>
      </w:r>
      <w:r>
        <w:rPr>
          <w:rFonts w:ascii="Times New Roman" w:hAnsi="Times New Roman"/>
          <w:sz w:val="28"/>
        </w:rPr>
        <w:t>сельсовета от 2</w:t>
      </w:r>
      <w:r>
        <w:rPr>
          <w:rFonts w:hint="default"/>
          <w:sz w:val="28"/>
          <w:lang w:val="ru-RU"/>
        </w:rPr>
        <w:t>6</w:t>
      </w:r>
      <w:r>
        <w:rPr>
          <w:rFonts w:ascii="Times New Roman" w:hAnsi="Times New Roman"/>
          <w:sz w:val="28"/>
        </w:rPr>
        <w:t xml:space="preserve">.11.2024 № </w:t>
      </w:r>
      <w:r>
        <w:rPr>
          <w:rFonts w:hint="default"/>
          <w:sz w:val="28"/>
          <w:lang w:val="ru-RU"/>
        </w:rPr>
        <w:t>32</w:t>
      </w:r>
      <w:r>
        <w:rPr>
          <w:rFonts w:ascii="Times New Roman" w:hAnsi="Times New Roman"/>
          <w:sz w:val="28"/>
        </w:rPr>
        <w:t xml:space="preserve"> «О налоге на имущество физических лиц на  территории  муниципального образования </w:t>
      </w:r>
      <w:r>
        <w:rPr>
          <w:sz w:val="28"/>
          <w:lang w:val="ru-RU"/>
        </w:rPr>
        <w:t>Новошипуновский</w:t>
      </w:r>
      <w:r>
        <w:rPr>
          <w:rFonts w:ascii="Times New Roman" w:hAnsi="Times New Roman"/>
          <w:sz w:val="28"/>
        </w:rPr>
        <w:t>й сельсовет  Краснощёковского</w:t>
      </w:r>
      <w:r>
        <w:rPr>
          <w:rFonts w:hint="default" w:ascii="Times New Roman" w:hAnsi="Times New Roman"/>
          <w:sz w:val="28"/>
          <w:lang w:val="ru-RU"/>
        </w:rPr>
        <w:t xml:space="preserve"> </w:t>
      </w:r>
      <w:r>
        <w:rPr>
          <w:rFonts w:ascii="Times New Roman" w:hAnsi="Times New Roman"/>
          <w:sz w:val="28"/>
        </w:rPr>
        <w:t>района Алтайского края»</w:t>
      </w:r>
    </w:p>
    <w:p w14:paraId="7C333B4B">
      <w:pPr>
        <w:widowControl/>
        <w:ind w:firstLine="709"/>
        <w:jc w:val="both"/>
        <w:rPr>
          <w:rFonts w:ascii="Times New Roman" w:hAnsi="Times New Roman"/>
          <w:sz w:val="28"/>
        </w:rPr>
      </w:pPr>
      <w:r>
        <w:rPr>
          <w:rFonts w:ascii="Times New Roman" w:hAnsi="Times New Roman"/>
          <w:sz w:val="28"/>
        </w:rPr>
        <w:t xml:space="preserve">В соответствии c Федеральным законом от 28.11.2025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под. 2.1 п.2 ст. 406 Налогового кодекса РФ, Федеральным законом от 06.10.2003 № 131-ФЗ «Об общих принципах организации местного самоуправления в Российской Федерации», Совет  депутатов </w:t>
      </w:r>
      <w:r>
        <w:rPr>
          <w:sz w:val="28"/>
          <w:lang w:val="ru-RU"/>
        </w:rPr>
        <w:t>Новошипуновского</w:t>
      </w:r>
      <w:r>
        <w:rPr>
          <w:rFonts w:ascii="Times New Roman" w:hAnsi="Times New Roman"/>
          <w:sz w:val="28"/>
        </w:rPr>
        <w:t xml:space="preserve"> сельсовета Краснощековского района Алтайского края</w:t>
      </w:r>
    </w:p>
    <w:p w14:paraId="2E2CFB87">
      <w:pPr>
        <w:widowControl/>
        <w:ind w:firstLine="709"/>
        <w:jc w:val="both"/>
        <w:rPr>
          <w:rFonts w:ascii="Times New Roman" w:hAnsi="Times New Roman"/>
          <w:sz w:val="28"/>
        </w:rPr>
      </w:pPr>
      <w:r>
        <w:rPr>
          <w:rFonts w:ascii="Times New Roman" w:hAnsi="Times New Roman"/>
          <w:sz w:val="28"/>
        </w:rPr>
        <w:t>РЕШИЛ:</w:t>
      </w:r>
    </w:p>
    <w:p w14:paraId="34344CDB">
      <w:pPr>
        <w:widowControl/>
        <w:numPr>
          <w:ilvl w:val="0"/>
          <w:numId w:val="5"/>
        </w:numPr>
        <w:ind w:left="0" w:firstLine="0"/>
        <w:jc w:val="both"/>
        <w:rPr>
          <w:rFonts w:ascii="Times New Roman" w:hAnsi="Times New Roman"/>
          <w:sz w:val="28"/>
        </w:rPr>
      </w:pPr>
      <w:r>
        <w:rPr>
          <w:rFonts w:ascii="Times New Roman" w:hAnsi="Times New Roman"/>
          <w:sz w:val="28"/>
        </w:rPr>
        <w:t xml:space="preserve">Внести  в решение Совета депутатов </w:t>
      </w:r>
      <w:r>
        <w:rPr>
          <w:sz w:val="28"/>
          <w:lang w:val="ru-RU"/>
        </w:rPr>
        <w:t>Новошипуновского</w:t>
      </w:r>
      <w:r>
        <w:rPr>
          <w:rFonts w:ascii="Times New Roman" w:hAnsi="Times New Roman"/>
          <w:sz w:val="28"/>
        </w:rPr>
        <w:t xml:space="preserve"> сельсовета от 2</w:t>
      </w:r>
      <w:r>
        <w:rPr>
          <w:rFonts w:hint="default"/>
          <w:sz w:val="28"/>
          <w:lang w:val="ru-RU"/>
        </w:rPr>
        <w:t>6</w:t>
      </w:r>
      <w:r>
        <w:rPr>
          <w:rFonts w:ascii="Times New Roman" w:hAnsi="Times New Roman"/>
          <w:sz w:val="28"/>
        </w:rPr>
        <w:t xml:space="preserve">.11.2024 № </w:t>
      </w:r>
      <w:r>
        <w:rPr>
          <w:rFonts w:hint="default"/>
          <w:sz w:val="28"/>
          <w:lang w:val="ru-RU"/>
        </w:rPr>
        <w:t>32</w:t>
      </w:r>
      <w:r>
        <w:rPr>
          <w:rFonts w:ascii="Times New Roman" w:hAnsi="Times New Roman"/>
          <w:sz w:val="28"/>
        </w:rPr>
        <w:t xml:space="preserve"> «О налоге на имущество физических лиц на  территории  муниципального образования </w:t>
      </w:r>
      <w:r>
        <w:rPr>
          <w:sz w:val="28"/>
          <w:lang w:val="ru-RU"/>
        </w:rPr>
        <w:t>Новошипуновский</w:t>
      </w:r>
      <w:r>
        <w:rPr>
          <w:rFonts w:hint="default"/>
          <w:sz w:val="28"/>
          <w:lang w:val="ru-RU"/>
        </w:rPr>
        <w:t xml:space="preserve"> </w:t>
      </w:r>
      <w:r>
        <w:rPr>
          <w:rFonts w:ascii="Times New Roman" w:hAnsi="Times New Roman"/>
          <w:sz w:val="28"/>
        </w:rPr>
        <w:t>сельсовет  Краснощёковского района Алтайского края» (далее – Решение) следующие изменения:</w:t>
      </w:r>
    </w:p>
    <w:p w14:paraId="17000000">
      <w:pPr>
        <w:widowControl/>
        <w:ind w:left="0" w:firstLine="0"/>
        <w:jc w:val="both"/>
        <w:rPr>
          <w:rFonts w:ascii="Times New Roman" w:hAnsi="Times New Roman"/>
          <w:sz w:val="28"/>
        </w:rPr>
      </w:pPr>
      <w:r>
        <w:rPr>
          <w:rFonts w:ascii="Times New Roman" w:hAnsi="Times New Roman"/>
          <w:sz w:val="28"/>
        </w:rPr>
        <w:t>1.1 Пункт 2.1  ст. 2 Решения изложить в следующей редакции:</w:t>
      </w:r>
    </w:p>
    <w:p w14:paraId="18000000">
      <w:pPr>
        <w:widowControl/>
        <w:ind w:left="0" w:firstLine="0"/>
        <w:jc w:val="both"/>
        <w:rPr>
          <w:rFonts w:ascii="Times New Roman" w:hAnsi="Times New Roman"/>
          <w:sz w:val="28"/>
        </w:rPr>
      </w:pPr>
      <w:r>
        <w:rPr>
          <w:rFonts w:ascii="Times New Roman" w:hAnsi="Times New Roman"/>
          <w:sz w:val="28"/>
        </w:rPr>
        <w:t>«2.1) 2,5 процента в отношении объектов налогообложения, кадастровая стоимость каждого из которых превышает 300 миллионов рублей, за исключением объектов незавершенного строительства, проектируемым назначением которых является многоквартирный дом;»</w:t>
      </w:r>
    </w:p>
    <w:p w14:paraId="1C000000">
      <w:pPr>
        <w:pStyle w:val="83"/>
        <w:widowControl/>
        <w:ind w:right="0" w:firstLine="709"/>
        <w:jc w:val="both"/>
        <w:rPr>
          <w:rFonts w:ascii="Times New Roman" w:hAnsi="Times New Roman"/>
          <w:sz w:val="28"/>
          <w:vertAlign w:val="subscript"/>
        </w:rPr>
      </w:pPr>
      <w:r>
        <w:rPr>
          <w:rFonts w:ascii="Times New Roman" w:hAnsi="Times New Roman"/>
          <w:sz w:val="28"/>
        </w:rPr>
        <w:t xml:space="preserve">2. Контроль за исполнением настоящего решения возложить                  на постоянную комиссию по бюджету и финансам Совета депутатов </w:t>
      </w:r>
      <w:r>
        <w:rPr>
          <w:rFonts w:ascii="Times New Roman" w:hAnsi="Times New Roman"/>
          <w:sz w:val="28"/>
          <w:lang w:val="ru-RU"/>
        </w:rPr>
        <w:t>Новошипуновского</w:t>
      </w:r>
      <w:r>
        <w:rPr>
          <w:rFonts w:hint="default" w:ascii="Times New Roman" w:hAnsi="Times New Roman"/>
          <w:sz w:val="28"/>
          <w:lang w:val="ru-RU"/>
        </w:rPr>
        <w:t xml:space="preserve"> </w:t>
      </w:r>
      <w:r>
        <w:rPr>
          <w:rFonts w:ascii="Times New Roman" w:hAnsi="Times New Roman"/>
          <w:sz w:val="28"/>
        </w:rPr>
        <w:t>сельсовета Краснощековского района Алтайского края.</w:t>
      </w:r>
    </w:p>
    <w:p w14:paraId="1D000000">
      <w:pPr>
        <w:pStyle w:val="83"/>
        <w:widowControl/>
        <w:ind w:right="0" w:firstLine="709"/>
        <w:jc w:val="both"/>
        <w:rPr>
          <w:rFonts w:ascii="Times New Roman" w:hAnsi="Times New Roman"/>
          <w:sz w:val="28"/>
          <w:vertAlign w:val="subscript"/>
        </w:rPr>
      </w:pPr>
      <w:r>
        <w:rPr>
          <w:rFonts w:ascii="Times New Roman" w:hAnsi="Times New Roman"/>
          <w:sz w:val="28"/>
        </w:rPr>
        <w:t>3. Настоящее решение вступает в силу с 1 января 2026 года, но не ранее чем по истечении одного месяца со дня его официального опубликования в Сборнике нормативных правовых актов.</w:t>
      </w:r>
    </w:p>
    <w:p w14:paraId="1E000000">
      <w:pPr>
        <w:widowControl/>
        <w:jc w:val="both"/>
        <w:rPr>
          <w:rFonts w:ascii="Times New Roman" w:hAnsi="Times New Roman"/>
          <w:sz w:val="28"/>
        </w:rPr>
      </w:pPr>
    </w:p>
    <w:p w14:paraId="2ECCC8FA">
      <w:pPr>
        <w:widowControl/>
        <w:jc w:val="both"/>
        <w:rPr>
          <w:rFonts w:ascii="Times New Roman" w:hAnsi="Times New Roman"/>
          <w:sz w:val="28"/>
        </w:rPr>
      </w:pPr>
    </w:p>
    <w:p w14:paraId="1DC5241D">
      <w:pPr>
        <w:widowControl/>
        <w:jc w:val="both"/>
        <w:rPr>
          <w:rFonts w:ascii="Times New Roman" w:hAnsi="Times New Roman"/>
          <w:sz w:val="28"/>
        </w:rPr>
      </w:pPr>
    </w:p>
    <w:p w14:paraId="2D9914EC">
      <w:pPr>
        <w:widowControl/>
        <w:jc w:val="both"/>
        <w:rPr>
          <w:rFonts w:ascii="Times New Roman" w:hAnsi="Times New Roman"/>
          <w:sz w:val="28"/>
        </w:rPr>
      </w:pPr>
    </w:p>
    <w:p w14:paraId="24000000">
      <w:pPr>
        <w:pStyle w:val="83"/>
        <w:widowControl/>
        <w:ind w:right="0" w:firstLine="0"/>
        <w:rPr>
          <w:rFonts w:ascii="Times New Roman" w:hAnsi="Times New Roman"/>
          <w:sz w:val="28"/>
        </w:rPr>
      </w:pPr>
      <w:r>
        <w:rPr>
          <w:rFonts w:ascii="Times New Roman" w:hAnsi="Times New Roman"/>
          <w:sz w:val="28"/>
        </w:rPr>
        <w:t xml:space="preserve">Глава сельсовета                                                                 </w:t>
      </w:r>
      <w:r>
        <w:rPr>
          <w:rFonts w:ascii="Times New Roman" w:hAnsi="Times New Roman"/>
          <w:sz w:val="28"/>
          <w:lang w:val="ru-RU"/>
        </w:rPr>
        <w:t>Е</w:t>
      </w:r>
      <w:r>
        <w:rPr>
          <w:rFonts w:hint="default" w:ascii="Times New Roman" w:hAnsi="Times New Roman"/>
          <w:sz w:val="28"/>
          <w:lang w:val="ru-RU"/>
        </w:rPr>
        <w:t>.В.Дроботова</w:t>
      </w:r>
    </w:p>
    <w:p w14:paraId="25000000">
      <w:pPr>
        <w:pStyle w:val="83"/>
        <w:widowControl/>
        <w:ind w:right="0" w:firstLine="0"/>
        <w:jc w:val="both"/>
        <w:rPr>
          <w:sz w:val="24"/>
        </w:rPr>
      </w:pPr>
    </w:p>
    <w:p w14:paraId="56B1BB4D">
      <w:pPr>
        <w:pStyle w:val="107"/>
        <w:widowControl/>
        <w:ind w:right="0" w:firstLine="709"/>
        <w:jc w:val="center"/>
        <w:rPr>
          <w:sz w:val="24"/>
          <w:szCs w:val="24"/>
        </w:rPr>
      </w:pPr>
    </w:p>
    <w:p w14:paraId="44D91D47">
      <w:pPr>
        <w:pStyle w:val="107"/>
        <w:widowControl/>
        <w:ind w:right="0" w:firstLine="709"/>
        <w:jc w:val="center"/>
        <w:rPr>
          <w:sz w:val="24"/>
          <w:szCs w:val="24"/>
        </w:rPr>
      </w:pPr>
    </w:p>
    <w:p w14:paraId="2FB682A3">
      <w:pPr>
        <w:pStyle w:val="107"/>
        <w:widowControl/>
        <w:ind w:right="0" w:firstLine="709"/>
        <w:jc w:val="center"/>
        <w:rPr>
          <w:sz w:val="24"/>
          <w:szCs w:val="24"/>
        </w:rPr>
      </w:pPr>
    </w:p>
    <w:p w14:paraId="76F5AFD5">
      <w:pPr>
        <w:pStyle w:val="107"/>
        <w:widowControl/>
        <w:ind w:right="0" w:firstLine="709"/>
        <w:jc w:val="center"/>
        <w:rPr>
          <w:sz w:val="24"/>
          <w:szCs w:val="24"/>
        </w:rPr>
      </w:pPr>
    </w:p>
    <w:p w14:paraId="145CFE4D">
      <w:pPr>
        <w:pStyle w:val="107"/>
        <w:widowControl/>
        <w:ind w:right="0" w:firstLine="709"/>
        <w:jc w:val="center"/>
        <w:rPr>
          <w:sz w:val="24"/>
          <w:szCs w:val="24"/>
        </w:rPr>
      </w:pPr>
    </w:p>
    <w:p w14:paraId="5839F104">
      <w:pPr>
        <w:pStyle w:val="107"/>
        <w:widowControl/>
        <w:ind w:right="0" w:firstLine="709"/>
        <w:jc w:val="center"/>
        <w:rPr>
          <w:sz w:val="24"/>
          <w:szCs w:val="24"/>
        </w:rPr>
      </w:pPr>
    </w:p>
    <w:p w14:paraId="43A67F4D">
      <w:pPr>
        <w:pStyle w:val="107"/>
        <w:widowControl/>
        <w:ind w:right="0" w:firstLine="709"/>
        <w:jc w:val="center"/>
        <w:rPr>
          <w:sz w:val="24"/>
          <w:szCs w:val="24"/>
        </w:rPr>
      </w:pPr>
    </w:p>
    <w:p w14:paraId="4C0EF926">
      <w:pPr>
        <w:pStyle w:val="107"/>
        <w:widowControl/>
        <w:ind w:right="0" w:firstLine="709"/>
        <w:jc w:val="center"/>
        <w:rPr>
          <w:sz w:val="24"/>
          <w:szCs w:val="24"/>
        </w:rPr>
      </w:pPr>
    </w:p>
    <w:p w14:paraId="619403D8">
      <w:pPr>
        <w:pStyle w:val="107"/>
        <w:widowControl/>
        <w:ind w:right="0" w:firstLine="709"/>
        <w:jc w:val="center"/>
        <w:rPr>
          <w:sz w:val="24"/>
          <w:szCs w:val="24"/>
        </w:rPr>
      </w:pPr>
    </w:p>
    <w:p w14:paraId="436D8647">
      <w:pPr>
        <w:pStyle w:val="107"/>
        <w:widowControl/>
        <w:ind w:right="0" w:firstLine="709"/>
        <w:jc w:val="center"/>
        <w:rPr>
          <w:sz w:val="24"/>
          <w:szCs w:val="24"/>
        </w:rPr>
      </w:pPr>
    </w:p>
    <w:p w14:paraId="175AE4C3">
      <w:pPr>
        <w:pStyle w:val="107"/>
        <w:widowControl/>
        <w:ind w:right="0" w:firstLine="709"/>
        <w:jc w:val="center"/>
        <w:rPr>
          <w:sz w:val="24"/>
          <w:szCs w:val="24"/>
        </w:rPr>
      </w:pPr>
    </w:p>
    <w:p w14:paraId="6CF63F8C">
      <w:pPr>
        <w:pStyle w:val="107"/>
        <w:widowControl/>
        <w:ind w:right="0" w:firstLine="709"/>
        <w:jc w:val="center"/>
        <w:rPr>
          <w:sz w:val="24"/>
          <w:szCs w:val="24"/>
        </w:rPr>
      </w:pPr>
    </w:p>
    <w:p w14:paraId="2922DBDD">
      <w:pPr>
        <w:pStyle w:val="107"/>
        <w:widowControl/>
        <w:ind w:right="0" w:firstLine="709"/>
        <w:jc w:val="center"/>
        <w:rPr>
          <w:sz w:val="24"/>
          <w:szCs w:val="24"/>
        </w:rPr>
      </w:pPr>
    </w:p>
    <w:p w14:paraId="39E0848F">
      <w:pPr>
        <w:pStyle w:val="107"/>
        <w:widowControl/>
        <w:ind w:right="0" w:firstLine="709"/>
        <w:jc w:val="center"/>
        <w:rPr>
          <w:sz w:val="24"/>
          <w:szCs w:val="24"/>
        </w:rPr>
      </w:pPr>
    </w:p>
    <w:p w14:paraId="066B81C1">
      <w:pPr>
        <w:pStyle w:val="107"/>
        <w:widowControl/>
        <w:ind w:right="0" w:firstLine="709"/>
        <w:jc w:val="center"/>
        <w:rPr>
          <w:sz w:val="24"/>
          <w:szCs w:val="24"/>
        </w:rPr>
      </w:pPr>
    </w:p>
    <w:p w14:paraId="07DDFD41">
      <w:pPr>
        <w:pStyle w:val="107"/>
        <w:widowControl/>
        <w:ind w:right="0" w:firstLine="709"/>
        <w:jc w:val="center"/>
        <w:rPr>
          <w:sz w:val="24"/>
          <w:szCs w:val="24"/>
        </w:rPr>
      </w:pPr>
    </w:p>
    <w:p w14:paraId="2D523CE7">
      <w:pPr>
        <w:pStyle w:val="107"/>
        <w:widowControl/>
        <w:ind w:right="0" w:firstLine="709"/>
        <w:jc w:val="center"/>
        <w:rPr>
          <w:sz w:val="24"/>
          <w:szCs w:val="24"/>
        </w:rPr>
      </w:pPr>
    </w:p>
    <w:p w14:paraId="40C1FA55">
      <w:pPr>
        <w:pStyle w:val="107"/>
        <w:widowControl/>
        <w:ind w:right="0" w:firstLine="709"/>
        <w:jc w:val="center"/>
        <w:rPr>
          <w:sz w:val="24"/>
          <w:szCs w:val="24"/>
        </w:rPr>
      </w:pPr>
    </w:p>
    <w:p w14:paraId="65AF5929">
      <w:pPr>
        <w:pStyle w:val="107"/>
        <w:widowControl/>
        <w:ind w:right="0" w:firstLine="709"/>
        <w:jc w:val="center"/>
        <w:rPr>
          <w:sz w:val="24"/>
          <w:szCs w:val="24"/>
        </w:rPr>
      </w:pPr>
    </w:p>
    <w:p w14:paraId="4548CD77">
      <w:pPr>
        <w:pStyle w:val="107"/>
        <w:widowControl/>
        <w:ind w:right="0" w:firstLine="709"/>
        <w:jc w:val="center"/>
        <w:rPr>
          <w:sz w:val="24"/>
          <w:szCs w:val="24"/>
        </w:rPr>
      </w:pPr>
    </w:p>
    <w:p w14:paraId="543602A4">
      <w:pPr>
        <w:pStyle w:val="107"/>
        <w:widowControl/>
        <w:ind w:right="0" w:firstLine="709"/>
        <w:jc w:val="center"/>
        <w:rPr>
          <w:sz w:val="24"/>
          <w:szCs w:val="24"/>
        </w:rPr>
      </w:pPr>
    </w:p>
    <w:p w14:paraId="1AB1755F">
      <w:pPr>
        <w:pStyle w:val="107"/>
        <w:widowControl/>
        <w:ind w:right="0" w:firstLine="709"/>
        <w:jc w:val="center"/>
        <w:rPr>
          <w:sz w:val="24"/>
          <w:szCs w:val="24"/>
        </w:rPr>
      </w:pPr>
    </w:p>
    <w:p w14:paraId="35AFF7B1">
      <w:pPr>
        <w:pStyle w:val="107"/>
        <w:widowControl/>
        <w:ind w:right="0" w:firstLine="709"/>
        <w:jc w:val="center"/>
        <w:rPr>
          <w:sz w:val="24"/>
          <w:szCs w:val="24"/>
        </w:rPr>
      </w:pPr>
    </w:p>
    <w:p w14:paraId="7CC9A41E">
      <w:pPr>
        <w:pStyle w:val="107"/>
        <w:widowControl/>
        <w:ind w:right="0" w:firstLine="709"/>
        <w:jc w:val="center"/>
        <w:rPr>
          <w:sz w:val="24"/>
          <w:szCs w:val="24"/>
        </w:rPr>
      </w:pPr>
    </w:p>
    <w:p w14:paraId="77BE8AC1">
      <w:pPr>
        <w:pStyle w:val="107"/>
        <w:widowControl/>
        <w:ind w:right="0" w:firstLine="709"/>
        <w:jc w:val="center"/>
        <w:rPr>
          <w:sz w:val="24"/>
          <w:szCs w:val="24"/>
        </w:rPr>
      </w:pPr>
    </w:p>
    <w:p w14:paraId="047D8AEC">
      <w:pPr>
        <w:pStyle w:val="107"/>
        <w:widowControl/>
        <w:ind w:right="0" w:firstLine="709"/>
        <w:jc w:val="center"/>
        <w:rPr>
          <w:sz w:val="24"/>
          <w:szCs w:val="24"/>
        </w:rPr>
      </w:pPr>
    </w:p>
    <w:p w14:paraId="0658BC5A">
      <w:pPr>
        <w:pStyle w:val="107"/>
        <w:widowControl/>
        <w:ind w:right="0" w:firstLine="709"/>
        <w:jc w:val="center"/>
        <w:rPr>
          <w:sz w:val="24"/>
          <w:szCs w:val="24"/>
        </w:rPr>
      </w:pPr>
    </w:p>
    <w:p w14:paraId="0E570534">
      <w:pPr>
        <w:pStyle w:val="107"/>
        <w:widowControl/>
        <w:ind w:right="0" w:firstLine="709"/>
        <w:jc w:val="center"/>
        <w:rPr>
          <w:sz w:val="24"/>
          <w:szCs w:val="24"/>
        </w:rPr>
      </w:pPr>
    </w:p>
    <w:p w14:paraId="79A5A55A">
      <w:pPr>
        <w:pStyle w:val="107"/>
        <w:widowControl/>
        <w:ind w:right="0" w:firstLine="709"/>
        <w:jc w:val="center"/>
        <w:rPr>
          <w:sz w:val="24"/>
          <w:szCs w:val="24"/>
        </w:rPr>
      </w:pPr>
      <w:r>
        <w:rPr>
          <w:sz w:val="24"/>
          <w:szCs w:val="24"/>
        </w:rPr>
        <w:t>РОССИЙСКАЯ ФЕДЕРАЦИЯ</w:t>
      </w:r>
    </w:p>
    <w:p w14:paraId="2088A024">
      <w:pPr>
        <w:pStyle w:val="107"/>
        <w:widowControl/>
        <w:ind w:right="0" w:firstLine="709"/>
        <w:jc w:val="center"/>
        <w:rPr>
          <w:sz w:val="24"/>
          <w:szCs w:val="24"/>
        </w:rPr>
      </w:pPr>
      <w:r>
        <w:rPr>
          <w:sz w:val="24"/>
          <w:szCs w:val="24"/>
        </w:rPr>
        <w:t>СОВЕТ ДЕПУТАТОВ НОВОШИПУНОВСКОГО СЕЛЬСОВЕТА</w:t>
      </w:r>
    </w:p>
    <w:p w14:paraId="7C784966">
      <w:pPr>
        <w:pStyle w:val="107"/>
        <w:widowControl/>
        <w:ind w:right="0" w:firstLine="709"/>
        <w:jc w:val="center"/>
        <w:rPr>
          <w:sz w:val="24"/>
          <w:szCs w:val="24"/>
        </w:rPr>
      </w:pPr>
      <w:r>
        <w:rPr>
          <w:sz w:val="24"/>
          <w:szCs w:val="24"/>
        </w:rPr>
        <w:t>КРАСНОЩЁКОВСКОГО РАЙОНА АЛТАЙСКОГО КРАЯ</w:t>
      </w:r>
    </w:p>
    <w:p w14:paraId="29286ECD">
      <w:pPr>
        <w:pStyle w:val="107"/>
        <w:widowControl/>
        <w:ind w:right="0" w:firstLine="709"/>
        <w:jc w:val="center"/>
        <w:rPr>
          <w:sz w:val="24"/>
          <w:szCs w:val="24"/>
        </w:rPr>
      </w:pPr>
    </w:p>
    <w:p w14:paraId="32B8BAE6">
      <w:pPr>
        <w:pStyle w:val="107"/>
        <w:widowControl/>
        <w:ind w:right="0" w:firstLine="709"/>
        <w:jc w:val="center"/>
        <w:rPr>
          <w:sz w:val="24"/>
          <w:szCs w:val="24"/>
        </w:rPr>
      </w:pPr>
    </w:p>
    <w:p w14:paraId="2392057E">
      <w:pPr>
        <w:pStyle w:val="107"/>
        <w:widowControl/>
        <w:ind w:right="0" w:firstLine="709"/>
        <w:jc w:val="center"/>
        <w:rPr>
          <w:sz w:val="24"/>
          <w:szCs w:val="24"/>
        </w:rPr>
      </w:pPr>
      <w:r>
        <w:rPr>
          <w:sz w:val="24"/>
          <w:szCs w:val="24"/>
        </w:rPr>
        <w:t xml:space="preserve">РЕШЕНИЕ </w:t>
      </w:r>
    </w:p>
    <w:p w14:paraId="37844ECA">
      <w:pPr>
        <w:pStyle w:val="107"/>
        <w:widowControl/>
        <w:ind w:right="0" w:firstLine="709"/>
        <w:jc w:val="both"/>
        <w:rPr>
          <w:rFonts w:hint="default"/>
          <w:b w:val="0"/>
          <w:sz w:val="24"/>
          <w:szCs w:val="24"/>
          <w:lang w:val="ru-RU"/>
        </w:rPr>
      </w:pPr>
      <w:r>
        <w:rPr>
          <w:b w:val="0"/>
          <w:sz w:val="24"/>
          <w:szCs w:val="24"/>
        </w:rPr>
        <w:t xml:space="preserve">от   </w:t>
      </w:r>
      <w:r>
        <w:rPr>
          <w:rFonts w:hint="default"/>
          <w:b w:val="0"/>
          <w:sz w:val="24"/>
          <w:szCs w:val="24"/>
          <w:lang w:val="ru-RU"/>
        </w:rPr>
        <w:t xml:space="preserve">25 </w:t>
      </w:r>
      <w:r>
        <w:rPr>
          <w:b w:val="0"/>
          <w:sz w:val="24"/>
          <w:szCs w:val="24"/>
        </w:rPr>
        <w:t xml:space="preserve"> июня .2026 г. </w:t>
      </w:r>
      <w:r>
        <w:rPr>
          <w:rFonts w:hint="default"/>
          <w:b w:val="0"/>
          <w:sz w:val="24"/>
          <w:szCs w:val="24"/>
          <w:lang w:val="ru-RU"/>
        </w:rPr>
        <w:tab/>
      </w:r>
      <w:r>
        <w:rPr>
          <w:rFonts w:hint="default"/>
          <w:b w:val="0"/>
          <w:sz w:val="24"/>
          <w:szCs w:val="24"/>
          <w:lang w:val="ru-RU"/>
        </w:rPr>
        <w:tab/>
      </w:r>
      <w:r>
        <w:rPr>
          <w:rFonts w:hint="default"/>
          <w:b w:val="0"/>
          <w:sz w:val="24"/>
          <w:szCs w:val="24"/>
          <w:lang w:val="ru-RU"/>
        </w:rPr>
        <w:tab/>
      </w:r>
      <w:r>
        <w:rPr>
          <w:rFonts w:hint="default"/>
          <w:b w:val="0"/>
          <w:sz w:val="24"/>
          <w:szCs w:val="24"/>
          <w:lang w:val="ru-RU"/>
        </w:rPr>
        <w:tab/>
      </w:r>
      <w:r>
        <w:rPr>
          <w:rFonts w:hint="default"/>
          <w:b w:val="0"/>
          <w:sz w:val="24"/>
          <w:szCs w:val="24"/>
          <w:lang w:val="ru-RU"/>
        </w:rPr>
        <w:tab/>
      </w:r>
      <w:r>
        <w:rPr>
          <w:rFonts w:hint="default"/>
          <w:b w:val="0"/>
          <w:sz w:val="24"/>
          <w:szCs w:val="24"/>
          <w:lang w:val="ru-RU"/>
        </w:rPr>
        <w:tab/>
      </w:r>
      <w:r>
        <w:rPr>
          <w:rFonts w:hint="default"/>
          <w:b w:val="0"/>
          <w:sz w:val="24"/>
          <w:szCs w:val="24"/>
          <w:lang w:val="ru-RU"/>
        </w:rPr>
        <w:tab/>
      </w:r>
      <w:r>
        <w:rPr>
          <w:b w:val="0"/>
          <w:sz w:val="24"/>
          <w:szCs w:val="24"/>
        </w:rPr>
        <w:t xml:space="preserve">  №</w:t>
      </w:r>
      <w:r>
        <w:rPr>
          <w:rFonts w:hint="default"/>
          <w:b w:val="0"/>
          <w:sz w:val="24"/>
          <w:szCs w:val="24"/>
          <w:lang w:val="ru-RU"/>
        </w:rPr>
        <w:t>13</w:t>
      </w:r>
    </w:p>
    <w:p w14:paraId="726AC59D">
      <w:pPr>
        <w:pStyle w:val="107"/>
        <w:widowControl/>
        <w:ind w:left="3540" w:leftChars="0" w:right="0" w:firstLine="708" w:firstLineChars="0"/>
        <w:jc w:val="both"/>
        <w:rPr>
          <w:b w:val="0"/>
          <w:sz w:val="24"/>
          <w:szCs w:val="24"/>
        </w:rPr>
      </w:pPr>
      <w:r>
        <w:rPr>
          <w:b w:val="0"/>
          <w:sz w:val="24"/>
          <w:szCs w:val="24"/>
        </w:rPr>
        <w:t>с. Новошипуново</w:t>
      </w:r>
    </w:p>
    <w:p w14:paraId="0C1F7CBC">
      <w:pPr>
        <w:ind w:firstLine="709"/>
        <w:jc w:val="center"/>
        <w:rPr>
          <w:rFonts w:ascii="Arial" w:hAnsi="Arial" w:cs="Arial"/>
          <w:b/>
          <w:sz w:val="24"/>
          <w:szCs w:val="24"/>
        </w:rPr>
      </w:pPr>
      <w:r>
        <w:rPr>
          <w:rFonts w:ascii="Arial" w:hAnsi="Arial" w:cs="Arial"/>
          <w:b/>
          <w:sz w:val="24"/>
          <w:szCs w:val="24"/>
        </w:rPr>
        <w:t>О внесении изменений в решение совета депутатов Новошипуновского сельсовета № 55 от 25.12.2025г. «О бюджете муниципального образования Новошипуновский сельсовет Краснощёковского района Алтайского края на 2026 год»</w:t>
      </w:r>
    </w:p>
    <w:p w14:paraId="7F8831D2">
      <w:pPr>
        <w:ind w:firstLine="709"/>
        <w:jc w:val="center"/>
        <w:rPr>
          <w:rFonts w:ascii="Arial" w:hAnsi="Arial" w:cs="Arial"/>
          <w:sz w:val="24"/>
          <w:szCs w:val="24"/>
        </w:rPr>
      </w:pPr>
      <w:r>
        <w:rPr>
          <w:rFonts w:ascii="Arial" w:hAnsi="Arial" w:cs="Arial"/>
          <w:b/>
          <w:sz w:val="24"/>
          <w:szCs w:val="24"/>
        </w:rPr>
        <w:t>Внести в решение совета депутатов  № 55 от 25.12.2025года «О бюджете муниципального образования Новошипуновский сельсовет Краснощёковского района Алтайского края на 2026 год» в следующей редакции :</w:t>
      </w:r>
    </w:p>
    <w:p w14:paraId="4AF60235">
      <w:pPr>
        <w:ind w:firstLine="709"/>
        <w:rPr>
          <w:rFonts w:ascii="Arial" w:hAnsi="Arial" w:cs="Arial"/>
          <w:b/>
          <w:sz w:val="24"/>
          <w:szCs w:val="24"/>
        </w:rPr>
      </w:pPr>
      <w:r>
        <w:rPr>
          <w:rFonts w:ascii="Arial" w:hAnsi="Arial" w:cs="Arial"/>
          <w:b/>
          <w:sz w:val="24"/>
          <w:szCs w:val="24"/>
        </w:rPr>
        <w:t>Статью 1 изложить в следующей редакции :</w:t>
      </w:r>
    </w:p>
    <w:p w14:paraId="1AC2CA43">
      <w:pPr>
        <w:widowControl w:val="0"/>
        <w:ind w:firstLine="709"/>
        <w:jc w:val="center"/>
        <w:outlineLvl w:val="0"/>
        <w:rPr>
          <w:rFonts w:ascii="Arial" w:hAnsi="Arial" w:cs="Arial"/>
          <w:b/>
          <w:bCs/>
          <w:sz w:val="24"/>
          <w:szCs w:val="24"/>
        </w:rPr>
      </w:pPr>
      <w:r>
        <w:rPr>
          <w:rFonts w:ascii="Arial" w:hAnsi="Arial" w:cs="Arial"/>
          <w:b/>
          <w:bCs/>
          <w:sz w:val="24"/>
          <w:szCs w:val="24"/>
        </w:rPr>
        <w:t>Статья 1. Основные характеристики  бюджета муниципального образования Новошипуновский сельсовет Краснощёковского района Алтайского края на 2026 год</w:t>
      </w:r>
    </w:p>
    <w:p w14:paraId="0E6F45BE">
      <w:pPr>
        <w:widowControl w:val="0"/>
        <w:ind w:firstLine="709"/>
        <w:jc w:val="center"/>
        <w:rPr>
          <w:rFonts w:ascii="Arial" w:hAnsi="Arial" w:cs="Arial"/>
          <w:b/>
          <w:bCs/>
          <w:sz w:val="24"/>
          <w:szCs w:val="24"/>
        </w:rPr>
      </w:pPr>
    </w:p>
    <w:p w14:paraId="6D115CA5">
      <w:pPr>
        <w:widowControl w:val="0"/>
        <w:numPr>
          <w:ilvl w:val="0"/>
          <w:numId w:val="6"/>
        </w:numPr>
        <w:ind w:left="709" w:leftChars="0"/>
        <w:jc w:val="both"/>
        <w:rPr>
          <w:rFonts w:ascii="Arial" w:hAnsi="Arial" w:cs="Arial"/>
          <w:sz w:val="24"/>
          <w:szCs w:val="24"/>
        </w:rPr>
      </w:pPr>
      <w:r>
        <w:rPr>
          <w:rFonts w:ascii="Arial" w:hAnsi="Arial" w:cs="Arial"/>
          <w:sz w:val="24"/>
          <w:szCs w:val="24"/>
        </w:rPr>
        <w:t>Утвердить основные характеристики бюджета муниципального образования Новошипуновский сельсовет Краснощёковского района Алтайского края на 2026 год:</w:t>
      </w:r>
    </w:p>
    <w:p w14:paraId="4AD5A898">
      <w:pPr>
        <w:widowControl w:val="0"/>
        <w:numPr>
          <w:ilvl w:val="1"/>
          <w:numId w:val="7"/>
        </w:numPr>
        <w:jc w:val="both"/>
        <w:rPr>
          <w:rFonts w:ascii="Arial" w:hAnsi="Arial" w:cs="Arial"/>
          <w:sz w:val="24"/>
          <w:szCs w:val="24"/>
        </w:rPr>
      </w:pPr>
      <w:r>
        <w:rPr>
          <w:rFonts w:ascii="Arial" w:hAnsi="Arial" w:cs="Arial"/>
          <w:sz w:val="24"/>
          <w:szCs w:val="24"/>
        </w:rPr>
        <w:t>прогнозируемый общий объем доходов бюджета муниципального образования Новошипуновский сельсовет в сумме 6271,88 тыс. рублей, в том числе объем межбюджетных трансфертов, получаемых из других бюджетов, в сумме  2916,98 тыс. рублей;</w:t>
      </w:r>
    </w:p>
    <w:p w14:paraId="1963D353">
      <w:pPr>
        <w:widowControl w:val="0"/>
        <w:ind w:firstLine="709"/>
        <w:jc w:val="both"/>
        <w:rPr>
          <w:rFonts w:ascii="Arial" w:hAnsi="Arial" w:cs="Arial"/>
          <w:sz w:val="24"/>
          <w:szCs w:val="24"/>
        </w:rPr>
      </w:pPr>
      <w:r>
        <w:rPr>
          <w:rFonts w:ascii="Arial" w:hAnsi="Arial" w:cs="Arial"/>
          <w:sz w:val="24"/>
          <w:szCs w:val="24"/>
        </w:rPr>
        <w:t>2) общий объем расходов бюджета муниципального образования Новошипуновский сельсовет в сумме 6271,88 тыс. рублей;</w:t>
      </w:r>
    </w:p>
    <w:p w14:paraId="1B104409">
      <w:pPr>
        <w:widowControl w:val="0"/>
        <w:ind w:firstLine="709"/>
        <w:jc w:val="both"/>
        <w:rPr>
          <w:rFonts w:ascii="Arial" w:hAnsi="Arial" w:cs="Arial"/>
          <w:sz w:val="24"/>
          <w:szCs w:val="24"/>
        </w:rPr>
      </w:pPr>
      <w:r>
        <w:rPr>
          <w:rFonts w:ascii="Arial" w:hAnsi="Arial" w:cs="Arial"/>
          <w:sz w:val="24"/>
          <w:szCs w:val="24"/>
        </w:rPr>
        <w:t>3) дефицит бюджета муниципального образования Новошипуновский сельсовет на 2026 год 0 рублей</w:t>
      </w:r>
    </w:p>
    <w:p w14:paraId="31D348E8">
      <w:pPr>
        <w:widowControl w:val="0"/>
        <w:ind w:firstLine="709"/>
        <w:jc w:val="center"/>
        <w:rPr>
          <w:rFonts w:ascii="Arial" w:hAnsi="Arial" w:cs="Arial"/>
          <w:b/>
          <w:sz w:val="24"/>
          <w:szCs w:val="24"/>
        </w:rPr>
      </w:pPr>
      <w:r>
        <w:rPr>
          <w:rFonts w:ascii="Arial" w:hAnsi="Arial" w:cs="Arial"/>
          <w:b/>
          <w:sz w:val="24"/>
          <w:szCs w:val="24"/>
        </w:rPr>
        <w:t>Статья 2.Нормативы отчислений доходов в бюджет муниципального образования Новошипуновский сельсовет Краснощёковского района Алтайского края  на 2026 год.</w:t>
      </w:r>
    </w:p>
    <w:p w14:paraId="63D97437">
      <w:pPr>
        <w:widowControl w:val="0"/>
        <w:ind w:firstLine="709"/>
        <w:jc w:val="both"/>
        <w:rPr>
          <w:rFonts w:ascii="Arial" w:hAnsi="Arial" w:cs="Arial"/>
          <w:bCs/>
          <w:sz w:val="24"/>
          <w:szCs w:val="24"/>
        </w:rPr>
      </w:pPr>
      <w:r>
        <w:rPr>
          <w:rFonts w:ascii="Arial" w:hAnsi="Arial" w:cs="Arial"/>
          <w:bCs/>
          <w:sz w:val="24"/>
          <w:szCs w:val="24"/>
        </w:rPr>
        <w:t xml:space="preserve">1.Утвердить нормативы отчислений доходов в  бюджет муниципального образования </w:t>
      </w:r>
      <w:r>
        <w:rPr>
          <w:rFonts w:ascii="Arial" w:hAnsi="Arial" w:cs="Arial"/>
          <w:sz w:val="24"/>
          <w:szCs w:val="24"/>
        </w:rPr>
        <w:t>Новошипуновский</w:t>
      </w:r>
      <w:r>
        <w:rPr>
          <w:rFonts w:ascii="Arial" w:hAnsi="Arial" w:cs="Arial"/>
          <w:bCs/>
          <w:sz w:val="24"/>
          <w:szCs w:val="24"/>
        </w:rPr>
        <w:t xml:space="preserve"> сельсовет Краснощёковского района Алтайского края  на 2026 год согласно приложению 1 к настоящему Решению.</w:t>
      </w:r>
    </w:p>
    <w:p w14:paraId="25E97D7C">
      <w:pPr>
        <w:widowControl w:val="0"/>
        <w:ind w:firstLine="709"/>
        <w:jc w:val="center"/>
        <w:rPr>
          <w:rFonts w:ascii="Arial" w:hAnsi="Arial" w:cs="Arial"/>
          <w:b/>
          <w:bCs/>
          <w:sz w:val="24"/>
          <w:szCs w:val="24"/>
        </w:rPr>
      </w:pPr>
      <w:r>
        <w:rPr>
          <w:rFonts w:ascii="Arial" w:hAnsi="Arial" w:cs="Arial"/>
          <w:b/>
          <w:bCs/>
          <w:sz w:val="24"/>
          <w:szCs w:val="24"/>
        </w:rPr>
        <w:t>Статья 3. Главные администраторы доходов</w:t>
      </w:r>
    </w:p>
    <w:p w14:paraId="1025E841">
      <w:pPr>
        <w:numPr>
          <w:ilvl w:val="0"/>
          <w:numId w:val="8"/>
        </w:numPr>
        <w:tabs>
          <w:tab w:val="left" w:pos="993"/>
        </w:tabs>
        <w:ind w:left="0"/>
        <w:jc w:val="both"/>
        <w:rPr>
          <w:rFonts w:ascii="Arial" w:hAnsi="Arial" w:cs="Arial"/>
          <w:sz w:val="24"/>
          <w:szCs w:val="24"/>
          <w:u w:val="single"/>
        </w:rPr>
      </w:pPr>
      <w:r>
        <w:rPr>
          <w:rFonts w:ascii="Arial" w:hAnsi="Arial" w:cs="Arial"/>
          <w:sz w:val="24"/>
          <w:szCs w:val="24"/>
        </w:rPr>
        <w:t>Утвердить перечень главных администраторов доходов бюджета муниципального образования Новошипуновский сельсовет Краснощёковского района Алтайского края согласно приложению 2 к настоящему Решению.</w:t>
      </w:r>
    </w:p>
    <w:p w14:paraId="6707E40E">
      <w:pPr>
        <w:ind w:firstLine="709"/>
        <w:jc w:val="center"/>
        <w:rPr>
          <w:rFonts w:ascii="Arial" w:hAnsi="Arial" w:cs="Arial"/>
          <w:b/>
          <w:sz w:val="24"/>
          <w:szCs w:val="24"/>
        </w:rPr>
      </w:pPr>
      <w:r>
        <w:rPr>
          <w:rFonts w:ascii="Arial" w:hAnsi="Arial" w:cs="Arial"/>
          <w:b/>
          <w:sz w:val="24"/>
          <w:szCs w:val="24"/>
        </w:rPr>
        <w:t>Статья 4. Особенности  использования средств, получаемых муниципальными бюджетными учреждениями муниципального образования Новошипуновский сельсовет Краснощёковского района Алтайского края.</w:t>
      </w:r>
    </w:p>
    <w:p w14:paraId="71AC10EE">
      <w:pPr>
        <w:ind w:firstLine="709"/>
        <w:jc w:val="both"/>
        <w:rPr>
          <w:rFonts w:ascii="Arial" w:hAnsi="Arial" w:cs="Arial"/>
          <w:sz w:val="24"/>
          <w:szCs w:val="24"/>
        </w:rPr>
      </w:pPr>
      <w:r>
        <w:rPr>
          <w:rFonts w:ascii="Arial" w:hAnsi="Arial" w:cs="Arial"/>
          <w:sz w:val="24"/>
          <w:szCs w:val="24"/>
        </w:rPr>
        <w:t xml:space="preserve">Неиспользованные на 01.01.2026 года остатки средств, полученных муниципальными бюджетными учреждениями от иной приносящей доход деятельности,  подлежат зачислению в доход  бюджета муниципального образования </w:t>
      </w:r>
      <w:r>
        <w:rPr>
          <w:rFonts w:ascii="Arial" w:hAnsi="Arial" w:cs="Arial"/>
          <w:b/>
          <w:sz w:val="24"/>
          <w:szCs w:val="24"/>
        </w:rPr>
        <w:t>Новошипуновский</w:t>
      </w:r>
      <w:r>
        <w:rPr>
          <w:rFonts w:ascii="Arial" w:hAnsi="Arial" w:cs="Arial"/>
          <w:sz w:val="24"/>
          <w:szCs w:val="24"/>
        </w:rPr>
        <w:t xml:space="preserve"> сельсовет Краснощёковского района Алтайского края.</w:t>
      </w:r>
    </w:p>
    <w:p w14:paraId="1FFED347">
      <w:pPr>
        <w:widowControl w:val="0"/>
        <w:ind w:firstLine="709"/>
        <w:jc w:val="center"/>
        <w:outlineLvl w:val="0"/>
        <w:rPr>
          <w:rFonts w:ascii="Arial" w:hAnsi="Arial" w:cs="Arial"/>
          <w:b/>
          <w:bCs/>
          <w:sz w:val="24"/>
          <w:szCs w:val="24"/>
        </w:rPr>
      </w:pPr>
      <w:r>
        <w:rPr>
          <w:rFonts w:ascii="Arial" w:hAnsi="Arial" w:cs="Arial"/>
          <w:b/>
          <w:bCs/>
          <w:sz w:val="24"/>
          <w:szCs w:val="24"/>
        </w:rPr>
        <w:t xml:space="preserve">Статья 5. Бюджетные ассигнования бюджета муниципального образования </w:t>
      </w:r>
      <w:r>
        <w:rPr>
          <w:rFonts w:ascii="Arial" w:hAnsi="Arial" w:cs="Arial"/>
          <w:b/>
          <w:sz w:val="24"/>
          <w:szCs w:val="24"/>
        </w:rPr>
        <w:t>Новошипуновский</w:t>
      </w:r>
      <w:r>
        <w:rPr>
          <w:rFonts w:ascii="Arial" w:hAnsi="Arial" w:cs="Arial"/>
          <w:b/>
          <w:bCs/>
          <w:sz w:val="24"/>
          <w:szCs w:val="24"/>
        </w:rPr>
        <w:t xml:space="preserve"> сельсовет Краснощёковского района Алтайского края на 2026 год</w:t>
      </w:r>
    </w:p>
    <w:p w14:paraId="0EDA309C">
      <w:pPr>
        <w:pStyle w:val="23"/>
        <w:ind w:firstLine="709"/>
        <w:jc w:val="both"/>
        <w:rPr>
          <w:rFonts w:ascii="Arial" w:hAnsi="Arial" w:cs="Arial"/>
          <w:sz w:val="24"/>
          <w:szCs w:val="24"/>
        </w:rPr>
      </w:pPr>
      <w:r>
        <w:rPr>
          <w:rFonts w:ascii="Arial" w:hAnsi="Arial" w:cs="Arial"/>
          <w:sz w:val="24"/>
          <w:szCs w:val="24"/>
        </w:rPr>
        <w:t>1. Утвердить ведомственную структуру расходов бюджета  на 2026 год согласно приложению 3  к настоящему Решению;</w:t>
      </w:r>
    </w:p>
    <w:p w14:paraId="31500555">
      <w:pPr>
        <w:widowControl w:val="0"/>
        <w:ind w:firstLine="709"/>
        <w:jc w:val="both"/>
        <w:rPr>
          <w:rFonts w:ascii="Arial" w:hAnsi="Arial" w:cs="Arial"/>
          <w:sz w:val="24"/>
          <w:szCs w:val="24"/>
        </w:rPr>
      </w:pPr>
      <w:r>
        <w:rPr>
          <w:rFonts w:ascii="Arial" w:hAnsi="Arial" w:cs="Arial"/>
          <w:sz w:val="24"/>
          <w:szCs w:val="24"/>
        </w:rPr>
        <w:t>2.</w:t>
      </w:r>
      <w:r>
        <w:rPr>
          <w:rFonts w:ascii="Arial" w:hAnsi="Arial" w:cs="Arial"/>
          <w:sz w:val="24"/>
          <w:szCs w:val="24"/>
          <w:lang w:val="en-US"/>
        </w:rPr>
        <w:t> </w:t>
      </w:r>
      <w:r>
        <w:rPr>
          <w:rFonts w:ascii="Arial" w:hAnsi="Arial" w:cs="Arial"/>
          <w:sz w:val="24"/>
          <w:szCs w:val="24"/>
        </w:rPr>
        <w:t>Утвердить распределение бюджетных ассигнований по разделам, подразделам, целевым статьям и видам расходов классификации расходов бюджетов   на 2026 год согласно приложению 3 к настоящему Решению;</w:t>
      </w:r>
    </w:p>
    <w:p w14:paraId="4DE3756A">
      <w:pPr>
        <w:widowControl w:val="0"/>
        <w:ind w:firstLine="709"/>
        <w:jc w:val="both"/>
        <w:rPr>
          <w:rFonts w:ascii="Arial" w:hAnsi="Arial" w:cs="Arial"/>
          <w:sz w:val="24"/>
          <w:szCs w:val="24"/>
        </w:rPr>
      </w:pPr>
      <w:r>
        <w:rPr>
          <w:rFonts w:ascii="Arial" w:hAnsi="Arial" w:cs="Arial"/>
          <w:sz w:val="24"/>
          <w:szCs w:val="24"/>
        </w:rPr>
        <w:t>3.Утвердить общий объем бюджетных ассигнований на исполнение публичных нормативных обязательств на 2026 год в сумме 4673,9  тыс.рублей;</w:t>
      </w:r>
    </w:p>
    <w:p w14:paraId="2B96AAB2">
      <w:pPr>
        <w:pStyle w:val="23"/>
        <w:ind w:firstLine="709"/>
        <w:jc w:val="both"/>
        <w:rPr>
          <w:rFonts w:ascii="Arial" w:hAnsi="Arial" w:cs="Arial"/>
          <w:sz w:val="24"/>
          <w:szCs w:val="24"/>
        </w:rPr>
      </w:pPr>
      <w:r>
        <w:rPr>
          <w:rFonts w:ascii="Arial" w:hAnsi="Arial" w:cs="Arial"/>
          <w:sz w:val="24"/>
          <w:szCs w:val="24"/>
        </w:rPr>
        <w:t>4. В ходе исполнения бюджета муниципального образования Новошипуновский сельсовет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14:paraId="10355B4E">
      <w:pPr>
        <w:widowControl w:val="0"/>
        <w:ind w:firstLine="709"/>
        <w:jc w:val="center"/>
        <w:outlineLvl w:val="0"/>
        <w:rPr>
          <w:rFonts w:ascii="Arial" w:hAnsi="Arial" w:cs="Arial"/>
          <w:b/>
          <w:bCs/>
          <w:sz w:val="24"/>
          <w:szCs w:val="24"/>
        </w:rPr>
      </w:pPr>
      <w:r>
        <w:rPr>
          <w:rFonts w:ascii="Arial" w:hAnsi="Arial" w:cs="Arial"/>
          <w:b/>
          <w:bCs/>
          <w:sz w:val="24"/>
          <w:szCs w:val="24"/>
        </w:rPr>
        <w:t xml:space="preserve">Статья 6. Особенности исполнения бюджета муниципального образования </w:t>
      </w:r>
      <w:r>
        <w:rPr>
          <w:rFonts w:ascii="Arial" w:hAnsi="Arial" w:cs="Arial"/>
          <w:b/>
          <w:sz w:val="24"/>
          <w:szCs w:val="24"/>
        </w:rPr>
        <w:t>Новошипуновский</w:t>
      </w:r>
      <w:r>
        <w:rPr>
          <w:rFonts w:ascii="Arial" w:hAnsi="Arial" w:cs="Arial"/>
          <w:b/>
          <w:bCs/>
          <w:sz w:val="24"/>
          <w:szCs w:val="24"/>
        </w:rPr>
        <w:t xml:space="preserve"> сельсовет Краснощёковского района Алтайского края.</w:t>
      </w:r>
    </w:p>
    <w:p w14:paraId="29B33555">
      <w:pPr>
        <w:widowControl w:val="0"/>
        <w:tabs>
          <w:tab w:val="left" w:pos="1843"/>
          <w:tab w:val="left" w:pos="6804"/>
        </w:tabs>
        <w:ind w:firstLine="709"/>
        <w:jc w:val="both"/>
        <w:rPr>
          <w:rFonts w:ascii="Arial" w:hAnsi="Arial" w:cs="Arial"/>
          <w:sz w:val="24"/>
          <w:szCs w:val="24"/>
        </w:rPr>
      </w:pPr>
      <w:r>
        <w:rPr>
          <w:rFonts w:ascii="Arial" w:hAnsi="Arial" w:cs="Arial"/>
          <w:sz w:val="24"/>
          <w:szCs w:val="24"/>
        </w:rPr>
        <w:t>1. Муниципальное образование Новошипуновский сельсовет вправе в ходе исполнения настоящего Решения по представлению главных распорядителей без внесения изменений в настоящее Решение вносить изменения в сводную бюджетную роспись в соответствии:</w:t>
      </w:r>
    </w:p>
    <w:p w14:paraId="40E998CF">
      <w:pPr>
        <w:widowControl w:val="0"/>
        <w:tabs>
          <w:tab w:val="left" w:pos="1843"/>
          <w:tab w:val="left" w:pos="6804"/>
        </w:tabs>
        <w:ind w:firstLine="709"/>
        <w:jc w:val="both"/>
        <w:rPr>
          <w:rFonts w:ascii="Arial" w:hAnsi="Arial" w:cs="Arial"/>
          <w:sz w:val="24"/>
          <w:szCs w:val="24"/>
        </w:rPr>
      </w:pPr>
      <w:r>
        <w:rPr>
          <w:rFonts w:ascii="Arial" w:hAnsi="Arial" w:cs="Arial"/>
          <w:sz w:val="24"/>
          <w:szCs w:val="24"/>
        </w:rPr>
        <w:t xml:space="preserve">2. Субсидии, субвенции и иные межбюджетные трансферты, имеющие целевое назначение, фактически полученные при исполнении бюджета сверх объемов, утвержденных статьей 1 настоящего решения доходов, направляются на увеличение расходов соответственно целям предоставления с внесением изменений в сводную бюджетную роспись без внесения изменеий в настоящее Решение. </w:t>
      </w:r>
    </w:p>
    <w:p w14:paraId="24196326">
      <w:pPr>
        <w:pStyle w:val="83"/>
        <w:ind w:firstLine="709"/>
        <w:jc w:val="both"/>
        <w:rPr>
          <w:rFonts w:cs="Arial"/>
          <w:sz w:val="24"/>
          <w:szCs w:val="24"/>
        </w:rPr>
      </w:pPr>
      <w:r>
        <w:rPr>
          <w:rFonts w:cs="Arial"/>
          <w:sz w:val="24"/>
          <w:szCs w:val="24"/>
        </w:rPr>
        <w:t>3.</w:t>
      </w:r>
      <w:r>
        <w:rPr>
          <w:rFonts w:cs="Arial"/>
          <w:sz w:val="24"/>
          <w:szCs w:val="24"/>
          <w:lang w:val="en-US"/>
        </w:rPr>
        <w:t> </w:t>
      </w:r>
      <w:r>
        <w:rPr>
          <w:rFonts w:cs="Arial"/>
          <w:sz w:val="24"/>
          <w:szCs w:val="24"/>
        </w:rPr>
        <w:t>Установить, что с 1 января 2026 года заключение и оплата ранее заключенных органами местного самоуправления муниципального образования Новошипуновский сельсовет Краснощёковского района Алтайского края и муниципальными казенными учреждениями договоров, исполнение которых осуществляется за счет средств бюджета муниципального образования, производятся в пределах бюджетных ассигнований, утвержденных бюджетной росписью бюджета муниципального образования и с учетом принятых обязательств.</w:t>
      </w:r>
    </w:p>
    <w:p w14:paraId="69E267AE">
      <w:pPr>
        <w:pStyle w:val="83"/>
        <w:ind w:firstLine="709"/>
        <w:jc w:val="both"/>
        <w:rPr>
          <w:rFonts w:cs="Arial"/>
          <w:sz w:val="24"/>
          <w:szCs w:val="24"/>
        </w:rPr>
      </w:pPr>
      <w:r>
        <w:rPr>
          <w:rFonts w:cs="Arial"/>
          <w:sz w:val="24"/>
          <w:szCs w:val="24"/>
        </w:rPr>
        <w:t>4. Обязательства вытекающие из договоров, исполнение которых осуществляется за счет средств бюджета муниципального образования, и принятые к исполнению органами местного самоуправления Новошипуновский сельсовета и муниципальными казенными учреждениями сверх бюджетных ассигнований, утвержденных бюджетной росписью, не подлежат оплате за счет средств  бюджета муниципального образования Новошипуновский сельсовет  на 2026 год.</w:t>
      </w:r>
    </w:p>
    <w:p w14:paraId="7B529413">
      <w:pPr>
        <w:widowControl w:val="0"/>
        <w:ind w:firstLine="709"/>
        <w:jc w:val="both"/>
        <w:rPr>
          <w:rFonts w:ascii="Arial" w:hAnsi="Arial" w:cs="Arial"/>
          <w:sz w:val="24"/>
          <w:szCs w:val="24"/>
        </w:rPr>
      </w:pPr>
      <w:r>
        <w:rPr>
          <w:rFonts w:ascii="Arial" w:hAnsi="Arial" w:cs="Arial"/>
          <w:sz w:val="24"/>
          <w:szCs w:val="24"/>
        </w:rPr>
        <w:t>5.Установить, что получатели средств бюджета муниципального образования Новошипуновский сельсовет при заключении договоров (муниципальных контрактов) на поставку товаров, выполнение работ, оказании услуг для муниципальных нужд  вправе предусматривать авансовые платежи;</w:t>
      </w:r>
    </w:p>
    <w:p w14:paraId="3E06AD51">
      <w:pPr>
        <w:ind w:firstLine="709"/>
        <w:jc w:val="both"/>
        <w:rPr>
          <w:rFonts w:ascii="Arial" w:hAnsi="Arial" w:cs="Arial"/>
          <w:sz w:val="24"/>
          <w:szCs w:val="24"/>
        </w:rPr>
      </w:pPr>
      <w:r>
        <w:rPr>
          <w:rFonts w:ascii="Arial" w:hAnsi="Arial" w:cs="Arial"/>
          <w:sz w:val="24"/>
          <w:szCs w:val="24"/>
        </w:rPr>
        <w:t>В размере 100 процентов суммы договора (контракта) – по договорам (контрактам) об оказании услуг связи, о подписке на печатные издания и об их приобретении, об оказании услуг по профессиональной переподготовке муниципальных служащих, об обучении на курсах повышения квалификации, по договорам обязательного страхования гражданской ответственности владельцев автотранспортных средств.</w:t>
      </w:r>
    </w:p>
    <w:p w14:paraId="0CAE7C62">
      <w:pPr>
        <w:ind w:firstLine="709"/>
        <w:jc w:val="both"/>
        <w:rPr>
          <w:rFonts w:ascii="Arial" w:hAnsi="Arial" w:cs="Arial"/>
          <w:sz w:val="24"/>
          <w:szCs w:val="24"/>
        </w:rPr>
      </w:pPr>
      <w:r>
        <w:rPr>
          <w:rFonts w:ascii="Arial" w:hAnsi="Arial" w:cs="Arial"/>
          <w:sz w:val="24"/>
          <w:szCs w:val="24"/>
        </w:rPr>
        <w:t>в размере 30 процентов суммы договора (контракта) – по остальным договорам (контрактам), если иное не предусмотрено нормативными правовыми актами.</w:t>
      </w:r>
    </w:p>
    <w:p w14:paraId="21C5B14B">
      <w:pPr>
        <w:ind w:firstLine="709"/>
        <w:jc w:val="both"/>
        <w:rPr>
          <w:rFonts w:ascii="Arial" w:hAnsi="Arial" w:cs="Arial"/>
          <w:sz w:val="24"/>
          <w:szCs w:val="24"/>
        </w:rPr>
      </w:pPr>
      <w:r>
        <w:rPr>
          <w:rFonts w:ascii="Arial" w:hAnsi="Arial" w:cs="Arial"/>
          <w:sz w:val="24"/>
          <w:szCs w:val="24"/>
        </w:rPr>
        <w:t>6. В целях обеспечения энергосбережения и повышения муниципальными бюджетными и муниципальными казенными учреждениями энергетической эффективности:</w:t>
      </w:r>
    </w:p>
    <w:p w14:paraId="2EFD01F7">
      <w:pPr>
        <w:ind w:firstLine="709"/>
        <w:jc w:val="both"/>
        <w:rPr>
          <w:rFonts w:ascii="Arial" w:hAnsi="Arial" w:cs="Arial"/>
          <w:sz w:val="24"/>
          <w:szCs w:val="24"/>
        </w:rPr>
      </w:pPr>
      <w:r>
        <w:rPr>
          <w:rFonts w:ascii="Arial" w:hAnsi="Arial" w:cs="Arial"/>
          <w:sz w:val="24"/>
          <w:szCs w:val="24"/>
        </w:rPr>
        <w:t>1) получателям средств  бюджета обеспечить снижение в сопоставимых условиях объема потребленной ими воды, дизельного и иного топлива, мазута, природного газа, тепловой энергии, электрической энергии, угля не менее чем на 15 процентов от объема фактически потребленной ими в 2026 году каждого из указанных ресурсов;</w:t>
      </w:r>
    </w:p>
    <w:p w14:paraId="5C5DEE74">
      <w:pPr>
        <w:ind w:firstLine="709"/>
        <w:jc w:val="both"/>
        <w:rPr>
          <w:rFonts w:ascii="Arial" w:hAnsi="Arial" w:cs="Arial"/>
          <w:sz w:val="24"/>
          <w:szCs w:val="24"/>
        </w:rPr>
      </w:pPr>
      <w:r>
        <w:rPr>
          <w:rFonts w:ascii="Arial" w:hAnsi="Arial" w:cs="Arial"/>
          <w:sz w:val="24"/>
          <w:szCs w:val="24"/>
        </w:rPr>
        <w:t>2) главным распорядителям средств бюджета</w:t>
      </w:r>
      <w:r>
        <w:rPr>
          <w:rFonts w:ascii="Arial" w:hAnsi="Arial" w:cs="Arial"/>
          <w:color w:val="0000FF"/>
          <w:sz w:val="24"/>
          <w:szCs w:val="24"/>
        </w:rPr>
        <w:t xml:space="preserve"> </w:t>
      </w:r>
      <w:r>
        <w:rPr>
          <w:rFonts w:ascii="Arial" w:hAnsi="Arial" w:cs="Arial"/>
          <w:sz w:val="24"/>
          <w:szCs w:val="24"/>
        </w:rPr>
        <w:t>осуществлять планирование бюджетных ассигнований на обеспечение выполнения подведомственными учреждениями функций по оказанию муниципальных услуг на основании данных об объеме фактически потребленных ими в 2026 году воды, дизельного и иного топлива, мазута, природного газа, тепловой энергии, электрической энергии, угля;</w:t>
      </w:r>
    </w:p>
    <w:p w14:paraId="792A9179">
      <w:pPr>
        <w:ind w:firstLine="709"/>
        <w:jc w:val="both"/>
        <w:rPr>
          <w:rFonts w:ascii="Arial" w:hAnsi="Arial" w:cs="Arial"/>
          <w:sz w:val="24"/>
          <w:szCs w:val="24"/>
        </w:rPr>
      </w:pPr>
    </w:p>
    <w:p w14:paraId="4992C80A">
      <w:pPr>
        <w:widowControl w:val="0"/>
        <w:ind w:firstLine="709"/>
        <w:jc w:val="center"/>
        <w:rPr>
          <w:rFonts w:ascii="Arial" w:hAnsi="Arial" w:cs="Arial"/>
          <w:b/>
          <w:bCs/>
          <w:sz w:val="24"/>
          <w:szCs w:val="24"/>
        </w:rPr>
      </w:pPr>
      <w:r>
        <w:rPr>
          <w:rFonts w:ascii="Arial" w:hAnsi="Arial" w:cs="Arial"/>
          <w:b/>
          <w:bCs/>
          <w:sz w:val="24"/>
          <w:szCs w:val="24"/>
        </w:rPr>
        <w:t xml:space="preserve">Статья 7. Особенности использования бюджетных ассигнований по обеспечению деятельности органов местного самоуправления муниципального образования </w:t>
      </w:r>
      <w:r>
        <w:rPr>
          <w:rFonts w:ascii="Arial" w:hAnsi="Arial" w:cs="Arial"/>
          <w:b/>
          <w:sz w:val="24"/>
          <w:szCs w:val="24"/>
        </w:rPr>
        <w:t>Новошипуновский</w:t>
      </w:r>
      <w:r>
        <w:rPr>
          <w:rFonts w:ascii="Arial" w:hAnsi="Arial" w:cs="Arial"/>
          <w:b/>
          <w:bCs/>
          <w:sz w:val="24"/>
          <w:szCs w:val="24"/>
        </w:rPr>
        <w:t xml:space="preserve"> сельсовет Краснощёковского района Алтайского края</w:t>
      </w:r>
    </w:p>
    <w:p w14:paraId="26724619">
      <w:pPr>
        <w:autoSpaceDE w:val="0"/>
        <w:autoSpaceDN w:val="0"/>
        <w:adjustRightInd w:val="0"/>
        <w:ind w:firstLine="709"/>
        <w:jc w:val="both"/>
        <w:rPr>
          <w:rFonts w:ascii="Arial" w:hAnsi="Arial" w:cs="Arial"/>
          <w:sz w:val="24"/>
          <w:szCs w:val="24"/>
        </w:rPr>
      </w:pPr>
      <w:r>
        <w:rPr>
          <w:rFonts w:ascii="Arial" w:hAnsi="Arial" w:cs="Arial"/>
          <w:sz w:val="24"/>
          <w:szCs w:val="24"/>
        </w:rPr>
        <w:t>1. Рекомендовать органам местного самоуправления муниципального образования Новошипуновский сельсовет, не принимать решений, приводящих к увеличению численности муниципальных служащих и работников муниципальных учреждений и других организаций бюджетной сферы.</w:t>
      </w:r>
    </w:p>
    <w:p w14:paraId="206AA7D2">
      <w:pPr>
        <w:ind w:firstLine="709"/>
        <w:jc w:val="both"/>
        <w:rPr>
          <w:rFonts w:ascii="Arial" w:hAnsi="Arial" w:cs="Arial"/>
          <w:sz w:val="24"/>
          <w:szCs w:val="24"/>
        </w:rPr>
      </w:pPr>
      <w:r>
        <w:rPr>
          <w:rFonts w:ascii="Arial" w:hAnsi="Arial" w:cs="Arial"/>
          <w:sz w:val="24"/>
          <w:szCs w:val="24"/>
        </w:rPr>
        <w:t xml:space="preserve">2.Органам местного самоуправления учитывать нормативы формирования расходов на содержание органов местного самоуправления, а также нормативы численности органов местного самоуправления </w:t>
      </w:r>
      <w:r>
        <w:rPr>
          <w:rFonts w:ascii="Arial" w:hAnsi="Arial" w:cs="Arial"/>
          <w:i/>
          <w:sz w:val="24"/>
          <w:szCs w:val="24"/>
        </w:rPr>
        <w:t xml:space="preserve"> </w:t>
      </w:r>
      <w:r>
        <w:rPr>
          <w:rFonts w:ascii="Arial" w:hAnsi="Arial" w:cs="Arial"/>
          <w:sz w:val="24"/>
          <w:szCs w:val="24"/>
        </w:rPr>
        <w:t>сельских поселений, установленных постановлением Администрации Алтайского края.</w:t>
      </w:r>
    </w:p>
    <w:p w14:paraId="02BFD62C">
      <w:pPr>
        <w:pStyle w:val="22"/>
        <w:tabs>
          <w:tab w:val="left" w:pos="1980"/>
        </w:tabs>
        <w:ind w:firstLine="709"/>
        <w:jc w:val="center"/>
        <w:rPr>
          <w:rFonts w:ascii="Arial" w:hAnsi="Arial" w:cs="Arial"/>
          <w:b/>
          <w:sz w:val="24"/>
          <w:szCs w:val="24"/>
        </w:rPr>
      </w:pPr>
      <w:r>
        <w:rPr>
          <w:rFonts w:ascii="Arial" w:hAnsi="Arial" w:cs="Arial"/>
          <w:b/>
          <w:sz w:val="24"/>
          <w:szCs w:val="24"/>
        </w:rPr>
        <w:t>Статья 8. Приведение нормативных правовых актов муниципального образования Новошипуновский сельсовет Краснощёковского района Алтайского края в соответствие с настоящим Решением.</w:t>
      </w:r>
    </w:p>
    <w:p w14:paraId="55DBDACD">
      <w:pPr>
        <w:widowControl w:val="0"/>
        <w:ind w:firstLine="709"/>
        <w:jc w:val="both"/>
        <w:rPr>
          <w:rFonts w:ascii="Arial" w:hAnsi="Arial" w:cs="Arial"/>
          <w:sz w:val="24"/>
          <w:szCs w:val="24"/>
        </w:rPr>
      </w:pPr>
      <w:r>
        <w:rPr>
          <w:rFonts w:ascii="Arial" w:hAnsi="Arial" w:cs="Arial"/>
          <w:sz w:val="24"/>
          <w:szCs w:val="24"/>
        </w:rPr>
        <w:t>Решения и иные нормативные правовые акты муниципального образования Новошипуновский сельсовет Краснощёковского района Алтайского края подлежат приведению в соответствие с настоящим Решением в срок до 1 января 2026 года.</w:t>
      </w:r>
    </w:p>
    <w:p w14:paraId="30E61F0B">
      <w:pPr>
        <w:pStyle w:val="22"/>
        <w:tabs>
          <w:tab w:val="left" w:pos="1980"/>
        </w:tabs>
        <w:ind w:firstLine="709"/>
        <w:jc w:val="center"/>
        <w:outlineLvl w:val="0"/>
        <w:rPr>
          <w:rFonts w:ascii="Arial" w:hAnsi="Arial" w:cs="Arial"/>
          <w:b/>
          <w:bCs/>
          <w:sz w:val="24"/>
          <w:szCs w:val="24"/>
        </w:rPr>
      </w:pPr>
      <w:r>
        <w:rPr>
          <w:rFonts w:ascii="Arial" w:hAnsi="Arial" w:cs="Arial"/>
          <w:b/>
          <w:bCs/>
          <w:sz w:val="24"/>
          <w:szCs w:val="24"/>
        </w:rPr>
        <w:t>Статья 9.  Вступление в силу настоящего Решения</w:t>
      </w:r>
    </w:p>
    <w:p w14:paraId="0980E0F2">
      <w:pPr>
        <w:ind w:firstLine="709"/>
        <w:rPr>
          <w:rFonts w:ascii="Arial" w:hAnsi="Arial" w:cs="Arial"/>
          <w:sz w:val="24"/>
          <w:szCs w:val="24"/>
        </w:rPr>
      </w:pPr>
      <w:r>
        <w:rPr>
          <w:rFonts w:ascii="Arial" w:hAnsi="Arial" w:cs="Arial"/>
          <w:sz w:val="24"/>
          <w:szCs w:val="24"/>
        </w:rPr>
        <w:t>Настоящее Решение вступает в силу с 1 января 2026 года, за исключением статьи 8 настоящего Решения, которая вступает в силу со дня его официального опубликования.</w:t>
      </w:r>
    </w:p>
    <w:p w14:paraId="2ABD0FD6">
      <w:pPr>
        <w:ind w:firstLine="709"/>
        <w:rPr>
          <w:rFonts w:ascii="Arial" w:hAnsi="Arial" w:cs="Arial"/>
          <w:sz w:val="24"/>
          <w:szCs w:val="24"/>
        </w:rPr>
      </w:pPr>
    </w:p>
    <w:p w14:paraId="491FAF0B">
      <w:pPr>
        <w:ind w:firstLine="709"/>
        <w:rPr>
          <w:rFonts w:ascii="Arial" w:hAnsi="Arial" w:cs="Arial"/>
          <w:sz w:val="24"/>
          <w:szCs w:val="24"/>
        </w:rPr>
      </w:pPr>
    </w:p>
    <w:p w14:paraId="584C5E30">
      <w:pPr>
        <w:ind w:firstLine="709"/>
        <w:rPr>
          <w:rFonts w:ascii="Arial" w:hAnsi="Arial" w:cs="Arial"/>
          <w:sz w:val="24"/>
          <w:szCs w:val="24"/>
        </w:rPr>
      </w:pPr>
    </w:p>
    <w:p w14:paraId="1FB580E5">
      <w:pPr>
        <w:ind w:firstLine="709"/>
        <w:rPr>
          <w:rFonts w:ascii="Arial" w:hAnsi="Arial" w:cs="Arial"/>
          <w:sz w:val="24"/>
          <w:szCs w:val="24"/>
        </w:rPr>
      </w:pPr>
    </w:p>
    <w:p w14:paraId="2CCFC190">
      <w:pPr>
        <w:ind w:firstLine="709"/>
        <w:rPr>
          <w:rFonts w:ascii="Arial" w:hAnsi="Arial" w:cs="Arial"/>
          <w:sz w:val="24"/>
          <w:szCs w:val="24"/>
        </w:rPr>
      </w:pPr>
      <w:r>
        <w:rPr>
          <w:rFonts w:ascii="Arial" w:hAnsi="Arial" w:cs="Arial"/>
          <w:sz w:val="24"/>
          <w:szCs w:val="24"/>
        </w:rPr>
        <w:t>Глава сельсовета</w:t>
      </w:r>
      <w:r>
        <w:rPr>
          <w:rFonts w:ascii="Arial" w:hAnsi="Arial" w:cs="Arial"/>
          <w:sz w:val="24"/>
          <w:szCs w:val="24"/>
        </w:rPr>
        <w:tab/>
      </w:r>
      <w:r>
        <w:rPr>
          <w:rFonts w:ascii="Arial" w:hAnsi="Arial" w:cs="Arial"/>
          <w:sz w:val="24"/>
          <w:szCs w:val="24"/>
        </w:rPr>
        <w:t xml:space="preserve">                                                              Е.В. Дроботова</w:t>
      </w:r>
    </w:p>
    <w:p w14:paraId="65841AAF">
      <w:pPr>
        <w:ind w:firstLine="709"/>
        <w:jc w:val="right"/>
        <w:rPr>
          <w:rFonts w:ascii="Arial" w:hAnsi="Arial" w:cs="Arial"/>
          <w:caps/>
          <w:sz w:val="24"/>
          <w:szCs w:val="24"/>
        </w:rPr>
      </w:pPr>
      <w:r>
        <w:rPr>
          <w:rFonts w:ascii="Arial" w:hAnsi="Arial" w:cs="Arial"/>
          <w:caps/>
          <w:sz w:val="24"/>
          <w:szCs w:val="24"/>
        </w:rPr>
        <w:t xml:space="preserve"> </w:t>
      </w:r>
    </w:p>
    <w:p w14:paraId="66A60279">
      <w:pPr>
        <w:ind w:firstLine="709"/>
        <w:jc w:val="right"/>
        <w:rPr>
          <w:rFonts w:ascii="Arial" w:hAnsi="Arial" w:cs="Arial"/>
          <w:caps/>
          <w:sz w:val="24"/>
          <w:szCs w:val="24"/>
        </w:rPr>
      </w:pPr>
    </w:p>
    <w:p w14:paraId="73538275">
      <w:pPr>
        <w:pageBreakBefore/>
        <w:ind w:firstLine="709"/>
        <w:jc w:val="right"/>
        <w:rPr>
          <w:rFonts w:ascii="Arial" w:hAnsi="Arial" w:cs="Arial"/>
          <w:sz w:val="24"/>
          <w:szCs w:val="24"/>
        </w:rPr>
      </w:pPr>
      <w:r>
        <w:rPr>
          <w:rFonts w:ascii="Arial" w:hAnsi="Arial" w:cs="Arial"/>
          <w:sz w:val="24"/>
          <w:szCs w:val="24"/>
        </w:rPr>
        <w:t xml:space="preserve">               ПРИЛОЖЕНИЕ 3</w:t>
      </w:r>
    </w:p>
    <w:p w14:paraId="76AB1653">
      <w:pPr>
        <w:ind w:firstLine="709"/>
        <w:jc w:val="right"/>
        <w:rPr>
          <w:rFonts w:ascii="Arial" w:hAnsi="Arial" w:cs="Arial"/>
          <w:sz w:val="24"/>
          <w:szCs w:val="24"/>
        </w:rPr>
      </w:pPr>
      <w:r>
        <w:rPr>
          <w:rFonts w:ascii="Arial" w:hAnsi="Arial" w:cs="Arial"/>
          <w:sz w:val="24"/>
          <w:szCs w:val="24"/>
        </w:rPr>
        <w:t xml:space="preserve">            к Решению Совета депутатов Новошипуновского сельсовета </w:t>
      </w:r>
    </w:p>
    <w:p w14:paraId="364DBC5A">
      <w:pPr>
        <w:ind w:firstLine="709"/>
        <w:jc w:val="right"/>
        <w:rPr>
          <w:rFonts w:ascii="Arial" w:hAnsi="Arial" w:cs="Arial"/>
          <w:sz w:val="24"/>
          <w:szCs w:val="24"/>
        </w:rPr>
      </w:pPr>
      <w:r>
        <w:rPr>
          <w:rFonts w:ascii="Arial" w:hAnsi="Arial" w:cs="Arial"/>
          <w:sz w:val="24"/>
          <w:szCs w:val="24"/>
        </w:rPr>
        <w:t>Краснощёковского района Алтайского края</w:t>
      </w:r>
    </w:p>
    <w:p w14:paraId="1A8AE2AD">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«О бюджете муниципального образования</w:t>
      </w:r>
    </w:p>
    <w:p w14:paraId="468D2ACD">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Новошипуновский сельсовет Краснощёковского района </w:t>
      </w:r>
    </w:p>
    <w:p w14:paraId="5BF8522D">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Алтайского края на 2026 год»   </w:t>
      </w:r>
    </w:p>
    <w:p w14:paraId="10B06681">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                                                                </w:t>
      </w:r>
    </w:p>
    <w:p w14:paraId="2DC800C9">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                                                                </w:t>
      </w:r>
    </w:p>
    <w:p w14:paraId="672023D0">
      <w:pPr>
        <w:ind w:firstLine="709"/>
        <w:jc w:val="center"/>
        <w:rPr>
          <w:rFonts w:ascii="Arial" w:hAnsi="Arial" w:cs="Arial"/>
          <w:sz w:val="24"/>
          <w:szCs w:val="24"/>
        </w:rPr>
      </w:pPr>
      <w:r>
        <w:rPr>
          <w:rFonts w:ascii="Arial" w:hAnsi="Arial" w:cs="Arial"/>
          <w:sz w:val="24"/>
          <w:szCs w:val="24"/>
        </w:rPr>
        <w:t>Распределение расходов бюджета на 2026 год по разделам, подразделам, целевым статьям и видам расходов классификации расходов бюджета</w:t>
      </w:r>
    </w:p>
    <w:p w14:paraId="598BCC64">
      <w:pPr>
        <w:ind w:firstLine="709"/>
        <w:jc w:val="right"/>
        <w:rPr>
          <w:rFonts w:ascii="Arial" w:hAnsi="Arial" w:cs="Arial"/>
          <w:sz w:val="24"/>
          <w:szCs w:val="24"/>
        </w:rPr>
      </w:pPr>
      <w:r>
        <w:rPr>
          <w:rFonts w:ascii="Arial" w:hAnsi="Arial" w:cs="Arial"/>
          <w:sz w:val="24"/>
          <w:szCs w:val="24"/>
        </w:rPr>
        <w:t>тыс. рублей</w:t>
      </w:r>
    </w:p>
    <w:tbl>
      <w:tblPr>
        <w:tblStyle w:val="12"/>
        <w:tblW w:w="8943" w:type="dxa"/>
        <w:jc w:val="center"/>
        <w:tblLayout w:type="fixed"/>
        <w:tblCellMar>
          <w:top w:w="0" w:type="dxa"/>
          <w:left w:w="108" w:type="dxa"/>
          <w:bottom w:w="0" w:type="dxa"/>
          <w:right w:w="108" w:type="dxa"/>
        </w:tblCellMar>
      </w:tblPr>
      <w:tblGrid>
        <w:gridCol w:w="5600"/>
        <w:gridCol w:w="735"/>
        <w:gridCol w:w="769"/>
        <w:gridCol w:w="799"/>
        <w:gridCol w:w="1040"/>
      </w:tblGrid>
      <w:tr w14:paraId="4F2B7F48">
        <w:tblPrEx>
          <w:tblCellMar>
            <w:top w:w="0" w:type="dxa"/>
            <w:left w:w="108" w:type="dxa"/>
            <w:bottom w:w="0" w:type="dxa"/>
            <w:right w:w="108" w:type="dxa"/>
          </w:tblCellMar>
        </w:tblPrEx>
        <w:trPr>
          <w:trHeight w:val="510" w:hRule="atLeast"/>
          <w:jc w:val="center"/>
        </w:trPr>
        <w:tc>
          <w:tcPr>
            <w:tcW w:w="5600" w:type="dxa"/>
            <w:tcBorders>
              <w:top w:val="single" w:color="auto" w:sz="4" w:space="0"/>
              <w:left w:val="single" w:color="auto" w:sz="4" w:space="0"/>
              <w:bottom w:val="single" w:color="auto" w:sz="4" w:space="0"/>
              <w:right w:val="single" w:color="auto" w:sz="4" w:space="0"/>
            </w:tcBorders>
            <w:noWrap w:val="0"/>
            <w:vAlign w:val="center"/>
          </w:tcPr>
          <w:p w14:paraId="739ACF07">
            <w:pPr>
              <w:ind w:firstLine="709"/>
              <w:jc w:val="center"/>
              <w:rPr>
                <w:rFonts w:ascii="Arial" w:hAnsi="Arial" w:cs="Arial"/>
                <w:sz w:val="24"/>
                <w:szCs w:val="24"/>
              </w:rPr>
            </w:pPr>
            <w:r>
              <w:rPr>
                <w:rFonts w:ascii="Arial" w:hAnsi="Arial" w:cs="Arial"/>
                <w:sz w:val="24"/>
                <w:szCs w:val="24"/>
              </w:rPr>
              <w:t>Наименование</w:t>
            </w:r>
          </w:p>
        </w:tc>
        <w:tc>
          <w:tcPr>
            <w:tcW w:w="735" w:type="dxa"/>
            <w:tcBorders>
              <w:top w:val="single" w:color="auto" w:sz="4" w:space="0"/>
              <w:left w:val="nil"/>
              <w:bottom w:val="single" w:color="auto" w:sz="4" w:space="0"/>
              <w:right w:val="single" w:color="auto" w:sz="4" w:space="0"/>
            </w:tcBorders>
            <w:noWrap w:val="0"/>
            <w:vAlign w:val="center"/>
          </w:tcPr>
          <w:p w14:paraId="6A751C27">
            <w:pPr>
              <w:jc w:val="center"/>
              <w:rPr>
                <w:rFonts w:ascii="Arial" w:hAnsi="Arial" w:cs="Arial"/>
                <w:sz w:val="24"/>
                <w:szCs w:val="24"/>
              </w:rPr>
            </w:pPr>
            <w:r>
              <w:rPr>
                <w:rFonts w:ascii="Arial" w:hAnsi="Arial" w:cs="Arial"/>
                <w:sz w:val="24"/>
                <w:szCs w:val="24"/>
              </w:rPr>
              <w:t>Раздел</w:t>
            </w:r>
          </w:p>
        </w:tc>
        <w:tc>
          <w:tcPr>
            <w:tcW w:w="769" w:type="dxa"/>
            <w:tcBorders>
              <w:top w:val="single" w:color="auto" w:sz="4" w:space="0"/>
              <w:left w:val="nil"/>
              <w:bottom w:val="single" w:color="auto" w:sz="4" w:space="0"/>
              <w:right w:val="single" w:color="auto" w:sz="4" w:space="0"/>
            </w:tcBorders>
            <w:noWrap w:val="0"/>
            <w:vAlign w:val="center"/>
          </w:tcPr>
          <w:p w14:paraId="571B02A3">
            <w:pPr>
              <w:jc w:val="center"/>
              <w:rPr>
                <w:rFonts w:ascii="Arial" w:hAnsi="Arial" w:cs="Arial"/>
                <w:sz w:val="24"/>
                <w:szCs w:val="24"/>
              </w:rPr>
            </w:pPr>
            <w:r>
              <w:rPr>
                <w:rFonts w:ascii="Arial" w:hAnsi="Arial" w:cs="Arial"/>
                <w:sz w:val="24"/>
                <w:szCs w:val="24"/>
              </w:rPr>
              <w:t>под-раздел</w:t>
            </w:r>
          </w:p>
        </w:tc>
        <w:tc>
          <w:tcPr>
            <w:tcW w:w="799" w:type="dxa"/>
            <w:tcBorders>
              <w:top w:val="single" w:color="auto" w:sz="4" w:space="0"/>
              <w:left w:val="nil"/>
              <w:bottom w:val="single" w:color="auto" w:sz="4" w:space="0"/>
              <w:right w:val="single" w:color="auto" w:sz="4" w:space="0"/>
            </w:tcBorders>
            <w:noWrap w:val="0"/>
            <w:vAlign w:val="center"/>
          </w:tcPr>
          <w:p w14:paraId="456F9F9C">
            <w:pPr>
              <w:jc w:val="center"/>
              <w:rPr>
                <w:rFonts w:ascii="Arial" w:hAnsi="Arial" w:cs="Arial"/>
                <w:sz w:val="24"/>
                <w:szCs w:val="24"/>
              </w:rPr>
            </w:pPr>
            <w:r>
              <w:rPr>
                <w:rFonts w:ascii="Arial" w:hAnsi="Arial" w:cs="Arial"/>
                <w:sz w:val="24"/>
                <w:szCs w:val="24"/>
              </w:rPr>
              <w:t>вид расхода</w:t>
            </w:r>
          </w:p>
        </w:tc>
        <w:tc>
          <w:tcPr>
            <w:tcW w:w="1040" w:type="dxa"/>
            <w:tcBorders>
              <w:top w:val="single" w:color="auto" w:sz="4" w:space="0"/>
              <w:left w:val="nil"/>
              <w:bottom w:val="single" w:color="auto" w:sz="4" w:space="0"/>
              <w:right w:val="single" w:color="auto" w:sz="4" w:space="0"/>
            </w:tcBorders>
            <w:noWrap w:val="0"/>
            <w:vAlign w:val="center"/>
          </w:tcPr>
          <w:p w14:paraId="729BA73D">
            <w:pPr>
              <w:jc w:val="center"/>
              <w:rPr>
                <w:rFonts w:ascii="Arial" w:hAnsi="Arial" w:cs="Arial"/>
                <w:sz w:val="24"/>
                <w:szCs w:val="24"/>
              </w:rPr>
            </w:pPr>
            <w:r>
              <w:rPr>
                <w:rFonts w:ascii="Arial" w:hAnsi="Arial" w:cs="Arial"/>
                <w:sz w:val="24"/>
                <w:szCs w:val="24"/>
              </w:rPr>
              <w:t>Сумма</w:t>
            </w:r>
          </w:p>
        </w:tc>
      </w:tr>
      <w:tr w14:paraId="7D23A0C9">
        <w:tblPrEx>
          <w:tblCellMar>
            <w:top w:w="0" w:type="dxa"/>
            <w:left w:w="108" w:type="dxa"/>
            <w:bottom w:w="0" w:type="dxa"/>
            <w:right w:w="108" w:type="dxa"/>
          </w:tblCellMar>
        </w:tblPrEx>
        <w:trPr>
          <w:trHeight w:val="12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DA7626C">
            <w:pPr>
              <w:ind w:firstLine="709"/>
              <w:jc w:val="center"/>
              <w:rPr>
                <w:rFonts w:ascii="Arial" w:hAnsi="Arial" w:cs="Arial"/>
                <w:b/>
                <w:bCs/>
                <w:sz w:val="24"/>
                <w:szCs w:val="24"/>
              </w:rPr>
            </w:pPr>
            <w:r>
              <w:rPr>
                <w:rFonts w:ascii="Arial" w:hAnsi="Arial" w:cs="Arial"/>
                <w:b/>
                <w:bCs/>
                <w:sz w:val="24"/>
                <w:szCs w:val="24"/>
              </w:rPr>
              <w:t>Общегосударственные вопросы</w:t>
            </w:r>
          </w:p>
        </w:tc>
        <w:tc>
          <w:tcPr>
            <w:tcW w:w="735" w:type="dxa"/>
            <w:tcBorders>
              <w:top w:val="nil"/>
              <w:left w:val="nil"/>
              <w:bottom w:val="single" w:color="auto" w:sz="4" w:space="0"/>
              <w:right w:val="single" w:color="auto" w:sz="4" w:space="0"/>
            </w:tcBorders>
            <w:noWrap w:val="0"/>
            <w:vAlign w:val="bottom"/>
          </w:tcPr>
          <w:p w14:paraId="6B435CA9">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29DA463E">
            <w:pPr>
              <w:ind w:firstLine="709"/>
              <w:jc w:val="center"/>
              <w:rPr>
                <w:rFonts w:ascii="Arial" w:hAnsi="Arial" w:cs="Arial"/>
                <w:b/>
                <w:bCs/>
                <w:sz w:val="24"/>
                <w:szCs w:val="24"/>
              </w:rPr>
            </w:pPr>
          </w:p>
        </w:tc>
        <w:tc>
          <w:tcPr>
            <w:tcW w:w="799" w:type="dxa"/>
            <w:tcBorders>
              <w:top w:val="nil"/>
              <w:left w:val="nil"/>
              <w:bottom w:val="single" w:color="auto" w:sz="4" w:space="0"/>
              <w:right w:val="single" w:color="auto" w:sz="4" w:space="0"/>
            </w:tcBorders>
            <w:noWrap w:val="0"/>
            <w:vAlign w:val="bottom"/>
          </w:tcPr>
          <w:p w14:paraId="669B28D3">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32BB4C8A">
            <w:pPr>
              <w:jc w:val="center"/>
              <w:rPr>
                <w:rFonts w:ascii="Arial" w:hAnsi="Arial" w:cs="Arial"/>
                <w:b/>
                <w:color w:val="FF0000"/>
                <w:sz w:val="24"/>
                <w:szCs w:val="24"/>
              </w:rPr>
            </w:pPr>
            <w:r>
              <w:rPr>
                <w:rFonts w:ascii="Arial" w:hAnsi="Arial" w:cs="Arial"/>
                <w:b/>
                <w:color w:val="FF0000"/>
                <w:sz w:val="24"/>
                <w:szCs w:val="24"/>
              </w:rPr>
              <w:t>1505</w:t>
            </w:r>
          </w:p>
        </w:tc>
      </w:tr>
      <w:tr w14:paraId="56771E83">
        <w:tblPrEx>
          <w:tblCellMar>
            <w:top w:w="0" w:type="dxa"/>
            <w:left w:w="108" w:type="dxa"/>
            <w:bottom w:w="0" w:type="dxa"/>
            <w:right w:w="108" w:type="dxa"/>
          </w:tblCellMar>
        </w:tblPrEx>
        <w:trPr>
          <w:trHeight w:val="75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CBBE038">
            <w:pPr>
              <w:ind w:firstLine="709"/>
              <w:jc w:val="center"/>
              <w:rPr>
                <w:rFonts w:ascii="Arial" w:hAnsi="Arial" w:cs="Arial"/>
                <w:b/>
                <w:bCs/>
                <w:sz w:val="24"/>
                <w:szCs w:val="24"/>
              </w:rPr>
            </w:pPr>
            <w:r>
              <w:rPr>
                <w:rFonts w:ascii="Arial" w:hAnsi="Arial" w:cs="Arial"/>
                <w:b/>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35" w:type="dxa"/>
            <w:tcBorders>
              <w:top w:val="nil"/>
              <w:left w:val="nil"/>
              <w:bottom w:val="single" w:color="auto" w:sz="4" w:space="0"/>
              <w:right w:val="single" w:color="auto" w:sz="4" w:space="0"/>
            </w:tcBorders>
            <w:noWrap w:val="0"/>
            <w:vAlign w:val="bottom"/>
          </w:tcPr>
          <w:p w14:paraId="0392B763">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1ECAF3DC">
            <w:pPr>
              <w:jc w:val="center"/>
              <w:rPr>
                <w:rFonts w:ascii="Arial" w:hAnsi="Arial" w:cs="Arial"/>
                <w:b/>
                <w:bCs/>
                <w:sz w:val="24"/>
                <w:szCs w:val="24"/>
              </w:rPr>
            </w:pPr>
            <w:r>
              <w:rPr>
                <w:rFonts w:ascii="Arial" w:hAnsi="Arial" w:cs="Arial"/>
                <w:b/>
                <w:bCs/>
                <w:sz w:val="24"/>
                <w:szCs w:val="24"/>
              </w:rPr>
              <w:t>03</w:t>
            </w:r>
          </w:p>
        </w:tc>
        <w:tc>
          <w:tcPr>
            <w:tcW w:w="799" w:type="dxa"/>
            <w:tcBorders>
              <w:top w:val="nil"/>
              <w:left w:val="nil"/>
              <w:bottom w:val="single" w:color="auto" w:sz="4" w:space="0"/>
              <w:right w:val="single" w:color="auto" w:sz="4" w:space="0"/>
            </w:tcBorders>
            <w:noWrap w:val="0"/>
            <w:vAlign w:val="bottom"/>
          </w:tcPr>
          <w:p w14:paraId="53CC1C8D">
            <w:pPr>
              <w:jc w:val="center"/>
              <w:rPr>
                <w:rFonts w:ascii="Arial" w:hAnsi="Arial" w:cs="Arial"/>
                <w:b/>
                <w:bCs/>
                <w:sz w:val="24"/>
                <w:szCs w:val="24"/>
              </w:rPr>
            </w:pPr>
            <w:r>
              <w:rPr>
                <w:rFonts w:ascii="Arial" w:hAnsi="Arial" w:cs="Arial"/>
                <w:b/>
                <w:bCs/>
                <w:sz w:val="24"/>
                <w:szCs w:val="24"/>
              </w:rPr>
              <w:t>244</w:t>
            </w:r>
          </w:p>
        </w:tc>
        <w:tc>
          <w:tcPr>
            <w:tcW w:w="1040" w:type="dxa"/>
            <w:tcBorders>
              <w:top w:val="nil"/>
              <w:left w:val="nil"/>
              <w:bottom w:val="single" w:color="auto" w:sz="4" w:space="0"/>
              <w:right w:val="single" w:color="auto" w:sz="4" w:space="0"/>
            </w:tcBorders>
            <w:noWrap/>
            <w:vAlign w:val="bottom"/>
          </w:tcPr>
          <w:p w14:paraId="7D4A92B9">
            <w:pPr>
              <w:jc w:val="center"/>
              <w:rPr>
                <w:rFonts w:ascii="Arial" w:hAnsi="Arial" w:cs="Arial"/>
                <w:b/>
                <w:bCs/>
                <w:color w:val="00B0F0"/>
                <w:sz w:val="24"/>
                <w:szCs w:val="24"/>
              </w:rPr>
            </w:pPr>
            <w:r>
              <w:rPr>
                <w:rFonts w:ascii="Arial" w:hAnsi="Arial" w:cs="Arial"/>
                <w:b/>
                <w:bCs/>
                <w:color w:val="00B0F0"/>
                <w:sz w:val="24"/>
                <w:szCs w:val="24"/>
              </w:rPr>
              <w:t>3</w:t>
            </w:r>
          </w:p>
        </w:tc>
      </w:tr>
      <w:tr w14:paraId="5ABA5E0A">
        <w:tblPrEx>
          <w:tblCellMar>
            <w:top w:w="0" w:type="dxa"/>
            <w:left w:w="108" w:type="dxa"/>
            <w:bottom w:w="0" w:type="dxa"/>
            <w:right w:w="108" w:type="dxa"/>
          </w:tblCellMar>
        </w:tblPrEx>
        <w:trPr>
          <w:trHeight w:val="75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9DB92E2">
            <w:pPr>
              <w:ind w:firstLine="709"/>
              <w:jc w:val="center"/>
              <w:rPr>
                <w:rFonts w:ascii="Arial" w:hAnsi="Arial" w:cs="Arial"/>
                <w:b/>
                <w:bCs/>
                <w:sz w:val="24"/>
                <w:szCs w:val="24"/>
              </w:rPr>
            </w:pPr>
            <w:r>
              <w:rPr>
                <w:rFonts w:ascii="Arial" w:hAnsi="Arial" w:cs="Arial"/>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35" w:type="dxa"/>
            <w:tcBorders>
              <w:top w:val="nil"/>
              <w:left w:val="nil"/>
              <w:bottom w:val="single" w:color="auto" w:sz="4" w:space="0"/>
              <w:right w:val="single" w:color="auto" w:sz="4" w:space="0"/>
            </w:tcBorders>
            <w:noWrap w:val="0"/>
            <w:vAlign w:val="bottom"/>
          </w:tcPr>
          <w:p w14:paraId="6131AB06">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418D90DD">
            <w:pPr>
              <w:jc w:val="center"/>
              <w:rPr>
                <w:rFonts w:ascii="Arial" w:hAnsi="Arial" w:cs="Arial"/>
                <w:b/>
                <w:bCs/>
                <w:sz w:val="24"/>
                <w:szCs w:val="24"/>
              </w:rPr>
            </w:pPr>
            <w:r>
              <w:rPr>
                <w:rFonts w:ascii="Arial" w:hAnsi="Arial" w:cs="Arial"/>
                <w:b/>
                <w:bCs/>
                <w:sz w:val="24"/>
                <w:szCs w:val="24"/>
              </w:rPr>
              <w:t>04</w:t>
            </w:r>
          </w:p>
        </w:tc>
        <w:tc>
          <w:tcPr>
            <w:tcW w:w="799" w:type="dxa"/>
            <w:tcBorders>
              <w:top w:val="nil"/>
              <w:left w:val="nil"/>
              <w:bottom w:val="single" w:color="auto" w:sz="4" w:space="0"/>
              <w:right w:val="single" w:color="auto" w:sz="4" w:space="0"/>
            </w:tcBorders>
            <w:noWrap w:val="0"/>
            <w:vAlign w:val="bottom"/>
          </w:tcPr>
          <w:p w14:paraId="3C7CF801">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7EE0DA72">
            <w:pPr>
              <w:jc w:val="center"/>
              <w:rPr>
                <w:rFonts w:ascii="Arial" w:hAnsi="Arial" w:cs="Arial"/>
                <w:b/>
                <w:bCs/>
                <w:color w:val="00B0F0"/>
                <w:sz w:val="24"/>
                <w:szCs w:val="24"/>
              </w:rPr>
            </w:pPr>
            <w:r>
              <w:rPr>
                <w:rFonts w:ascii="Arial" w:hAnsi="Arial" w:cs="Arial"/>
                <w:b/>
                <w:bCs/>
                <w:color w:val="00B0F0"/>
                <w:sz w:val="24"/>
                <w:szCs w:val="24"/>
              </w:rPr>
              <w:t>1502</w:t>
            </w:r>
          </w:p>
        </w:tc>
      </w:tr>
      <w:tr w14:paraId="7969E0CD">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847F235">
            <w:pPr>
              <w:ind w:firstLine="709"/>
              <w:jc w:val="center"/>
              <w:rPr>
                <w:rFonts w:ascii="Arial" w:hAnsi="Arial" w:cs="Arial"/>
                <w:sz w:val="24"/>
                <w:szCs w:val="24"/>
              </w:rPr>
            </w:pPr>
            <w:r>
              <w:rPr>
                <w:rFonts w:ascii="Arial" w:hAnsi="Arial" w:cs="Arial"/>
                <w:sz w:val="24"/>
                <w:szCs w:val="24"/>
              </w:rPr>
              <w:t>Центральный аппарат</w:t>
            </w:r>
          </w:p>
        </w:tc>
        <w:tc>
          <w:tcPr>
            <w:tcW w:w="735" w:type="dxa"/>
            <w:tcBorders>
              <w:top w:val="nil"/>
              <w:left w:val="nil"/>
              <w:bottom w:val="single" w:color="auto" w:sz="4" w:space="0"/>
              <w:right w:val="single" w:color="auto" w:sz="4" w:space="0"/>
            </w:tcBorders>
            <w:noWrap w:val="0"/>
            <w:vAlign w:val="bottom"/>
          </w:tcPr>
          <w:p w14:paraId="125B353D">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3C5D677">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1FB2A7FD">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top"/>
          </w:tcPr>
          <w:p w14:paraId="0B542506">
            <w:pPr>
              <w:jc w:val="center"/>
              <w:rPr>
                <w:rFonts w:ascii="Arial" w:hAnsi="Arial" w:cs="Arial"/>
                <w:b/>
                <w:sz w:val="24"/>
                <w:szCs w:val="24"/>
              </w:rPr>
            </w:pPr>
            <w:r>
              <w:rPr>
                <w:rFonts w:ascii="Arial" w:hAnsi="Arial" w:cs="Arial"/>
                <w:b/>
                <w:sz w:val="24"/>
                <w:szCs w:val="24"/>
              </w:rPr>
              <w:t>752</w:t>
            </w:r>
          </w:p>
        </w:tc>
      </w:tr>
      <w:tr w14:paraId="7FC41A27">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943416A">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14:paraId="554FC1EB">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A02CA03">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12C644B2">
            <w:pPr>
              <w:rPr>
                <w:rFonts w:ascii="Arial" w:hAnsi="Arial" w:cs="Arial"/>
                <w:sz w:val="24"/>
                <w:szCs w:val="24"/>
              </w:rPr>
            </w:pPr>
            <w:r>
              <w:rPr>
                <w:rFonts w:ascii="Arial" w:hAnsi="Arial" w:cs="Arial"/>
                <w:sz w:val="24"/>
                <w:szCs w:val="24"/>
              </w:rPr>
              <w:t>120</w:t>
            </w:r>
          </w:p>
        </w:tc>
        <w:tc>
          <w:tcPr>
            <w:tcW w:w="1040" w:type="dxa"/>
            <w:tcBorders>
              <w:top w:val="nil"/>
              <w:left w:val="nil"/>
              <w:bottom w:val="single" w:color="auto" w:sz="4" w:space="0"/>
              <w:right w:val="single" w:color="auto" w:sz="4" w:space="0"/>
            </w:tcBorders>
            <w:noWrap/>
            <w:vAlign w:val="bottom"/>
          </w:tcPr>
          <w:p w14:paraId="4EA94D84">
            <w:pPr>
              <w:jc w:val="center"/>
              <w:rPr>
                <w:rFonts w:ascii="Arial" w:hAnsi="Arial" w:cs="Arial"/>
                <w:sz w:val="24"/>
                <w:szCs w:val="24"/>
              </w:rPr>
            </w:pPr>
            <w:r>
              <w:rPr>
                <w:rFonts w:ascii="Arial" w:hAnsi="Arial" w:cs="Arial"/>
                <w:sz w:val="24"/>
                <w:szCs w:val="24"/>
              </w:rPr>
              <w:t>650</w:t>
            </w:r>
          </w:p>
        </w:tc>
      </w:tr>
      <w:tr w14:paraId="4FED3658">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8A18B77">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15BDB542">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0838970A">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1EF0687B">
            <w:pPr>
              <w:rPr>
                <w:rFonts w:ascii="Arial" w:hAnsi="Arial" w:cs="Arial"/>
                <w:sz w:val="24"/>
                <w:szCs w:val="24"/>
              </w:rPr>
            </w:pPr>
            <w:r>
              <w:rPr>
                <w:rFonts w:ascii="Arial" w:hAnsi="Arial" w:cs="Arial"/>
                <w:sz w:val="24"/>
                <w:szCs w:val="24"/>
              </w:rPr>
              <w:t>244</w:t>
            </w:r>
          </w:p>
        </w:tc>
        <w:tc>
          <w:tcPr>
            <w:tcW w:w="1040" w:type="dxa"/>
            <w:tcBorders>
              <w:top w:val="nil"/>
              <w:left w:val="nil"/>
              <w:bottom w:val="single" w:color="auto" w:sz="4" w:space="0"/>
              <w:right w:val="single" w:color="auto" w:sz="4" w:space="0"/>
            </w:tcBorders>
            <w:noWrap/>
            <w:vAlign w:val="top"/>
          </w:tcPr>
          <w:p w14:paraId="419E6F72">
            <w:pPr>
              <w:jc w:val="center"/>
              <w:rPr>
                <w:rFonts w:ascii="Arial" w:hAnsi="Arial" w:cs="Arial"/>
                <w:sz w:val="24"/>
                <w:szCs w:val="24"/>
              </w:rPr>
            </w:pPr>
          </w:p>
          <w:p w14:paraId="2B530AAB">
            <w:pPr>
              <w:jc w:val="center"/>
              <w:rPr>
                <w:rFonts w:ascii="Arial" w:hAnsi="Arial" w:cs="Arial"/>
                <w:sz w:val="24"/>
                <w:szCs w:val="24"/>
              </w:rPr>
            </w:pPr>
            <w:r>
              <w:rPr>
                <w:rFonts w:ascii="Arial" w:hAnsi="Arial" w:cs="Arial"/>
                <w:sz w:val="24"/>
                <w:szCs w:val="24"/>
              </w:rPr>
              <w:t>100</w:t>
            </w:r>
          </w:p>
        </w:tc>
      </w:tr>
      <w:tr w14:paraId="01CE78AE">
        <w:tblPrEx>
          <w:tblCellMar>
            <w:top w:w="0" w:type="dxa"/>
            <w:left w:w="108" w:type="dxa"/>
            <w:bottom w:w="0" w:type="dxa"/>
            <w:right w:w="108" w:type="dxa"/>
          </w:tblCellMar>
        </w:tblPrEx>
        <w:trPr>
          <w:trHeight w:val="22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8A73801">
            <w:pPr>
              <w:ind w:firstLine="709"/>
              <w:jc w:val="center"/>
              <w:rPr>
                <w:rFonts w:ascii="Arial" w:hAnsi="Arial" w:cs="Arial"/>
                <w:bCs/>
                <w:sz w:val="24"/>
                <w:szCs w:val="24"/>
              </w:rPr>
            </w:pPr>
            <w:r>
              <w:rPr>
                <w:rFonts w:ascii="Arial" w:hAnsi="Arial" w:cs="Arial"/>
                <w:bCs/>
                <w:sz w:val="24"/>
                <w:szCs w:val="24"/>
              </w:rPr>
              <w:t>Уплата иных платежей</w:t>
            </w:r>
          </w:p>
        </w:tc>
        <w:tc>
          <w:tcPr>
            <w:tcW w:w="735" w:type="dxa"/>
            <w:tcBorders>
              <w:top w:val="nil"/>
              <w:left w:val="nil"/>
              <w:bottom w:val="single" w:color="auto" w:sz="4" w:space="0"/>
              <w:right w:val="single" w:color="auto" w:sz="4" w:space="0"/>
            </w:tcBorders>
            <w:noWrap w:val="0"/>
            <w:vAlign w:val="bottom"/>
          </w:tcPr>
          <w:p w14:paraId="08601CF7">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20B2FBA8">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4A865675">
            <w:pPr>
              <w:rPr>
                <w:rFonts w:ascii="Arial" w:hAnsi="Arial" w:cs="Arial"/>
                <w:sz w:val="24"/>
                <w:szCs w:val="24"/>
              </w:rPr>
            </w:pPr>
            <w:r>
              <w:rPr>
                <w:rFonts w:ascii="Arial" w:hAnsi="Arial" w:cs="Arial"/>
                <w:sz w:val="24"/>
                <w:szCs w:val="24"/>
              </w:rPr>
              <w:t>853</w:t>
            </w:r>
          </w:p>
        </w:tc>
        <w:tc>
          <w:tcPr>
            <w:tcW w:w="1040" w:type="dxa"/>
            <w:tcBorders>
              <w:top w:val="nil"/>
              <w:left w:val="nil"/>
              <w:bottom w:val="single" w:color="auto" w:sz="4" w:space="0"/>
              <w:right w:val="single" w:color="auto" w:sz="4" w:space="0"/>
            </w:tcBorders>
            <w:noWrap/>
            <w:vAlign w:val="top"/>
          </w:tcPr>
          <w:p w14:paraId="682BC317">
            <w:pPr>
              <w:jc w:val="center"/>
              <w:rPr>
                <w:rFonts w:ascii="Arial" w:hAnsi="Arial" w:cs="Arial"/>
                <w:sz w:val="24"/>
                <w:szCs w:val="24"/>
              </w:rPr>
            </w:pPr>
            <w:r>
              <w:rPr>
                <w:rFonts w:ascii="Arial" w:hAnsi="Arial" w:cs="Arial"/>
                <w:sz w:val="24"/>
                <w:szCs w:val="24"/>
              </w:rPr>
              <w:t>2</w:t>
            </w:r>
          </w:p>
        </w:tc>
      </w:tr>
      <w:tr w14:paraId="1E4E0AC7">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30CF67AC">
            <w:pPr>
              <w:ind w:firstLine="709"/>
              <w:jc w:val="center"/>
              <w:rPr>
                <w:rFonts w:ascii="Arial" w:hAnsi="Arial" w:cs="Arial"/>
                <w:sz w:val="24"/>
                <w:szCs w:val="24"/>
              </w:rPr>
            </w:pPr>
            <w:r>
              <w:rPr>
                <w:rFonts w:ascii="Arial" w:hAnsi="Arial" w:cs="Arial"/>
                <w:sz w:val="24"/>
                <w:szCs w:val="24"/>
              </w:rPr>
              <w:t>Глава местной администрации (исполнительно-распорядительного органа муниципального образования</w:t>
            </w:r>
            <w:r>
              <w:rPr>
                <w:rFonts w:ascii="Arial" w:hAnsi="Arial" w:cs="Arial"/>
                <w:b/>
                <w:sz w:val="24"/>
                <w:szCs w:val="24"/>
              </w:rPr>
              <w:t>)</w:t>
            </w:r>
          </w:p>
        </w:tc>
        <w:tc>
          <w:tcPr>
            <w:tcW w:w="735" w:type="dxa"/>
            <w:tcBorders>
              <w:top w:val="nil"/>
              <w:left w:val="nil"/>
              <w:bottom w:val="single" w:color="auto" w:sz="4" w:space="0"/>
              <w:right w:val="single" w:color="auto" w:sz="4" w:space="0"/>
            </w:tcBorders>
            <w:noWrap w:val="0"/>
            <w:vAlign w:val="bottom"/>
          </w:tcPr>
          <w:p w14:paraId="5AD4B910">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104AADA9">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4C1849AC">
            <w:pPr>
              <w:ind w:firstLine="709"/>
              <w:rPr>
                <w:rFonts w:ascii="Arial" w:hAnsi="Arial" w:cs="Arial"/>
                <w:sz w:val="24"/>
                <w:szCs w:val="24"/>
              </w:rPr>
            </w:pPr>
            <w:r>
              <w:rPr>
                <w:rFonts w:ascii="Arial" w:hAnsi="Arial" w:cs="Arial"/>
                <w:sz w:val="24"/>
                <w:szCs w:val="24"/>
              </w:rPr>
              <w:t xml:space="preserve"> </w:t>
            </w:r>
          </w:p>
        </w:tc>
        <w:tc>
          <w:tcPr>
            <w:tcW w:w="1040" w:type="dxa"/>
            <w:tcBorders>
              <w:top w:val="nil"/>
              <w:left w:val="nil"/>
              <w:bottom w:val="single" w:color="auto" w:sz="4" w:space="0"/>
              <w:right w:val="single" w:color="auto" w:sz="4" w:space="0"/>
            </w:tcBorders>
            <w:noWrap/>
            <w:vAlign w:val="bottom"/>
          </w:tcPr>
          <w:p w14:paraId="07DC140D">
            <w:pPr>
              <w:jc w:val="center"/>
              <w:rPr>
                <w:rFonts w:ascii="Arial" w:hAnsi="Arial" w:cs="Arial"/>
                <w:b/>
                <w:bCs/>
                <w:sz w:val="24"/>
                <w:szCs w:val="24"/>
              </w:rPr>
            </w:pPr>
            <w:r>
              <w:rPr>
                <w:rFonts w:ascii="Arial" w:hAnsi="Arial" w:cs="Arial"/>
                <w:b/>
                <w:bCs/>
                <w:sz w:val="24"/>
                <w:szCs w:val="24"/>
              </w:rPr>
              <w:t>750</w:t>
            </w:r>
          </w:p>
        </w:tc>
      </w:tr>
      <w:tr w14:paraId="313BBFC1">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40415E42">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14:paraId="255A0B58">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291966E4">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641A617C">
            <w:pPr>
              <w:rPr>
                <w:rFonts w:ascii="Arial" w:hAnsi="Arial" w:cs="Arial"/>
                <w:sz w:val="24"/>
                <w:szCs w:val="24"/>
              </w:rPr>
            </w:pPr>
            <w:r>
              <w:rPr>
                <w:rFonts w:ascii="Arial" w:hAnsi="Arial" w:cs="Arial"/>
                <w:sz w:val="24"/>
                <w:szCs w:val="24"/>
              </w:rPr>
              <w:t>120</w:t>
            </w:r>
          </w:p>
        </w:tc>
        <w:tc>
          <w:tcPr>
            <w:tcW w:w="1040" w:type="dxa"/>
            <w:tcBorders>
              <w:top w:val="nil"/>
              <w:left w:val="nil"/>
              <w:bottom w:val="single" w:color="auto" w:sz="4" w:space="0"/>
              <w:right w:val="single" w:color="auto" w:sz="4" w:space="0"/>
            </w:tcBorders>
            <w:noWrap/>
            <w:vAlign w:val="bottom"/>
          </w:tcPr>
          <w:p w14:paraId="21B8BF4D">
            <w:pPr>
              <w:jc w:val="center"/>
              <w:rPr>
                <w:rFonts w:ascii="Arial" w:hAnsi="Arial" w:cs="Arial"/>
                <w:b/>
                <w:bCs/>
                <w:sz w:val="24"/>
                <w:szCs w:val="24"/>
              </w:rPr>
            </w:pPr>
            <w:r>
              <w:rPr>
                <w:rFonts w:ascii="Arial" w:hAnsi="Arial" w:cs="Arial"/>
                <w:b/>
                <w:bCs/>
                <w:sz w:val="24"/>
                <w:szCs w:val="24"/>
              </w:rPr>
              <w:t>750</w:t>
            </w:r>
          </w:p>
        </w:tc>
      </w:tr>
      <w:tr w14:paraId="624428EB">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D4F5B9A">
            <w:pPr>
              <w:ind w:firstLine="709"/>
              <w:jc w:val="center"/>
              <w:rPr>
                <w:rFonts w:ascii="Arial" w:hAnsi="Arial" w:cs="Arial"/>
                <w:b/>
                <w:bCs/>
                <w:sz w:val="24"/>
                <w:szCs w:val="24"/>
              </w:rPr>
            </w:pPr>
            <w:r>
              <w:rPr>
                <w:rFonts w:ascii="Arial" w:hAnsi="Arial" w:cs="Arial"/>
                <w:b/>
                <w:bCs/>
                <w:sz w:val="24"/>
                <w:szCs w:val="24"/>
              </w:rPr>
              <w:t>Резервные фонды</w:t>
            </w:r>
          </w:p>
        </w:tc>
        <w:tc>
          <w:tcPr>
            <w:tcW w:w="735" w:type="dxa"/>
            <w:tcBorders>
              <w:top w:val="nil"/>
              <w:left w:val="nil"/>
              <w:bottom w:val="single" w:color="auto" w:sz="4" w:space="0"/>
              <w:right w:val="single" w:color="auto" w:sz="4" w:space="0"/>
            </w:tcBorders>
            <w:noWrap w:val="0"/>
            <w:vAlign w:val="bottom"/>
          </w:tcPr>
          <w:p w14:paraId="3A3BE13B">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07B11395">
            <w:pPr>
              <w:jc w:val="center"/>
              <w:rPr>
                <w:rFonts w:ascii="Arial" w:hAnsi="Arial" w:cs="Arial"/>
                <w:b/>
                <w:bCs/>
                <w:sz w:val="24"/>
                <w:szCs w:val="24"/>
              </w:rPr>
            </w:pPr>
            <w:r>
              <w:rPr>
                <w:rFonts w:ascii="Arial" w:hAnsi="Arial" w:cs="Arial"/>
                <w:b/>
                <w:bCs/>
                <w:sz w:val="24"/>
                <w:szCs w:val="24"/>
              </w:rPr>
              <w:t>11</w:t>
            </w:r>
          </w:p>
        </w:tc>
        <w:tc>
          <w:tcPr>
            <w:tcW w:w="799" w:type="dxa"/>
            <w:tcBorders>
              <w:top w:val="nil"/>
              <w:left w:val="nil"/>
              <w:bottom w:val="single" w:color="auto" w:sz="4" w:space="0"/>
              <w:right w:val="single" w:color="auto" w:sz="4" w:space="0"/>
            </w:tcBorders>
            <w:noWrap w:val="0"/>
            <w:vAlign w:val="bottom"/>
          </w:tcPr>
          <w:p w14:paraId="3F44A12E">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153DF213">
            <w:pPr>
              <w:jc w:val="center"/>
              <w:rPr>
                <w:rFonts w:ascii="Arial" w:hAnsi="Arial" w:cs="Arial"/>
                <w:b/>
                <w:bCs/>
                <w:color w:val="FF0000"/>
                <w:sz w:val="24"/>
                <w:szCs w:val="24"/>
              </w:rPr>
            </w:pPr>
            <w:r>
              <w:rPr>
                <w:rFonts w:ascii="Arial" w:hAnsi="Arial" w:cs="Arial"/>
                <w:b/>
                <w:bCs/>
                <w:color w:val="FF0000"/>
                <w:sz w:val="24"/>
                <w:szCs w:val="24"/>
              </w:rPr>
              <w:t>15</w:t>
            </w:r>
          </w:p>
        </w:tc>
      </w:tr>
      <w:tr w14:paraId="26F9B153">
        <w:tblPrEx>
          <w:tblCellMar>
            <w:top w:w="0" w:type="dxa"/>
            <w:left w:w="108" w:type="dxa"/>
            <w:bottom w:w="0" w:type="dxa"/>
            <w:right w:w="108" w:type="dxa"/>
          </w:tblCellMar>
        </w:tblPrEx>
        <w:trPr>
          <w:trHeight w:val="30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3ED4694C">
            <w:pPr>
              <w:ind w:firstLine="709"/>
              <w:jc w:val="center"/>
              <w:rPr>
                <w:rFonts w:ascii="Arial" w:hAnsi="Arial" w:cs="Arial"/>
                <w:sz w:val="24"/>
                <w:szCs w:val="24"/>
              </w:rPr>
            </w:pPr>
            <w:r>
              <w:rPr>
                <w:rFonts w:ascii="Arial" w:hAnsi="Arial" w:cs="Arial"/>
                <w:sz w:val="24"/>
                <w:szCs w:val="24"/>
              </w:rPr>
              <w:t>Резервные фонды местных администраций</w:t>
            </w:r>
          </w:p>
        </w:tc>
        <w:tc>
          <w:tcPr>
            <w:tcW w:w="735" w:type="dxa"/>
            <w:tcBorders>
              <w:top w:val="nil"/>
              <w:left w:val="nil"/>
              <w:bottom w:val="single" w:color="auto" w:sz="4" w:space="0"/>
              <w:right w:val="single" w:color="auto" w:sz="4" w:space="0"/>
            </w:tcBorders>
            <w:noWrap w:val="0"/>
            <w:vAlign w:val="bottom"/>
          </w:tcPr>
          <w:p w14:paraId="5C8D80FF">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C9B36BC">
            <w:pPr>
              <w:jc w:val="center"/>
              <w:rPr>
                <w:rFonts w:ascii="Arial" w:hAnsi="Arial" w:cs="Arial"/>
                <w:sz w:val="24"/>
                <w:szCs w:val="24"/>
              </w:rPr>
            </w:pPr>
            <w:r>
              <w:rPr>
                <w:rFonts w:ascii="Arial" w:hAnsi="Arial" w:cs="Arial"/>
                <w:sz w:val="24"/>
                <w:szCs w:val="24"/>
              </w:rPr>
              <w:t>11</w:t>
            </w:r>
          </w:p>
        </w:tc>
        <w:tc>
          <w:tcPr>
            <w:tcW w:w="799" w:type="dxa"/>
            <w:tcBorders>
              <w:top w:val="nil"/>
              <w:left w:val="nil"/>
              <w:bottom w:val="single" w:color="auto" w:sz="4" w:space="0"/>
              <w:right w:val="single" w:color="auto" w:sz="4" w:space="0"/>
            </w:tcBorders>
            <w:noWrap w:val="0"/>
            <w:vAlign w:val="bottom"/>
          </w:tcPr>
          <w:p w14:paraId="0FDF4B3D">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1C2E0A41">
            <w:pPr>
              <w:jc w:val="center"/>
              <w:rPr>
                <w:rFonts w:ascii="Arial" w:hAnsi="Arial" w:cs="Arial"/>
                <w:sz w:val="24"/>
                <w:szCs w:val="24"/>
              </w:rPr>
            </w:pPr>
            <w:r>
              <w:rPr>
                <w:rFonts w:ascii="Arial" w:hAnsi="Arial" w:cs="Arial"/>
                <w:sz w:val="24"/>
                <w:szCs w:val="24"/>
              </w:rPr>
              <w:t>15</w:t>
            </w:r>
          </w:p>
        </w:tc>
      </w:tr>
      <w:tr w14:paraId="28F631C9">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3ADCF432">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73C26320">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308383DA">
            <w:pPr>
              <w:jc w:val="center"/>
              <w:rPr>
                <w:rFonts w:ascii="Arial" w:hAnsi="Arial" w:cs="Arial"/>
                <w:sz w:val="24"/>
                <w:szCs w:val="24"/>
              </w:rPr>
            </w:pPr>
            <w:r>
              <w:rPr>
                <w:rFonts w:ascii="Arial" w:hAnsi="Arial" w:cs="Arial"/>
                <w:sz w:val="24"/>
                <w:szCs w:val="24"/>
              </w:rPr>
              <w:t>11</w:t>
            </w:r>
          </w:p>
        </w:tc>
        <w:tc>
          <w:tcPr>
            <w:tcW w:w="799" w:type="dxa"/>
            <w:tcBorders>
              <w:top w:val="nil"/>
              <w:left w:val="nil"/>
              <w:bottom w:val="single" w:color="auto" w:sz="4" w:space="0"/>
              <w:right w:val="single" w:color="auto" w:sz="4" w:space="0"/>
            </w:tcBorders>
            <w:noWrap w:val="0"/>
            <w:vAlign w:val="bottom"/>
          </w:tcPr>
          <w:p w14:paraId="5DBE21A8">
            <w:pPr>
              <w:ind w:firstLine="709"/>
              <w:jc w:val="center"/>
              <w:rPr>
                <w:rFonts w:ascii="Arial" w:hAnsi="Arial" w:cs="Arial"/>
                <w:sz w:val="24"/>
                <w:szCs w:val="24"/>
              </w:rPr>
            </w:pPr>
            <w:r>
              <w:rPr>
                <w:rFonts w:ascii="Arial" w:hAnsi="Arial" w:cs="Arial"/>
                <w:sz w:val="24"/>
                <w:szCs w:val="24"/>
              </w:rPr>
              <w:t xml:space="preserve"> 244</w:t>
            </w:r>
          </w:p>
        </w:tc>
        <w:tc>
          <w:tcPr>
            <w:tcW w:w="1040" w:type="dxa"/>
            <w:tcBorders>
              <w:top w:val="nil"/>
              <w:left w:val="nil"/>
              <w:bottom w:val="single" w:color="auto" w:sz="4" w:space="0"/>
              <w:right w:val="single" w:color="auto" w:sz="4" w:space="0"/>
            </w:tcBorders>
            <w:noWrap/>
            <w:vAlign w:val="bottom"/>
          </w:tcPr>
          <w:p w14:paraId="439A94A0">
            <w:pPr>
              <w:jc w:val="center"/>
              <w:rPr>
                <w:rFonts w:ascii="Arial" w:hAnsi="Arial" w:cs="Arial"/>
                <w:color w:val="00B0F0"/>
                <w:sz w:val="24"/>
                <w:szCs w:val="24"/>
              </w:rPr>
            </w:pPr>
            <w:r>
              <w:rPr>
                <w:rFonts w:ascii="Arial" w:hAnsi="Arial" w:cs="Arial"/>
                <w:color w:val="00B0F0"/>
                <w:sz w:val="24"/>
                <w:szCs w:val="24"/>
              </w:rPr>
              <w:t>15</w:t>
            </w:r>
          </w:p>
        </w:tc>
      </w:tr>
      <w:tr w14:paraId="10E199E6">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CCA56C8">
            <w:pPr>
              <w:ind w:firstLine="709"/>
              <w:jc w:val="center"/>
              <w:rPr>
                <w:rFonts w:ascii="Arial" w:hAnsi="Arial" w:cs="Arial"/>
                <w:bCs/>
                <w:sz w:val="24"/>
                <w:szCs w:val="24"/>
              </w:rPr>
            </w:pPr>
            <w:r>
              <w:rPr>
                <w:rFonts w:ascii="Arial" w:hAnsi="Arial" w:cs="Arial"/>
                <w:bCs/>
                <w:sz w:val="24"/>
                <w:szCs w:val="24"/>
              </w:rPr>
              <w:t>Другие общегосударственные вопросы</w:t>
            </w:r>
          </w:p>
        </w:tc>
        <w:tc>
          <w:tcPr>
            <w:tcW w:w="735" w:type="dxa"/>
            <w:tcBorders>
              <w:top w:val="nil"/>
              <w:left w:val="nil"/>
              <w:bottom w:val="single" w:color="auto" w:sz="4" w:space="0"/>
              <w:right w:val="single" w:color="auto" w:sz="4" w:space="0"/>
            </w:tcBorders>
            <w:noWrap w:val="0"/>
            <w:vAlign w:val="bottom"/>
          </w:tcPr>
          <w:p w14:paraId="5FCEE871">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7DEF4AD4">
            <w:pPr>
              <w:jc w:val="center"/>
              <w:rPr>
                <w:rFonts w:ascii="Arial" w:hAnsi="Arial" w:cs="Arial"/>
                <w:sz w:val="24"/>
                <w:szCs w:val="24"/>
              </w:rPr>
            </w:pPr>
            <w:r>
              <w:rPr>
                <w:rFonts w:ascii="Arial" w:hAnsi="Arial" w:cs="Arial"/>
                <w:sz w:val="24"/>
                <w:szCs w:val="24"/>
              </w:rPr>
              <w:t>13</w:t>
            </w:r>
          </w:p>
        </w:tc>
        <w:tc>
          <w:tcPr>
            <w:tcW w:w="799" w:type="dxa"/>
            <w:tcBorders>
              <w:top w:val="nil"/>
              <w:left w:val="nil"/>
              <w:bottom w:val="single" w:color="auto" w:sz="4" w:space="0"/>
              <w:right w:val="single" w:color="auto" w:sz="4" w:space="0"/>
            </w:tcBorders>
            <w:noWrap w:val="0"/>
            <w:vAlign w:val="bottom"/>
          </w:tcPr>
          <w:p w14:paraId="507CCD57">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5BEF57EB">
            <w:pPr>
              <w:jc w:val="center"/>
              <w:rPr>
                <w:rFonts w:ascii="Arial" w:hAnsi="Arial" w:cs="Arial"/>
                <w:b/>
                <w:color w:val="FF0000"/>
                <w:sz w:val="24"/>
                <w:szCs w:val="24"/>
              </w:rPr>
            </w:pPr>
            <w:r>
              <w:rPr>
                <w:rFonts w:ascii="Arial" w:hAnsi="Arial" w:cs="Arial"/>
                <w:b/>
                <w:color w:val="FF0000"/>
                <w:sz w:val="24"/>
                <w:szCs w:val="24"/>
              </w:rPr>
              <w:t>200</w:t>
            </w:r>
          </w:p>
        </w:tc>
      </w:tr>
      <w:tr w14:paraId="4D80BA97">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0D9472C6">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6AA854A8">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317C1AB">
            <w:pPr>
              <w:jc w:val="center"/>
              <w:rPr>
                <w:rFonts w:ascii="Arial" w:hAnsi="Arial" w:cs="Arial"/>
                <w:sz w:val="24"/>
                <w:szCs w:val="24"/>
              </w:rPr>
            </w:pPr>
            <w:r>
              <w:rPr>
                <w:rFonts w:ascii="Arial" w:hAnsi="Arial" w:cs="Arial"/>
                <w:sz w:val="24"/>
                <w:szCs w:val="24"/>
              </w:rPr>
              <w:t>13</w:t>
            </w:r>
          </w:p>
        </w:tc>
        <w:tc>
          <w:tcPr>
            <w:tcW w:w="799" w:type="dxa"/>
            <w:tcBorders>
              <w:top w:val="nil"/>
              <w:left w:val="nil"/>
              <w:bottom w:val="single" w:color="auto" w:sz="4" w:space="0"/>
              <w:right w:val="single" w:color="auto" w:sz="4" w:space="0"/>
            </w:tcBorders>
            <w:noWrap w:val="0"/>
            <w:vAlign w:val="bottom"/>
          </w:tcPr>
          <w:p w14:paraId="218AB043">
            <w:pPr>
              <w:ind w:firstLine="709"/>
              <w:jc w:val="center"/>
              <w:rPr>
                <w:rFonts w:ascii="Arial" w:hAnsi="Arial" w:cs="Arial"/>
                <w:sz w:val="24"/>
                <w:szCs w:val="24"/>
              </w:rPr>
            </w:pPr>
            <w:r>
              <w:rPr>
                <w:rFonts w:ascii="Arial" w:hAnsi="Arial" w:cs="Arial"/>
                <w:sz w:val="24"/>
                <w:szCs w:val="24"/>
              </w:rPr>
              <w:t>2244</w:t>
            </w:r>
          </w:p>
        </w:tc>
        <w:tc>
          <w:tcPr>
            <w:tcW w:w="1040" w:type="dxa"/>
            <w:tcBorders>
              <w:top w:val="nil"/>
              <w:left w:val="nil"/>
              <w:bottom w:val="single" w:color="auto" w:sz="4" w:space="0"/>
              <w:right w:val="single" w:color="auto" w:sz="4" w:space="0"/>
            </w:tcBorders>
            <w:noWrap/>
            <w:vAlign w:val="bottom"/>
          </w:tcPr>
          <w:p w14:paraId="73A47955">
            <w:pPr>
              <w:jc w:val="center"/>
              <w:rPr>
                <w:rFonts w:ascii="Arial" w:hAnsi="Arial" w:cs="Arial"/>
                <w:color w:val="00B0F0"/>
                <w:sz w:val="24"/>
                <w:szCs w:val="24"/>
              </w:rPr>
            </w:pPr>
            <w:r>
              <w:rPr>
                <w:rFonts w:ascii="Arial" w:hAnsi="Arial" w:cs="Arial"/>
                <w:color w:val="00B0F0"/>
                <w:sz w:val="24"/>
                <w:szCs w:val="24"/>
              </w:rPr>
              <w:t>200</w:t>
            </w:r>
          </w:p>
        </w:tc>
      </w:tr>
      <w:tr w14:paraId="62F8F663">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4C353D1D">
            <w:pPr>
              <w:ind w:firstLine="709"/>
              <w:jc w:val="center"/>
              <w:rPr>
                <w:rFonts w:ascii="Arial" w:hAnsi="Arial" w:cs="Arial"/>
                <w:b/>
                <w:bCs/>
                <w:sz w:val="24"/>
                <w:szCs w:val="24"/>
              </w:rPr>
            </w:pPr>
            <w:r>
              <w:rPr>
                <w:rFonts w:ascii="Arial" w:hAnsi="Arial" w:cs="Arial"/>
                <w:b/>
                <w:bCs/>
                <w:sz w:val="24"/>
                <w:szCs w:val="24"/>
              </w:rPr>
              <w:t>Национальная  оборона</w:t>
            </w:r>
          </w:p>
        </w:tc>
        <w:tc>
          <w:tcPr>
            <w:tcW w:w="735" w:type="dxa"/>
            <w:tcBorders>
              <w:top w:val="nil"/>
              <w:left w:val="nil"/>
              <w:bottom w:val="single" w:color="auto" w:sz="4" w:space="0"/>
              <w:right w:val="single" w:color="auto" w:sz="4" w:space="0"/>
            </w:tcBorders>
            <w:noWrap w:val="0"/>
            <w:vAlign w:val="bottom"/>
          </w:tcPr>
          <w:p w14:paraId="2C045DC4">
            <w:pPr>
              <w:jc w:val="center"/>
              <w:rPr>
                <w:rFonts w:ascii="Arial" w:hAnsi="Arial" w:cs="Arial"/>
                <w:b/>
                <w:bCs/>
                <w:sz w:val="24"/>
                <w:szCs w:val="24"/>
              </w:rPr>
            </w:pPr>
            <w:r>
              <w:rPr>
                <w:rFonts w:ascii="Arial" w:hAnsi="Arial" w:cs="Arial"/>
                <w:b/>
                <w:bCs/>
                <w:sz w:val="24"/>
                <w:szCs w:val="24"/>
              </w:rPr>
              <w:t>02</w:t>
            </w:r>
          </w:p>
        </w:tc>
        <w:tc>
          <w:tcPr>
            <w:tcW w:w="769" w:type="dxa"/>
            <w:tcBorders>
              <w:top w:val="nil"/>
              <w:left w:val="nil"/>
              <w:bottom w:val="single" w:color="auto" w:sz="4" w:space="0"/>
              <w:right w:val="single" w:color="auto" w:sz="4" w:space="0"/>
            </w:tcBorders>
            <w:noWrap w:val="0"/>
            <w:vAlign w:val="bottom"/>
          </w:tcPr>
          <w:p w14:paraId="295502B0">
            <w:pPr>
              <w:jc w:val="center"/>
              <w:rPr>
                <w:rFonts w:ascii="Arial" w:hAnsi="Arial" w:cs="Arial"/>
                <w:b/>
                <w:bCs/>
                <w:sz w:val="24"/>
                <w:szCs w:val="24"/>
              </w:rPr>
            </w:pPr>
          </w:p>
        </w:tc>
        <w:tc>
          <w:tcPr>
            <w:tcW w:w="799" w:type="dxa"/>
            <w:tcBorders>
              <w:top w:val="nil"/>
              <w:left w:val="nil"/>
              <w:bottom w:val="single" w:color="auto" w:sz="4" w:space="0"/>
              <w:right w:val="single" w:color="auto" w:sz="4" w:space="0"/>
            </w:tcBorders>
            <w:noWrap w:val="0"/>
            <w:vAlign w:val="bottom"/>
          </w:tcPr>
          <w:p w14:paraId="38775CC1">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34867031">
            <w:pPr>
              <w:jc w:val="center"/>
              <w:rPr>
                <w:rFonts w:ascii="Arial" w:hAnsi="Arial" w:cs="Arial"/>
                <w:b/>
                <w:bCs/>
                <w:color w:val="FF0000"/>
                <w:sz w:val="24"/>
                <w:szCs w:val="24"/>
              </w:rPr>
            </w:pPr>
            <w:r>
              <w:rPr>
                <w:rFonts w:ascii="Arial" w:hAnsi="Arial" w:cs="Arial"/>
                <w:b/>
                <w:bCs/>
                <w:color w:val="FF0000"/>
                <w:sz w:val="24"/>
                <w:szCs w:val="24"/>
              </w:rPr>
              <w:t>280,0</w:t>
            </w:r>
          </w:p>
        </w:tc>
      </w:tr>
      <w:tr w14:paraId="7BF510D2">
        <w:tblPrEx>
          <w:tblCellMar>
            <w:top w:w="0" w:type="dxa"/>
            <w:left w:w="108" w:type="dxa"/>
            <w:bottom w:w="0" w:type="dxa"/>
            <w:right w:w="108" w:type="dxa"/>
          </w:tblCellMar>
        </w:tblPrEx>
        <w:trPr>
          <w:trHeight w:val="359"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D5FB82A">
            <w:pPr>
              <w:ind w:firstLine="709"/>
              <w:jc w:val="center"/>
              <w:rPr>
                <w:rFonts w:ascii="Arial" w:hAnsi="Arial" w:cs="Arial"/>
                <w:b/>
                <w:bCs/>
                <w:sz w:val="24"/>
                <w:szCs w:val="24"/>
              </w:rPr>
            </w:pPr>
            <w:r>
              <w:rPr>
                <w:rFonts w:ascii="Arial" w:hAnsi="Arial" w:cs="Arial"/>
                <w:b/>
                <w:bCs/>
                <w:sz w:val="24"/>
                <w:szCs w:val="24"/>
              </w:rPr>
              <w:t>Мобилизационная и вневойсковая подготовка</w:t>
            </w:r>
          </w:p>
        </w:tc>
        <w:tc>
          <w:tcPr>
            <w:tcW w:w="735" w:type="dxa"/>
            <w:tcBorders>
              <w:top w:val="nil"/>
              <w:left w:val="nil"/>
              <w:bottom w:val="single" w:color="auto" w:sz="4" w:space="0"/>
              <w:right w:val="single" w:color="auto" w:sz="4" w:space="0"/>
            </w:tcBorders>
            <w:noWrap w:val="0"/>
            <w:vAlign w:val="bottom"/>
          </w:tcPr>
          <w:p w14:paraId="52294FEC">
            <w:pPr>
              <w:jc w:val="center"/>
              <w:rPr>
                <w:rFonts w:ascii="Arial" w:hAnsi="Arial" w:cs="Arial"/>
                <w:b/>
                <w:bCs/>
                <w:sz w:val="24"/>
                <w:szCs w:val="24"/>
              </w:rPr>
            </w:pPr>
            <w:r>
              <w:rPr>
                <w:rFonts w:ascii="Arial" w:hAnsi="Arial" w:cs="Arial"/>
                <w:b/>
                <w:bCs/>
                <w:sz w:val="24"/>
                <w:szCs w:val="24"/>
              </w:rPr>
              <w:t>02</w:t>
            </w:r>
          </w:p>
        </w:tc>
        <w:tc>
          <w:tcPr>
            <w:tcW w:w="769" w:type="dxa"/>
            <w:tcBorders>
              <w:top w:val="nil"/>
              <w:left w:val="nil"/>
              <w:bottom w:val="single" w:color="auto" w:sz="4" w:space="0"/>
              <w:right w:val="single" w:color="auto" w:sz="4" w:space="0"/>
            </w:tcBorders>
            <w:noWrap w:val="0"/>
            <w:vAlign w:val="bottom"/>
          </w:tcPr>
          <w:p w14:paraId="444B4FE6">
            <w:pPr>
              <w:jc w:val="center"/>
              <w:rPr>
                <w:rFonts w:ascii="Arial" w:hAnsi="Arial" w:cs="Arial"/>
                <w:b/>
                <w:bCs/>
                <w:sz w:val="24"/>
                <w:szCs w:val="24"/>
              </w:rPr>
            </w:pPr>
            <w:r>
              <w:rPr>
                <w:rFonts w:ascii="Arial" w:hAnsi="Arial" w:cs="Arial"/>
                <w:b/>
                <w:bCs/>
                <w:sz w:val="24"/>
                <w:szCs w:val="24"/>
              </w:rPr>
              <w:t>03</w:t>
            </w:r>
          </w:p>
        </w:tc>
        <w:tc>
          <w:tcPr>
            <w:tcW w:w="799" w:type="dxa"/>
            <w:tcBorders>
              <w:top w:val="nil"/>
              <w:left w:val="nil"/>
              <w:bottom w:val="single" w:color="auto" w:sz="4" w:space="0"/>
              <w:right w:val="single" w:color="auto" w:sz="4" w:space="0"/>
            </w:tcBorders>
            <w:noWrap w:val="0"/>
            <w:vAlign w:val="bottom"/>
          </w:tcPr>
          <w:p w14:paraId="3E51F009">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top"/>
          </w:tcPr>
          <w:p w14:paraId="1BD9BFD6">
            <w:pPr>
              <w:jc w:val="center"/>
              <w:rPr>
                <w:rFonts w:ascii="Arial" w:hAnsi="Arial" w:cs="Arial"/>
                <w:sz w:val="24"/>
                <w:szCs w:val="24"/>
              </w:rPr>
            </w:pPr>
          </w:p>
          <w:p w14:paraId="321BD5DD">
            <w:pPr>
              <w:jc w:val="center"/>
              <w:rPr>
                <w:rFonts w:ascii="Arial" w:hAnsi="Arial" w:cs="Arial"/>
                <w:sz w:val="24"/>
                <w:szCs w:val="24"/>
              </w:rPr>
            </w:pPr>
          </w:p>
          <w:p w14:paraId="1C7EB3B3">
            <w:pPr>
              <w:jc w:val="center"/>
              <w:rPr>
                <w:rFonts w:ascii="Arial" w:hAnsi="Arial" w:cs="Arial"/>
                <w:sz w:val="24"/>
                <w:szCs w:val="24"/>
              </w:rPr>
            </w:pPr>
            <w:r>
              <w:rPr>
                <w:rFonts w:ascii="Arial" w:hAnsi="Arial" w:cs="Arial"/>
                <w:sz w:val="24"/>
                <w:szCs w:val="24"/>
              </w:rPr>
              <w:t>280,0</w:t>
            </w:r>
          </w:p>
        </w:tc>
      </w:tr>
      <w:tr w14:paraId="1E98DB94">
        <w:tblPrEx>
          <w:tblCellMar>
            <w:top w:w="0" w:type="dxa"/>
            <w:left w:w="108" w:type="dxa"/>
            <w:bottom w:w="0" w:type="dxa"/>
            <w:right w:w="108" w:type="dxa"/>
          </w:tblCellMar>
        </w:tblPrEx>
        <w:trPr>
          <w:trHeight w:val="27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09FD83F7">
            <w:pPr>
              <w:ind w:firstLine="709"/>
              <w:jc w:val="center"/>
              <w:rPr>
                <w:rFonts w:ascii="Arial" w:hAnsi="Arial" w:cs="Arial"/>
                <w:sz w:val="24"/>
                <w:szCs w:val="24"/>
              </w:rPr>
            </w:pPr>
            <w:r>
              <w:rPr>
                <w:rFonts w:ascii="Arial" w:hAnsi="Arial" w:cs="Arial"/>
                <w:sz w:val="24"/>
                <w:szCs w:val="24"/>
              </w:rPr>
              <w:t>Руководство и управление в сфере установленных функций</w:t>
            </w:r>
          </w:p>
        </w:tc>
        <w:tc>
          <w:tcPr>
            <w:tcW w:w="735" w:type="dxa"/>
            <w:tcBorders>
              <w:top w:val="nil"/>
              <w:left w:val="nil"/>
              <w:bottom w:val="single" w:color="auto" w:sz="4" w:space="0"/>
              <w:right w:val="single" w:color="auto" w:sz="4" w:space="0"/>
            </w:tcBorders>
            <w:noWrap w:val="0"/>
            <w:vAlign w:val="bottom"/>
          </w:tcPr>
          <w:p w14:paraId="65D6D759">
            <w:pPr>
              <w:jc w:val="center"/>
              <w:rPr>
                <w:rFonts w:ascii="Arial" w:hAnsi="Arial" w:cs="Arial"/>
                <w:sz w:val="24"/>
                <w:szCs w:val="24"/>
              </w:rPr>
            </w:pPr>
            <w:r>
              <w:rPr>
                <w:rFonts w:ascii="Arial" w:hAnsi="Arial" w:cs="Arial"/>
                <w:sz w:val="24"/>
                <w:szCs w:val="24"/>
              </w:rPr>
              <w:t>02</w:t>
            </w:r>
          </w:p>
        </w:tc>
        <w:tc>
          <w:tcPr>
            <w:tcW w:w="769" w:type="dxa"/>
            <w:tcBorders>
              <w:top w:val="nil"/>
              <w:left w:val="nil"/>
              <w:bottom w:val="single" w:color="auto" w:sz="4" w:space="0"/>
              <w:right w:val="single" w:color="auto" w:sz="4" w:space="0"/>
            </w:tcBorders>
            <w:noWrap w:val="0"/>
            <w:vAlign w:val="bottom"/>
          </w:tcPr>
          <w:p w14:paraId="15474A5B">
            <w:pPr>
              <w:jc w:val="center"/>
              <w:rPr>
                <w:rFonts w:ascii="Arial" w:hAnsi="Arial" w:cs="Arial"/>
                <w:sz w:val="24"/>
                <w:szCs w:val="24"/>
              </w:rPr>
            </w:pPr>
            <w:r>
              <w:rPr>
                <w:rFonts w:ascii="Arial" w:hAnsi="Arial" w:cs="Arial"/>
                <w:sz w:val="24"/>
                <w:szCs w:val="24"/>
              </w:rPr>
              <w:t>03</w:t>
            </w:r>
          </w:p>
        </w:tc>
        <w:tc>
          <w:tcPr>
            <w:tcW w:w="799" w:type="dxa"/>
            <w:tcBorders>
              <w:top w:val="nil"/>
              <w:left w:val="nil"/>
              <w:bottom w:val="single" w:color="auto" w:sz="4" w:space="0"/>
              <w:right w:val="single" w:color="auto" w:sz="4" w:space="0"/>
            </w:tcBorders>
            <w:noWrap w:val="0"/>
            <w:vAlign w:val="bottom"/>
          </w:tcPr>
          <w:p w14:paraId="3ACC4FE6">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top"/>
          </w:tcPr>
          <w:p w14:paraId="43EA68E9">
            <w:pPr>
              <w:jc w:val="center"/>
              <w:rPr>
                <w:rFonts w:ascii="Arial" w:hAnsi="Arial" w:cs="Arial"/>
                <w:sz w:val="24"/>
                <w:szCs w:val="24"/>
              </w:rPr>
            </w:pPr>
          </w:p>
          <w:p w14:paraId="1D62B33A">
            <w:pPr>
              <w:jc w:val="center"/>
              <w:rPr>
                <w:rFonts w:ascii="Arial" w:hAnsi="Arial" w:cs="Arial"/>
                <w:sz w:val="24"/>
                <w:szCs w:val="24"/>
              </w:rPr>
            </w:pPr>
            <w:r>
              <w:rPr>
                <w:rFonts w:ascii="Arial" w:hAnsi="Arial" w:cs="Arial"/>
                <w:sz w:val="24"/>
                <w:szCs w:val="24"/>
              </w:rPr>
              <w:t>280,0</w:t>
            </w:r>
          </w:p>
        </w:tc>
      </w:tr>
      <w:tr w14:paraId="266AB641">
        <w:tblPrEx>
          <w:tblCellMar>
            <w:top w:w="0" w:type="dxa"/>
            <w:left w:w="108" w:type="dxa"/>
            <w:bottom w:w="0" w:type="dxa"/>
            <w:right w:w="108" w:type="dxa"/>
          </w:tblCellMar>
        </w:tblPrEx>
        <w:trPr>
          <w:trHeight w:val="5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002A839">
            <w:pPr>
              <w:ind w:firstLine="709"/>
              <w:jc w:val="center"/>
              <w:rPr>
                <w:rFonts w:ascii="Arial" w:hAnsi="Arial" w:cs="Arial"/>
                <w:sz w:val="24"/>
                <w:szCs w:val="24"/>
              </w:rPr>
            </w:pPr>
            <w:r>
              <w:rPr>
                <w:rFonts w:ascii="Arial" w:hAnsi="Arial" w:cs="Arial"/>
                <w:sz w:val="24"/>
                <w:szCs w:val="24"/>
              </w:rPr>
              <w:t>Осуществление первичного воинского учета на территориях, где отсутствуют военные комиссариаты</w:t>
            </w:r>
          </w:p>
        </w:tc>
        <w:tc>
          <w:tcPr>
            <w:tcW w:w="735" w:type="dxa"/>
            <w:tcBorders>
              <w:top w:val="nil"/>
              <w:left w:val="nil"/>
              <w:bottom w:val="single" w:color="auto" w:sz="4" w:space="0"/>
              <w:right w:val="single" w:color="auto" w:sz="4" w:space="0"/>
            </w:tcBorders>
            <w:noWrap w:val="0"/>
            <w:vAlign w:val="bottom"/>
          </w:tcPr>
          <w:p w14:paraId="2D19F4FE">
            <w:pPr>
              <w:jc w:val="center"/>
              <w:rPr>
                <w:rFonts w:ascii="Arial" w:hAnsi="Arial" w:cs="Arial"/>
                <w:sz w:val="24"/>
                <w:szCs w:val="24"/>
              </w:rPr>
            </w:pPr>
            <w:r>
              <w:rPr>
                <w:rFonts w:ascii="Arial" w:hAnsi="Arial" w:cs="Arial"/>
                <w:sz w:val="24"/>
                <w:szCs w:val="24"/>
              </w:rPr>
              <w:t>02</w:t>
            </w:r>
          </w:p>
        </w:tc>
        <w:tc>
          <w:tcPr>
            <w:tcW w:w="769" w:type="dxa"/>
            <w:tcBorders>
              <w:top w:val="nil"/>
              <w:left w:val="nil"/>
              <w:bottom w:val="single" w:color="auto" w:sz="4" w:space="0"/>
              <w:right w:val="single" w:color="auto" w:sz="4" w:space="0"/>
            </w:tcBorders>
            <w:noWrap w:val="0"/>
            <w:vAlign w:val="bottom"/>
          </w:tcPr>
          <w:p w14:paraId="13858B24">
            <w:pPr>
              <w:jc w:val="center"/>
              <w:rPr>
                <w:rFonts w:ascii="Arial" w:hAnsi="Arial" w:cs="Arial"/>
                <w:sz w:val="24"/>
                <w:szCs w:val="24"/>
              </w:rPr>
            </w:pPr>
            <w:r>
              <w:rPr>
                <w:rFonts w:ascii="Arial" w:hAnsi="Arial" w:cs="Arial"/>
                <w:sz w:val="24"/>
                <w:szCs w:val="24"/>
              </w:rPr>
              <w:t>03</w:t>
            </w:r>
          </w:p>
        </w:tc>
        <w:tc>
          <w:tcPr>
            <w:tcW w:w="799" w:type="dxa"/>
            <w:tcBorders>
              <w:top w:val="nil"/>
              <w:left w:val="nil"/>
              <w:bottom w:val="single" w:color="auto" w:sz="4" w:space="0"/>
              <w:right w:val="single" w:color="auto" w:sz="4" w:space="0"/>
            </w:tcBorders>
            <w:noWrap w:val="0"/>
            <w:vAlign w:val="bottom"/>
          </w:tcPr>
          <w:p w14:paraId="08882FF6">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top"/>
          </w:tcPr>
          <w:p w14:paraId="7CF5B4E1">
            <w:pPr>
              <w:jc w:val="center"/>
              <w:rPr>
                <w:rFonts w:ascii="Arial" w:hAnsi="Arial" w:cs="Arial"/>
                <w:sz w:val="24"/>
                <w:szCs w:val="24"/>
              </w:rPr>
            </w:pPr>
          </w:p>
          <w:p w14:paraId="14E93070">
            <w:pPr>
              <w:rPr>
                <w:rFonts w:ascii="Arial" w:hAnsi="Arial" w:cs="Arial"/>
                <w:sz w:val="24"/>
                <w:szCs w:val="24"/>
              </w:rPr>
            </w:pPr>
          </w:p>
          <w:p w14:paraId="24F2AD0D">
            <w:pPr>
              <w:jc w:val="center"/>
              <w:rPr>
                <w:rFonts w:ascii="Arial" w:hAnsi="Arial" w:cs="Arial"/>
                <w:sz w:val="24"/>
                <w:szCs w:val="24"/>
              </w:rPr>
            </w:pPr>
            <w:r>
              <w:rPr>
                <w:rFonts w:ascii="Arial" w:hAnsi="Arial" w:cs="Arial"/>
                <w:sz w:val="24"/>
                <w:szCs w:val="24"/>
              </w:rPr>
              <w:t>280,0</w:t>
            </w:r>
          </w:p>
        </w:tc>
      </w:tr>
      <w:tr w14:paraId="6A144EC5">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37B724D4">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35" w:type="dxa"/>
            <w:tcBorders>
              <w:top w:val="nil"/>
              <w:left w:val="nil"/>
              <w:bottom w:val="single" w:color="auto" w:sz="4" w:space="0"/>
              <w:right w:val="single" w:color="auto" w:sz="4" w:space="0"/>
            </w:tcBorders>
            <w:noWrap w:val="0"/>
            <w:vAlign w:val="bottom"/>
          </w:tcPr>
          <w:p w14:paraId="79E3AE68">
            <w:pPr>
              <w:jc w:val="center"/>
              <w:rPr>
                <w:rFonts w:ascii="Arial" w:hAnsi="Arial" w:cs="Arial"/>
                <w:sz w:val="24"/>
                <w:szCs w:val="24"/>
              </w:rPr>
            </w:pPr>
            <w:r>
              <w:rPr>
                <w:rFonts w:ascii="Arial" w:hAnsi="Arial" w:cs="Arial"/>
                <w:sz w:val="24"/>
                <w:szCs w:val="24"/>
              </w:rPr>
              <w:t>02</w:t>
            </w:r>
          </w:p>
        </w:tc>
        <w:tc>
          <w:tcPr>
            <w:tcW w:w="769" w:type="dxa"/>
            <w:tcBorders>
              <w:top w:val="nil"/>
              <w:left w:val="nil"/>
              <w:bottom w:val="single" w:color="auto" w:sz="4" w:space="0"/>
              <w:right w:val="single" w:color="auto" w:sz="4" w:space="0"/>
            </w:tcBorders>
            <w:noWrap w:val="0"/>
            <w:vAlign w:val="bottom"/>
          </w:tcPr>
          <w:p w14:paraId="5EF875E4">
            <w:pPr>
              <w:jc w:val="center"/>
              <w:rPr>
                <w:rFonts w:ascii="Arial" w:hAnsi="Arial" w:cs="Arial"/>
                <w:sz w:val="24"/>
                <w:szCs w:val="24"/>
              </w:rPr>
            </w:pPr>
            <w:r>
              <w:rPr>
                <w:rFonts w:ascii="Arial" w:hAnsi="Arial" w:cs="Arial"/>
                <w:sz w:val="24"/>
                <w:szCs w:val="24"/>
              </w:rPr>
              <w:t>03</w:t>
            </w:r>
          </w:p>
        </w:tc>
        <w:tc>
          <w:tcPr>
            <w:tcW w:w="799" w:type="dxa"/>
            <w:tcBorders>
              <w:top w:val="nil"/>
              <w:left w:val="nil"/>
              <w:bottom w:val="single" w:color="auto" w:sz="4" w:space="0"/>
              <w:right w:val="single" w:color="auto" w:sz="4" w:space="0"/>
            </w:tcBorders>
            <w:noWrap w:val="0"/>
            <w:vAlign w:val="bottom"/>
          </w:tcPr>
          <w:p w14:paraId="4CAD33B0">
            <w:pPr>
              <w:ind w:firstLine="709"/>
              <w:jc w:val="center"/>
              <w:rPr>
                <w:rFonts w:ascii="Arial" w:hAnsi="Arial" w:cs="Arial"/>
                <w:sz w:val="24"/>
                <w:szCs w:val="24"/>
              </w:rPr>
            </w:pPr>
            <w:r>
              <w:rPr>
                <w:rFonts w:ascii="Arial" w:hAnsi="Arial" w:cs="Arial"/>
                <w:sz w:val="24"/>
                <w:szCs w:val="24"/>
              </w:rPr>
              <w:t xml:space="preserve"> 120</w:t>
            </w:r>
          </w:p>
        </w:tc>
        <w:tc>
          <w:tcPr>
            <w:tcW w:w="1040" w:type="dxa"/>
            <w:tcBorders>
              <w:top w:val="nil"/>
              <w:left w:val="nil"/>
              <w:bottom w:val="single" w:color="auto" w:sz="4" w:space="0"/>
              <w:right w:val="single" w:color="auto" w:sz="4" w:space="0"/>
            </w:tcBorders>
            <w:noWrap/>
            <w:vAlign w:val="top"/>
          </w:tcPr>
          <w:p w14:paraId="49505D69">
            <w:pPr>
              <w:jc w:val="center"/>
              <w:rPr>
                <w:rFonts w:ascii="Arial" w:hAnsi="Arial" w:cs="Arial"/>
                <w:sz w:val="24"/>
                <w:szCs w:val="24"/>
              </w:rPr>
            </w:pPr>
          </w:p>
          <w:p w14:paraId="6E30A48E">
            <w:pPr>
              <w:jc w:val="center"/>
              <w:rPr>
                <w:rFonts w:ascii="Arial" w:hAnsi="Arial" w:cs="Arial"/>
                <w:sz w:val="24"/>
                <w:szCs w:val="24"/>
              </w:rPr>
            </w:pPr>
          </w:p>
          <w:p w14:paraId="4488A4A7">
            <w:pPr>
              <w:jc w:val="center"/>
              <w:rPr>
                <w:rFonts w:ascii="Arial" w:hAnsi="Arial" w:cs="Arial"/>
                <w:sz w:val="24"/>
                <w:szCs w:val="24"/>
              </w:rPr>
            </w:pPr>
          </w:p>
          <w:p w14:paraId="55C7E71C">
            <w:pPr>
              <w:jc w:val="center"/>
              <w:rPr>
                <w:rFonts w:ascii="Arial" w:hAnsi="Arial" w:cs="Arial"/>
                <w:sz w:val="24"/>
                <w:szCs w:val="24"/>
              </w:rPr>
            </w:pPr>
          </w:p>
          <w:p w14:paraId="6EEED729">
            <w:pPr>
              <w:jc w:val="center"/>
              <w:rPr>
                <w:rFonts w:ascii="Arial" w:hAnsi="Arial" w:cs="Arial"/>
                <w:b/>
                <w:color w:val="00B0F0"/>
                <w:sz w:val="24"/>
                <w:szCs w:val="24"/>
              </w:rPr>
            </w:pPr>
            <w:r>
              <w:rPr>
                <w:rFonts w:ascii="Arial" w:hAnsi="Arial" w:cs="Arial"/>
                <w:b/>
                <w:color w:val="00B0F0"/>
                <w:sz w:val="24"/>
                <w:szCs w:val="24"/>
              </w:rPr>
              <w:t>280,0</w:t>
            </w:r>
          </w:p>
        </w:tc>
      </w:tr>
      <w:tr w14:paraId="1CB67E8D">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C6588B5">
            <w:pPr>
              <w:ind w:firstLine="709"/>
              <w:jc w:val="center"/>
              <w:rPr>
                <w:rFonts w:ascii="Arial" w:hAnsi="Arial" w:cs="Arial"/>
                <w:b/>
                <w:bCs/>
                <w:sz w:val="24"/>
                <w:szCs w:val="24"/>
              </w:rPr>
            </w:pPr>
            <w:r>
              <w:rPr>
                <w:rFonts w:ascii="Arial" w:hAnsi="Arial" w:cs="Arial"/>
                <w:b/>
                <w:bCs/>
                <w:sz w:val="24"/>
                <w:szCs w:val="24"/>
              </w:rPr>
              <w:t>Национальная безопасность и правоохранительная деятельность</w:t>
            </w:r>
          </w:p>
        </w:tc>
        <w:tc>
          <w:tcPr>
            <w:tcW w:w="735" w:type="dxa"/>
            <w:tcBorders>
              <w:top w:val="nil"/>
              <w:left w:val="nil"/>
              <w:bottom w:val="single" w:color="auto" w:sz="4" w:space="0"/>
              <w:right w:val="single" w:color="auto" w:sz="4" w:space="0"/>
            </w:tcBorders>
            <w:noWrap w:val="0"/>
            <w:vAlign w:val="bottom"/>
          </w:tcPr>
          <w:p w14:paraId="489112B0">
            <w:pPr>
              <w:jc w:val="center"/>
              <w:rPr>
                <w:rFonts w:ascii="Arial" w:hAnsi="Arial" w:cs="Arial"/>
                <w:b/>
                <w:sz w:val="24"/>
                <w:szCs w:val="24"/>
              </w:rPr>
            </w:pPr>
            <w:r>
              <w:rPr>
                <w:rFonts w:ascii="Arial" w:hAnsi="Arial" w:cs="Arial"/>
                <w:b/>
                <w:sz w:val="24"/>
                <w:szCs w:val="24"/>
              </w:rPr>
              <w:t>03</w:t>
            </w:r>
          </w:p>
        </w:tc>
        <w:tc>
          <w:tcPr>
            <w:tcW w:w="769" w:type="dxa"/>
            <w:tcBorders>
              <w:top w:val="nil"/>
              <w:left w:val="nil"/>
              <w:bottom w:val="single" w:color="auto" w:sz="4" w:space="0"/>
              <w:right w:val="single" w:color="auto" w:sz="4" w:space="0"/>
            </w:tcBorders>
            <w:noWrap w:val="0"/>
            <w:vAlign w:val="bottom"/>
          </w:tcPr>
          <w:p w14:paraId="474EBF44">
            <w:pPr>
              <w:jc w:val="center"/>
              <w:rPr>
                <w:rFonts w:ascii="Arial" w:hAnsi="Arial" w:cs="Arial"/>
                <w:b/>
                <w:sz w:val="24"/>
                <w:szCs w:val="24"/>
              </w:rPr>
            </w:pPr>
          </w:p>
        </w:tc>
        <w:tc>
          <w:tcPr>
            <w:tcW w:w="799" w:type="dxa"/>
            <w:tcBorders>
              <w:top w:val="nil"/>
              <w:left w:val="nil"/>
              <w:bottom w:val="single" w:color="auto" w:sz="4" w:space="0"/>
              <w:right w:val="single" w:color="auto" w:sz="4" w:space="0"/>
            </w:tcBorders>
            <w:noWrap w:val="0"/>
            <w:vAlign w:val="bottom"/>
          </w:tcPr>
          <w:p w14:paraId="58AE3CC2">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top"/>
          </w:tcPr>
          <w:p w14:paraId="2E50E8BD">
            <w:pPr>
              <w:jc w:val="center"/>
              <w:rPr>
                <w:rFonts w:ascii="Arial" w:hAnsi="Arial" w:cs="Arial"/>
                <w:b/>
                <w:sz w:val="24"/>
                <w:szCs w:val="24"/>
              </w:rPr>
            </w:pPr>
          </w:p>
          <w:p w14:paraId="68882868">
            <w:pPr>
              <w:jc w:val="center"/>
              <w:rPr>
                <w:rFonts w:ascii="Arial" w:hAnsi="Arial" w:cs="Arial"/>
                <w:b/>
                <w:color w:val="FF0000"/>
                <w:sz w:val="24"/>
                <w:szCs w:val="24"/>
              </w:rPr>
            </w:pPr>
            <w:r>
              <w:rPr>
                <w:rFonts w:ascii="Arial" w:hAnsi="Arial" w:cs="Arial"/>
                <w:b/>
                <w:color w:val="FF0000"/>
                <w:sz w:val="24"/>
                <w:szCs w:val="24"/>
              </w:rPr>
              <w:t>40</w:t>
            </w:r>
          </w:p>
        </w:tc>
      </w:tr>
      <w:tr w14:paraId="7EA4E641">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063FDEF8">
            <w:pPr>
              <w:ind w:firstLine="709"/>
              <w:jc w:val="center"/>
              <w:rPr>
                <w:rFonts w:ascii="Arial" w:hAnsi="Arial" w:cs="Arial"/>
                <w:b/>
                <w:bCs/>
                <w:sz w:val="24"/>
                <w:szCs w:val="24"/>
              </w:rPr>
            </w:pPr>
            <w:r>
              <w:rPr>
                <w:rFonts w:ascii="Arial" w:hAnsi="Arial" w:cs="Arial"/>
                <w:b/>
                <w:bCs/>
                <w:sz w:val="24"/>
                <w:szCs w:val="24"/>
              </w:rPr>
              <w:t>Защита населения и территории от чрезвычайных ситуаций природного и техногенного характера, гражданская оборона</w:t>
            </w:r>
          </w:p>
        </w:tc>
        <w:tc>
          <w:tcPr>
            <w:tcW w:w="735" w:type="dxa"/>
            <w:tcBorders>
              <w:top w:val="nil"/>
              <w:left w:val="nil"/>
              <w:bottom w:val="single" w:color="auto" w:sz="4" w:space="0"/>
              <w:right w:val="single" w:color="auto" w:sz="4" w:space="0"/>
            </w:tcBorders>
            <w:noWrap w:val="0"/>
            <w:vAlign w:val="bottom"/>
          </w:tcPr>
          <w:p w14:paraId="732C3496">
            <w:pPr>
              <w:jc w:val="center"/>
              <w:rPr>
                <w:rFonts w:ascii="Arial" w:hAnsi="Arial" w:cs="Arial"/>
                <w:b/>
                <w:sz w:val="24"/>
                <w:szCs w:val="24"/>
              </w:rPr>
            </w:pPr>
            <w:r>
              <w:rPr>
                <w:rFonts w:ascii="Arial" w:hAnsi="Arial" w:cs="Arial"/>
                <w:b/>
                <w:sz w:val="24"/>
                <w:szCs w:val="24"/>
              </w:rPr>
              <w:t>03</w:t>
            </w:r>
          </w:p>
        </w:tc>
        <w:tc>
          <w:tcPr>
            <w:tcW w:w="769" w:type="dxa"/>
            <w:tcBorders>
              <w:top w:val="nil"/>
              <w:left w:val="nil"/>
              <w:bottom w:val="single" w:color="auto" w:sz="4" w:space="0"/>
              <w:right w:val="single" w:color="auto" w:sz="4" w:space="0"/>
            </w:tcBorders>
            <w:noWrap w:val="0"/>
            <w:vAlign w:val="bottom"/>
          </w:tcPr>
          <w:p w14:paraId="01FF401A">
            <w:pPr>
              <w:jc w:val="center"/>
              <w:rPr>
                <w:rFonts w:ascii="Arial" w:hAnsi="Arial" w:cs="Arial"/>
                <w:b/>
                <w:sz w:val="24"/>
                <w:szCs w:val="24"/>
              </w:rPr>
            </w:pPr>
            <w:r>
              <w:rPr>
                <w:rFonts w:ascii="Arial" w:hAnsi="Arial" w:cs="Arial"/>
                <w:b/>
                <w:sz w:val="24"/>
                <w:szCs w:val="24"/>
              </w:rPr>
              <w:t>10</w:t>
            </w:r>
          </w:p>
        </w:tc>
        <w:tc>
          <w:tcPr>
            <w:tcW w:w="799" w:type="dxa"/>
            <w:tcBorders>
              <w:top w:val="nil"/>
              <w:left w:val="nil"/>
              <w:bottom w:val="single" w:color="auto" w:sz="4" w:space="0"/>
              <w:right w:val="single" w:color="auto" w:sz="4" w:space="0"/>
            </w:tcBorders>
            <w:noWrap w:val="0"/>
            <w:vAlign w:val="bottom"/>
          </w:tcPr>
          <w:p w14:paraId="1A05AFE3">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top"/>
          </w:tcPr>
          <w:p w14:paraId="78E105FC">
            <w:pPr>
              <w:jc w:val="center"/>
              <w:rPr>
                <w:rFonts w:ascii="Arial" w:hAnsi="Arial" w:cs="Arial"/>
                <w:b/>
                <w:sz w:val="24"/>
                <w:szCs w:val="24"/>
              </w:rPr>
            </w:pPr>
          </w:p>
          <w:p w14:paraId="6F1D2F31">
            <w:pPr>
              <w:jc w:val="center"/>
              <w:rPr>
                <w:rFonts w:ascii="Arial" w:hAnsi="Arial" w:cs="Arial"/>
                <w:b/>
                <w:sz w:val="24"/>
                <w:szCs w:val="24"/>
              </w:rPr>
            </w:pPr>
          </w:p>
          <w:p w14:paraId="2D301DC1">
            <w:pPr>
              <w:jc w:val="center"/>
              <w:rPr>
                <w:rFonts w:ascii="Arial" w:hAnsi="Arial" w:cs="Arial"/>
                <w:b/>
                <w:sz w:val="24"/>
                <w:szCs w:val="24"/>
              </w:rPr>
            </w:pPr>
          </w:p>
          <w:p w14:paraId="1C52DB89">
            <w:pPr>
              <w:jc w:val="center"/>
              <w:rPr>
                <w:rFonts w:ascii="Arial" w:hAnsi="Arial" w:cs="Arial"/>
                <w:b/>
                <w:sz w:val="24"/>
                <w:szCs w:val="24"/>
              </w:rPr>
            </w:pPr>
            <w:r>
              <w:rPr>
                <w:rFonts w:ascii="Arial" w:hAnsi="Arial" w:cs="Arial"/>
                <w:b/>
                <w:sz w:val="24"/>
                <w:szCs w:val="24"/>
              </w:rPr>
              <w:t>40</w:t>
            </w:r>
          </w:p>
        </w:tc>
      </w:tr>
      <w:tr w14:paraId="61FD52FA">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813BD4D">
            <w:pPr>
              <w:ind w:firstLine="709"/>
              <w:jc w:val="center"/>
              <w:rPr>
                <w:rFonts w:ascii="Arial" w:hAnsi="Arial" w:cs="Arial"/>
                <w:b/>
                <w:bCs/>
                <w:sz w:val="24"/>
                <w:szCs w:val="24"/>
              </w:rPr>
            </w:pPr>
            <w:r>
              <w:rPr>
                <w:rFonts w:ascii="Arial" w:hAnsi="Arial" w:cs="Arial"/>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735" w:type="dxa"/>
            <w:tcBorders>
              <w:top w:val="nil"/>
              <w:left w:val="nil"/>
              <w:bottom w:val="single" w:color="auto" w:sz="4" w:space="0"/>
              <w:right w:val="single" w:color="auto" w:sz="4" w:space="0"/>
            </w:tcBorders>
            <w:noWrap w:val="0"/>
            <w:vAlign w:val="bottom"/>
          </w:tcPr>
          <w:p w14:paraId="7FC57622">
            <w:pPr>
              <w:jc w:val="center"/>
              <w:rPr>
                <w:rFonts w:ascii="Arial" w:hAnsi="Arial" w:cs="Arial"/>
                <w:b/>
                <w:bCs/>
                <w:sz w:val="24"/>
                <w:szCs w:val="24"/>
              </w:rPr>
            </w:pPr>
            <w:r>
              <w:rPr>
                <w:rFonts w:ascii="Arial" w:hAnsi="Arial" w:cs="Arial"/>
                <w:b/>
                <w:bCs/>
                <w:sz w:val="24"/>
                <w:szCs w:val="24"/>
              </w:rPr>
              <w:t>03</w:t>
            </w:r>
          </w:p>
        </w:tc>
        <w:tc>
          <w:tcPr>
            <w:tcW w:w="769" w:type="dxa"/>
            <w:tcBorders>
              <w:top w:val="nil"/>
              <w:left w:val="nil"/>
              <w:bottom w:val="single" w:color="auto" w:sz="4" w:space="0"/>
              <w:right w:val="single" w:color="auto" w:sz="4" w:space="0"/>
            </w:tcBorders>
            <w:noWrap w:val="0"/>
            <w:vAlign w:val="bottom"/>
          </w:tcPr>
          <w:p w14:paraId="137978D4">
            <w:pPr>
              <w:jc w:val="center"/>
              <w:rPr>
                <w:rFonts w:ascii="Arial" w:hAnsi="Arial" w:cs="Arial"/>
                <w:b/>
                <w:bCs/>
                <w:sz w:val="24"/>
                <w:szCs w:val="24"/>
              </w:rPr>
            </w:pPr>
            <w:r>
              <w:rPr>
                <w:rFonts w:ascii="Arial" w:hAnsi="Arial" w:cs="Arial"/>
                <w:b/>
                <w:bCs/>
                <w:sz w:val="24"/>
                <w:szCs w:val="24"/>
              </w:rPr>
              <w:t>10</w:t>
            </w:r>
          </w:p>
        </w:tc>
        <w:tc>
          <w:tcPr>
            <w:tcW w:w="799" w:type="dxa"/>
            <w:tcBorders>
              <w:top w:val="nil"/>
              <w:left w:val="nil"/>
              <w:bottom w:val="single" w:color="auto" w:sz="4" w:space="0"/>
              <w:right w:val="single" w:color="auto" w:sz="4" w:space="0"/>
            </w:tcBorders>
            <w:noWrap w:val="0"/>
            <w:vAlign w:val="bottom"/>
          </w:tcPr>
          <w:p w14:paraId="0AFFDDF1">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753FB369">
            <w:pPr>
              <w:jc w:val="center"/>
              <w:rPr>
                <w:rFonts w:ascii="Arial" w:hAnsi="Arial" w:cs="Arial"/>
                <w:b/>
                <w:bCs/>
                <w:sz w:val="24"/>
                <w:szCs w:val="24"/>
              </w:rPr>
            </w:pPr>
            <w:r>
              <w:rPr>
                <w:rFonts w:ascii="Arial" w:hAnsi="Arial" w:cs="Arial"/>
                <w:b/>
                <w:bCs/>
                <w:sz w:val="24"/>
                <w:szCs w:val="24"/>
              </w:rPr>
              <w:t>40</w:t>
            </w:r>
          </w:p>
        </w:tc>
      </w:tr>
      <w:tr w14:paraId="738146F7">
        <w:tblPrEx>
          <w:tblCellMar>
            <w:top w:w="0" w:type="dxa"/>
            <w:left w:w="108" w:type="dxa"/>
            <w:bottom w:w="0" w:type="dxa"/>
            <w:right w:w="108" w:type="dxa"/>
          </w:tblCellMar>
        </w:tblPrEx>
        <w:trPr>
          <w:trHeight w:val="510"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F607F74">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324A1B2A">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0B856F8E">
            <w:pPr>
              <w:jc w:val="center"/>
              <w:rPr>
                <w:rFonts w:ascii="Arial" w:hAnsi="Arial" w:cs="Arial"/>
                <w:bCs/>
                <w:sz w:val="24"/>
                <w:szCs w:val="24"/>
              </w:rPr>
            </w:pPr>
            <w:r>
              <w:rPr>
                <w:rFonts w:ascii="Arial" w:hAnsi="Arial" w:cs="Arial"/>
                <w:bCs/>
                <w:sz w:val="24"/>
                <w:szCs w:val="24"/>
              </w:rPr>
              <w:t>10</w:t>
            </w:r>
          </w:p>
        </w:tc>
        <w:tc>
          <w:tcPr>
            <w:tcW w:w="799" w:type="dxa"/>
            <w:tcBorders>
              <w:top w:val="nil"/>
              <w:left w:val="nil"/>
              <w:bottom w:val="single" w:color="auto" w:sz="4" w:space="0"/>
              <w:right w:val="single" w:color="auto" w:sz="4" w:space="0"/>
            </w:tcBorders>
            <w:noWrap w:val="0"/>
            <w:vAlign w:val="bottom"/>
          </w:tcPr>
          <w:p w14:paraId="6FF68811">
            <w:pP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30D1C6D2">
            <w:pPr>
              <w:jc w:val="center"/>
              <w:rPr>
                <w:rFonts w:ascii="Arial" w:hAnsi="Arial" w:cs="Arial"/>
                <w:bCs/>
                <w:color w:val="00B0F0"/>
                <w:sz w:val="24"/>
                <w:szCs w:val="24"/>
              </w:rPr>
            </w:pPr>
            <w:r>
              <w:rPr>
                <w:rFonts w:ascii="Arial" w:hAnsi="Arial" w:cs="Arial"/>
                <w:bCs/>
                <w:color w:val="00B0F0"/>
                <w:sz w:val="24"/>
                <w:szCs w:val="24"/>
              </w:rPr>
              <w:t>40</w:t>
            </w:r>
          </w:p>
        </w:tc>
      </w:tr>
      <w:tr w14:paraId="6FB41B62">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75AE13B">
            <w:pPr>
              <w:ind w:firstLine="709"/>
              <w:jc w:val="center"/>
              <w:rPr>
                <w:rFonts w:ascii="Arial" w:hAnsi="Arial" w:cs="Arial"/>
                <w:bCs/>
                <w:sz w:val="24"/>
                <w:szCs w:val="24"/>
              </w:rPr>
            </w:pPr>
            <w:r>
              <w:rPr>
                <w:rFonts w:ascii="Arial" w:hAnsi="Arial" w:cs="Arial"/>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735" w:type="dxa"/>
            <w:tcBorders>
              <w:top w:val="nil"/>
              <w:left w:val="nil"/>
              <w:bottom w:val="single" w:color="auto" w:sz="4" w:space="0"/>
              <w:right w:val="single" w:color="auto" w:sz="4" w:space="0"/>
            </w:tcBorders>
            <w:noWrap w:val="0"/>
            <w:vAlign w:val="bottom"/>
          </w:tcPr>
          <w:p w14:paraId="790567F2">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5D0C5533">
            <w:pPr>
              <w:jc w:val="center"/>
              <w:rPr>
                <w:rFonts w:ascii="Arial" w:hAnsi="Arial" w:cs="Arial"/>
                <w:bCs/>
                <w:sz w:val="24"/>
                <w:szCs w:val="24"/>
              </w:rPr>
            </w:pPr>
            <w:r>
              <w:rPr>
                <w:rFonts w:ascii="Arial" w:hAnsi="Arial" w:cs="Arial"/>
                <w:bCs/>
                <w:sz w:val="24"/>
                <w:szCs w:val="24"/>
              </w:rPr>
              <w:t>14</w:t>
            </w:r>
          </w:p>
        </w:tc>
        <w:tc>
          <w:tcPr>
            <w:tcW w:w="799" w:type="dxa"/>
            <w:tcBorders>
              <w:top w:val="nil"/>
              <w:left w:val="nil"/>
              <w:bottom w:val="single" w:color="auto" w:sz="4" w:space="0"/>
              <w:right w:val="single" w:color="auto" w:sz="4" w:space="0"/>
            </w:tcBorders>
            <w:noWrap w:val="0"/>
            <w:vAlign w:val="bottom"/>
          </w:tcPr>
          <w:p w14:paraId="62FCAE7F">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5BF59808">
            <w:pPr>
              <w:jc w:val="center"/>
              <w:rPr>
                <w:rFonts w:ascii="Arial" w:hAnsi="Arial" w:cs="Arial"/>
                <w:bCs/>
                <w:color w:val="FF0000"/>
                <w:sz w:val="24"/>
                <w:szCs w:val="24"/>
              </w:rPr>
            </w:pPr>
            <w:r>
              <w:rPr>
                <w:rFonts w:ascii="Arial" w:hAnsi="Arial" w:cs="Arial"/>
                <w:bCs/>
                <w:color w:val="FF0000"/>
                <w:sz w:val="24"/>
                <w:szCs w:val="24"/>
              </w:rPr>
              <w:t>2</w:t>
            </w:r>
          </w:p>
        </w:tc>
      </w:tr>
      <w:tr w14:paraId="7BD2A1F8">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F7F236A">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64F580CA">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5004F7D2">
            <w:pPr>
              <w:jc w:val="center"/>
              <w:rPr>
                <w:rFonts w:ascii="Arial" w:hAnsi="Arial" w:cs="Arial"/>
                <w:bCs/>
                <w:sz w:val="24"/>
                <w:szCs w:val="24"/>
              </w:rPr>
            </w:pPr>
            <w:r>
              <w:rPr>
                <w:rFonts w:ascii="Arial" w:hAnsi="Arial" w:cs="Arial"/>
                <w:bCs/>
                <w:sz w:val="24"/>
                <w:szCs w:val="24"/>
              </w:rPr>
              <w:t>14</w:t>
            </w:r>
          </w:p>
        </w:tc>
        <w:tc>
          <w:tcPr>
            <w:tcW w:w="799" w:type="dxa"/>
            <w:tcBorders>
              <w:top w:val="nil"/>
              <w:left w:val="nil"/>
              <w:bottom w:val="single" w:color="auto" w:sz="4" w:space="0"/>
              <w:right w:val="single" w:color="auto" w:sz="4" w:space="0"/>
            </w:tcBorders>
            <w:noWrap w:val="0"/>
            <w:vAlign w:val="bottom"/>
          </w:tcPr>
          <w:p w14:paraId="1121403F">
            <w:pPr>
              <w:ind w:firstLine="709"/>
              <w:jc w:val="center"/>
              <w:rPr>
                <w:rFonts w:ascii="Arial" w:hAnsi="Arial" w:cs="Arial"/>
                <w:bCs/>
                <w:sz w:val="24"/>
                <w:szCs w:val="24"/>
              </w:rPr>
            </w:pPr>
            <w:r>
              <w:rPr>
                <w:rFonts w:ascii="Arial" w:hAnsi="Arial" w:cs="Arial"/>
                <w:bCs/>
                <w:sz w:val="24"/>
                <w:szCs w:val="24"/>
              </w:rPr>
              <w:t>2244</w:t>
            </w:r>
          </w:p>
        </w:tc>
        <w:tc>
          <w:tcPr>
            <w:tcW w:w="1040" w:type="dxa"/>
            <w:tcBorders>
              <w:top w:val="nil"/>
              <w:left w:val="nil"/>
              <w:bottom w:val="single" w:color="auto" w:sz="4" w:space="0"/>
              <w:right w:val="single" w:color="auto" w:sz="4" w:space="0"/>
            </w:tcBorders>
            <w:noWrap/>
            <w:vAlign w:val="bottom"/>
          </w:tcPr>
          <w:p w14:paraId="25B41DF3">
            <w:pPr>
              <w:jc w:val="center"/>
              <w:rPr>
                <w:rFonts w:ascii="Arial" w:hAnsi="Arial" w:cs="Arial"/>
                <w:bCs/>
                <w:sz w:val="24"/>
                <w:szCs w:val="24"/>
              </w:rPr>
            </w:pPr>
            <w:r>
              <w:rPr>
                <w:rFonts w:ascii="Arial" w:hAnsi="Arial" w:cs="Arial"/>
                <w:bCs/>
                <w:sz w:val="24"/>
                <w:szCs w:val="24"/>
              </w:rPr>
              <w:t>2</w:t>
            </w:r>
          </w:p>
        </w:tc>
      </w:tr>
      <w:tr w14:paraId="2D677A85">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F6F4118">
            <w:pPr>
              <w:ind w:firstLine="709"/>
              <w:jc w:val="center"/>
              <w:rPr>
                <w:rFonts w:ascii="Arial" w:hAnsi="Arial" w:cs="Arial"/>
                <w:b/>
                <w:bCs/>
                <w:sz w:val="24"/>
                <w:szCs w:val="24"/>
              </w:rPr>
            </w:pPr>
          </w:p>
          <w:p w14:paraId="42C46F9E">
            <w:pPr>
              <w:ind w:firstLine="709"/>
              <w:jc w:val="center"/>
              <w:rPr>
                <w:rFonts w:ascii="Arial" w:hAnsi="Arial" w:cs="Arial"/>
                <w:b/>
                <w:bCs/>
                <w:sz w:val="24"/>
                <w:szCs w:val="24"/>
              </w:rPr>
            </w:pPr>
            <w:r>
              <w:rPr>
                <w:rFonts w:ascii="Arial" w:hAnsi="Arial" w:cs="Arial"/>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735" w:type="dxa"/>
            <w:tcBorders>
              <w:top w:val="nil"/>
              <w:left w:val="nil"/>
              <w:bottom w:val="single" w:color="auto" w:sz="4" w:space="0"/>
              <w:right w:val="single" w:color="auto" w:sz="4" w:space="0"/>
            </w:tcBorders>
            <w:noWrap w:val="0"/>
            <w:vAlign w:val="bottom"/>
          </w:tcPr>
          <w:p w14:paraId="3E4F8D27">
            <w:pPr>
              <w:jc w:val="center"/>
              <w:rPr>
                <w:rFonts w:ascii="Arial" w:hAnsi="Arial" w:cs="Arial"/>
                <w:b/>
                <w:bCs/>
                <w:sz w:val="24"/>
                <w:szCs w:val="24"/>
              </w:rPr>
            </w:pPr>
          </w:p>
          <w:p w14:paraId="638E8C21">
            <w:pPr>
              <w:jc w:val="center"/>
              <w:rPr>
                <w:rFonts w:ascii="Arial" w:hAnsi="Arial" w:cs="Arial"/>
                <w:b/>
                <w:bCs/>
                <w:sz w:val="24"/>
                <w:szCs w:val="24"/>
              </w:rPr>
            </w:pPr>
            <w:r>
              <w:rPr>
                <w:rFonts w:ascii="Arial" w:hAnsi="Arial" w:cs="Arial"/>
                <w:b/>
                <w:bCs/>
                <w:sz w:val="24"/>
                <w:szCs w:val="24"/>
              </w:rPr>
              <w:t>04</w:t>
            </w:r>
          </w:p>
        </w:tc>
        <w:tc>
          <w:tcPr>
            <w:tcW w:w="769" w:type="dxa"/>
            <w:tcBorders>
              <w:top w:val="nil"/>
              <w:left w:val="nil"/>
              <w:bottom w:val="single" w:color="auto" w:sz="4" w:space="0"/>
              <w:right w:val="single" w:color="auto" w:sz="4" w:space="0"/>
            </w:tcBorders>
            <w:noWrap w:val="0"/>
            <w:vAlign w:val="bottom"/>
          </w:tcPr>
          <w:p w14:paraId="5B5ED54E">
            <w:pPr>
              <w:jc w:val="center"/>
              <w:rPr>
                <w:rFonts w:ascii="Arial" w:hAnsi="Arial" w:cs="Arial"/>
                <w:b/>
                <w:bCs/>
                <w:sz w:val="24"/>
                <w:szCs w:val="24"/>
              </w:rPr>
            </w:pPr>
          </w:p>
          <w:p w14:paraId="6375C8E4">
            <w:pPr>
              <w:jc w:val="center"/>
              <w:rPr>
                <w:rFonts w:ascii="Arial" w:hAnsi="Arial" w:cs="Arial"/>
                <w:b/>
                <w:bCs/>
                <w:sz w:val="24"/>
                <w:szCs w:val="24"/>
              </w:rPr>
            </w:pPr>
            <w:r>
              <w:rPr>
                <w:rFonts w:ascii="Arial" w:hAnsi="Arial" w:cs="Arial"/>
                <w:b/>
                <w:bCs/>
                <w:sz w:val="24"/>
                <w:szCs w:val="24"/>
              </w:rPr>
              <w:t>09</w:t>
            </w:r>
          </w:p>
        </w:tc>
        <w:tc>
          <w:tcPr>
            <w:tcW w:w="799" w:type="dxa"/>
            <w:tcBorders>
              <w:top w:val="nil"/>
              <w:left w:val="nil"/>
              <w:bottom w:val="single" w:color="auto" w:sz="4" w:space="0"/>
              <w:right w:val="single" w:color="auto" w:sz="4" w:space="0"/>
            </w:tcBorders>
            <w:noWrap w:val="0"/>
            <w:vAlign w:val="bottom"/>
          </w:tcPr>
          <w:p w14:paraId="2355A341">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2AF78127">
            <w:pPr>
              <w:jc w:val="center"/>
              <w:rPr>
                <w:rFonts w:ascii="Arial" w:hAnsi="Arial" w:cs="Arial"/>
                <w:b/>
                <w:bCs/>
                <w:color w:val="FF0000"/>
                <w:sz w:val="24"/>
                <w:szCs w:val="24"/>
              </w:rPr>
            </w:pPr>
          </w:p>
          <w:p w14:paraId="7DF15BB2">
            <w:pPr>
              <w:jc w:val="center"/>
              <w:rPr>
                <w:rFonts w:ascii="Arial" w:hAnsi="Arial" w:cs="Arial"/>
                <w:b/>
                <w:bCs/>
                <w:color w:val="FF0000"/>
                <w:sz w:val="24"/>
                <w:szCs w:val="24"/>
              </w:rPr>
            </w:pPr>
            <w:r>
              <w:rPr>
                <w:rFonts w:ascii="Arial" w:hAnsi="Arial" w:cs="Arial"/>
                <w:b/>
                <w:bCs/>
                <w:color w:val="FF0000"/>
                <w:sz w:val="24"/>
                <w:szCs w:val="24"/>
              </w:rPr>
              <w:t>578</w:t>
            </w:r>
          </w:p>
        </w:tc>
      </w:tr>
      <w:tr w14:paraId="69A38F77">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9073260">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095E9C78">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220F4CD0">
            <w:pPr>
              <w:jc w:val="center"/>
              <w:rPr>
                <w:rFonts w:ascii="Arial" w:hAnsi="Arial" w:cs="Arial"/>
                <w:bCs/>
                <w:sz w:val="24"/>
                <w:szCs w:val="24"/>
              </w:rPr>
            </w:pPr>
            <w:r>
              <w:rPr>
                <w:rFonts w:ascii="Arial" w:hAnsi="Arial" w:cs="Arial"/>
                <w:bCs/>
                <w:sz w:val="24"/>
                <w:szCs w:val="24"/>
              </w:rPr>
              <w:t>09</w:t>
            </w:r>
          </w:p>
        </w:tc>
        <w:tc>
          <w:tcPr>
            <w:tcW w:w="799" w:type="dxa"/>
            <w:tcBorders>
              <w:top w:val="nil"/>
              <w:left w:val="nil"/>
              <w:bottom w:val="single" w:color="auto" w:sz="4" w:space="0"/>
              <w:right w:val="single" w:color="auto" w:sz="4" w:space="0"/>
            </w:tcBorders>
            <w:noWrap w:val="0"/>
            <w:vAlign w:val="bottom"/>
          </w:tcPr>
          <w:p w14:paraId="052646B8">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70E93365">
            <w:pPr>
              <w:jc w:val="center"/>
              <w:rPr>
                <w:rFonts w:ascii="Arial" w:hAnsi="Arial" w:cs="Arial"/>
                <w:bCs/>
                <w:color w:val="00B0F0"/>
                <w:sz w:val="24"/>
                <w:szCs w:val="24"/>
              </w:rPr>
            </w:pPr>
            <w:r>
              <w:rPr>
                <w:rFonts w:ascii="Arial" w:hAnsi="Arial" w:cs="Arial"/>
                <w:bCs/>
                <w:color w:val="00B0F0"/>
                <w:sz w:val="24"/>
                <w:szCs w:val="24"/>
              </w:rPr>
              <w:t>578</w:t>
            </w:r>
          </w:p>
        </w:tc>
      </w:tr>
      <w:tr w14:paraId="7137CC56">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90FADB4">
            <w:pPr>
              <w:ind w:firstLine="709"/>
              <w:jc w:val="center"/>
              <w:rPr>
                <w:rFonts w:ascii="Arial" w:hAnsi="Arial" w:cs="Arial"/>
                <w:b/>
                <w:bCs/>
                <w:sz w:val="24"/>
                <w:szCs w:val="24"/>
              </w:rPr>
            </w:pPr>
            <w:r>
              <w:rPr>
                <w:rFonts w:ascii="Arial" w:hAnsi="Arial" w:cs="Arial"/>
                <w:b/>
                <w:bCs/>
                <w:sz w:val="24"/>
                <w:szCs w:val="24"/>
              </w:rPr>
              <w:t>Другие вопросы в области национальной экономики</w:t>
            </w:r>
          </w:p>
        </w:tc>
        <w:tc>
          <w:tcPr>
            <w:tcW w:w="735" w:type="dxa"/>
            <w:tcBorders>
              <w:top w:val="nil"/>
              <w:left w:val="nil"/>
              <w:bottom w:val="single" w:color="auto" w:sz="4" w:space="0"/>
              <w:right w:val="single" w:color="auto" w:sz="4" w:space="0"/>
            </w:tcBorders>
            <w:noWrap w:val="0"/>
            <w:vAlign w:val="bottom"/>
          </w:tcPr>
          <w:p w14:paraId="0A1557E2">
            <w:pPr>
              <w:jc w:val="center"/>
              <w:rPr>
                <w:rFonts w:ascii="Arial" w:hAnsi="Arial" w:cs="Arial"/>
                <w:b/>
                <w:bCs/>
                <w:sz w:val="24"/>
                <w:szCs w:val="24"/>
              </w:rPr>
            </w:pPr>
            <w:r>
              <w:rPr>
                <w:rFonts w:ascii="Arial" w:hAnsi="Arial" w:cs="Arial"/>
                <w:b/>
                <w:bCs/>
                <w:sz w:val="24"/>
                <w:szCs w:val="24"/>
              </w:rPr>
              <w:t>04</w:t>
            </w:r>
          </w:p>
        </w:tc>
        <w:tc>
          <w:tcPr>
            <w:tcW w:w="769" w:type="dxa"/>
            <w:tcBorders>
              <w:top w:val="nil"/>
              <w:left w:val="nil"/>
              <w:bottom w:val="single" w:color="auto" w:sz="4" w:space="0"/>
              <w:right w:val="single" w:color="auto" w:sz="4" w:space="0"/>
            </w:tcBorders>
            <w:noWrap w:val="0"/>
            <w:vAlign w:val="bottom"/>
          </w:tcPr>
          <w:p w14:paraId="456D2534">
            <w:pPr>
              <w:jc w:val="center"/>
              <w:rPr>
                <w:rFonts w:ascii="Arial" w:hAnsi="Arial" w:cs="Arial"/>
                <w:b/>
                <w:bCs/>
                <w:sz w:val="24"/>
                <w:szCs w:val="24"/>
              </w:rPr>
            </w:pPr>
            <w:r>
              <w:rPr>
                <w:rFonts w:ascii="Arial" w:hAnsi="Arial" w:cs="Arial"/>
                <w:b/>
                <w:bCs/>
                <w:sz w:val="24"/>
                <w:szCs w:val="24"/>
              </w:rPr>
              <w:t>12</w:t>
            </w:r>
          </w:p>
        </w:tc>
        <w:tc>
          <w:tcPr>
            <w:tcW w:w="799" w:type="dxa"/>
            <w:tcBorders>
              <w:top w:val="nil"/>
              <w:left w:val="nil"/>
              <w:bottom w:val="single" w:color="auto" w:sz="4" w:space="0"/>
              <w:right w:val="single" w:color="auto" w:sz="4" w:space="0"/>
            </w:tcBorders>
            <w:noWrap w:val="0"/>
            <w:vAlign w:val="bottom"/>
          </w:tcPr>
          <w:p w14:paraId="796BCBD0">
            <w:pPr>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1B377FB5">
            <w:pPr>
              <w:jc w:val="center"/>
              <w:rPr>
                <w:rFonts w:ascii="Arial" w:hAnsi="Arial" w:cs="Arial"/>
                <w:b/>
                <w:bCs/>
                <w:color w:val="FF0000"/>
                <w:sz w:val="24"/>
                <w:szCs w:val="24"/>
              </w:rPr>
            </w:pPr>
            <w:r>
              <w:rPr>
                <w:rFonts w:ascii="Arial" w:hAnsi="Arial" w:cs="Arial"/>
                <w:b/>
                <w:bCs/>
                <w:color w:val="FF0000"/>
                <w:sz w:val="24"/>
                <w:szCs w:val="24"/>
              </w:rPr>
              <w:t>3</w:t>
            </w:r>
          </w:p>
        </w:tc>
      </w:tr>
      <w:tr w14:paraId="44FC8A01">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E0CB8DE">
            <w:pPr>
              <w:ind w:firstLine="709"/>
              <w:jc w:val="center"/>
              <w:rPr>
                <w:rFonts w:ascii="Arial" w:hAnsi="Arial" w:cs="Arial"/>
                <w:bCs/>
                <w:sz w:val="24"/>
                <w:szCs w:val="24"/>
              </w:rPr>
            </w:pPr>
            <w:r>
              <w:rPr>
                <w:rFonts w:ascii="Arial" w:hAnsi="Arial" w:cs="Arial"/>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735" w:type="dxa"/>
            <w:tcBorders>
              <w:top w:val="nil"/>
              <w:left w:val="nil"/>
              <w:bottom w:val="single" w:color="auto" w:sz="4" w:space="0"/>
              <w:right w:val="single" w:color="auto" w:sz="4" w:space="0"/>
            </w:tcBorders>
            <w:noWrap w:val="0"/>
            <w:vAlign w:val="bottom"/>
          </w:tcPr>
          <w:p w14:paraId="341C7777">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57A9B67C">
            <w:pPr>
              <w:jc w:val="center"/>
              <w:rPr>
                <w:rFonts w:ascii="Arial" w:hAnsi="Arial" w:cs="Arial"/>
                <w:bCs/>
                <w:sz w:val="24"/>
                <w:szCs w:val="24"/>
              </w:rPr>
            </w:pPr>
            <w:r>
              <w:rPr>
                <w:rFonts w:ascii="Arial" w:hAnsi="Arial" w:cs="Arial"/>
                <w:bCs/>
                <w:sz w:val="24"/>
                <w:szCs w:val="24"/>
              </w:rPr>
              <w:t>12</w:t>
            </w:r>
          </w:p>
        </w:tc>
        <w:tc>
          <w:tcPr>
            <w:tcW w:w="799" w:type="dxa"/>
            <w:tcBorders>
              <w:top w:val="nil"/>
              <w:left w:val="nil"/>
              <w:bottom w:val="single" w:color="auto" w:sz="4" w:space="0"/>
              <w:right w:val="single" w:color="auto" w:sz="4" w:space="0"/>
            </w:tcBorders>
            <w:noWrap w:val="0"/>
            <w:vAlign w:val="bottom"/>
          </w:tcPr>
          <w:p w14:paraId="6A46FCA0">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559AFE9C">
            <w:pPr>
              <w:jc w:val="center"/>
              <w:rPr>
                <w:rFonts w:ascii="Arial" w:hAnsi="Arial" w:cs="Arial"/>
                <w:bCs/>
                <w:sz w:val="24"/>
                <w:szCs w:val="24"/>
              </w:rPr>
            </w:pPr>
            <w:r>
              <w:rPr>
                <w:rFonts w:ascii="Arial" w:hAnsi="Arial" w:cs="Arial"/>
                <w:bCs/>
                <w:sz w:val="24"/>
                <w:szCs w:val="24"/>
              </w:rPr>
              <w:t>3</w:t>
            </w:r>
          </w:p>
        </w:tc>
      </w:tr>
      <w:tr w14:paraId="5FA456BA">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C19FD1A">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46FAA29C">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154E5092">
            <w:pPr>
              <w:jc w:val="center"/>
              <w:rPr>
                <w:rFonts w:ascii="Arial" w:hAnsi="Arial" w:cs="Arial"/>
                <w:bCs/>
                <w:sz w:val="24"/>
                <w:szCs w:val="24"/>
              </w:rPr>
            </w:pPr>
            <w:r>
              <w:rPr>
                <w:rFonts w:ascii="Arial" w:hAnsi="Arial" w:cs="Arial"/>
                <w:bCs/>
                <w:sz w:val="24"/>
                <w:szCs w:val="24"/>
              </w:rPr>
              <w:t>12</w:t>
            </w:r>
          </w:p>
        </w:tc>
        <w:tc>
          <w:tcPr>
            <w:tcW w:w="799" w:type="dxa"/>
            <w:tcBorders>
              <w:top w:val="nil"/>
              <w:left w:val="nil"/>
              <w:bottom w:val="single" w:color="auto" w:sz="4" w:space="0"/>
              <w:right w:val="single" w:color="auto" w:sz="4" w:space="0"/>
            </w:tcBorders>
            <w:noWrap w:val="0"/>
            <w:vAlign w:val="bottom"/>
          </w:tcPr>
          <w:p w14:paraId="79AFBFB1">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6FF99051">
            <w:pPr>
              <w:jc w:val="center"/>
              <w:rPr>
                <w:rFonts w:ascii="Arial" w:hAnsi="Arial" w:cs="Arial"/>
                <w:bCs/>
                <w:color w:val="00B0F0"/>
                <w:sz w:val="24"/>
                <w:szCs w:val="24"/>
              </w:rPr>
            </w:pPr>
            <w:r>
              <w:rPr>
                <w:rFonts w:ascii="Arial" w:hAnsi="Arial" w:cs="Arial"/>
                <w:bCs/>
                <w:color w:val="00B0F0"/>
                <w:sz w:val="24"/>
                <w:szCs w:val="24"/>
              </w:rPr>
              <w:t>3</w:t>
            </w:r>
          </w:p>
        </w:tc>
      </w:tr>
      <w:tr w14:paraId="604F2CCE">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8675511">
            <w:pPr>
              <w:ind w:firstLine="709"/>
              <w:jc w:val="center"/>
              <w:rPr>
                <w:rFonts w:ascii="Arial" w:hAnsi="Arial" w:cs="Arial"/>
                <w:b/>
                <w:bCs/>
                <w:sz w:val="24"/>
                <w:szCs w:val="24"/>
              </w:rPr>
            </w:pPr>
            <w:r>
              <w:rPr>
                <w:rFonts w:ascii="Arial" w:hAnsi="Arial" w:cs="Arial"/>
                <w:b/>
                <w:bCs/>
                <w:sz w:val="24"/>
                <w:szCs w:val="24"/>
              </w:rPr>
              <w:t>Жилищно-коммунальное хозяйство</w:t>
            </w:r>
          </w:p>
        </w:tc>
        <w:tc>
          <w:tcPr>
            <w:tcW w:w="735" w:type="dxa"/>
            <w:tcBorders>
              <w:top w:val="nil"/>
              <w:left w:val="nil"/>
              <w:bottom w:val="single" w:color="auto" w:sz="4" w:space="0"/>
              <w:right w:val="single" w:color="auto" w:sz="4" w:space="0"/>
            </w:tcBorders>
            <w:noWrap w:val="0"/>
            <w:vAlign w:val="bottom"/>
          </w:tcPr>
          <w:p w14:paraId="7197365F">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37CE39F9">
            <w:pPr>
              <w:ind w:firstLine="709"/>
              <w:jc w:val="center"/>
              <w:rPr>
                <w:rFonts w:ascii="Arial" w:hAnsi="Arial" w:cs="Arial"/>
                <w:bCs/>
                <w:sz w:val="24"/>
                <w:szCs w:val="24"/>
              </w:rPr>
            </w:pPr>
          </w:p>
        </w:tc>
        <w:tc>
          <w:tcPr>
            <w:tcW w:w="799" w:type="dxa"/>
            <w:tcBorders>
              <w:top w:val="nil"/>
              <w:left w:val="nil"/>
              <w:bottom w:val="single" w:color="auto" w:sz="4" w:space="0"/>
              <w:right w:val="single" w:color="auto" w:sz="4" w:space="0"/>
            </w:tcBorders>
            <w:noWrap w:val="0"/>
            <w:vAlign w:val="bottom"/>
          </w:tcPr>
          <w:p w14:paraId="0FCB9725">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63782607">
            <w:pPr>
              <w:jc w:val="center"/>
              <w:rPr>
                <w:rFonts w:ascii="Arial" w:hAnsi="Arial" w:cs="Arial"/>
                <w:b/>
                <w:bCs/>
                <w:color w:val="FF0000"/>
                <w:sz w:val="24"/>
                <w:szCs w:val="24"/>
              </w:rPr>
            </w:pPr>
            <w:r>
              <w:rPr>
                <w:rFonts w:ascii="Arial" w:hAnsi="Arial" w:cs="Arial"/>
                <w:b/>
                <w:bCs/>
                <w:color w:val="FF0000"/>
                <w:sz w:val="24"/>
                <w:szCs w:val="24"/>
              </w:rPr>
              <w:t>1</w:t>
            </w:r>
          </w:p>
        </w:tc>
      </w:tr>
      <w:tr w14:paraId="39F2000D">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3AF7356">
            <w:pPr>
              <w:ind w:firstLine="709"/>
              <w:jc w:val="center"/>
              <w:rPr>
                <w:rFonts w:ascii="Arial" w:hAnsi="Arial" w:cs="Arial"/>
                <w:bCs/>
                <w:sz w:val="24"/>
                <w:szCs w:val="24"/>
              </w:rPr>
            </w:pPr>
            <w:r>
              <w:rPr>
                <w:rFonts w:ascii="Arial" w:hAnsi="Arial" w:cs="Arial"/>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735" w:type="dxa"/>
            <w:tcBorders>
              <w:top w:val="nil"/>
              <w:left w:val="nil"/>
              <w:bottom w:val="single" w:color="auto" w:sz="4" w:space="0"/>
              <w:right w:val="single" w:color="auto" w:sz="4" w:space="0"/>
            </w:tcBorders>
            <w:noWrap w:val="0"/>
            <w:vAlign w:val="bottom"/>
          </w:tcPr>
          <w:p w14:paraId="3189DAC3">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26660498">
            <w:pPr>
              <w:ind w:firstLine="709"/>
              <w:jc w:val="center"/>
              <w:rPr>
                <w:rFonts w:ascii="Arial" w:hAnsi="Arial" w:cs="Arial"/>
                <w:bCs/>
                <w:sz w:val="24"/>
                <w:szCs w:val="24"/>
              </w:rPr>
            </w:pPr>
            <w:r>
              <w:rPr>
                <w:rFonts w:ascii="Arial" w:hAnsi="Arial" w:cs="Arial"/>
                <w:bCs/>
                <w:sz w:val="24"/>
                <w:szCs w:val="24"/>
              </w:rPr>
              <w:t>001</w:t>
            </w:r>
          </w:p>
        </w:tc>
        <w:tc>
          <w:tcPr>
            <w:tcW w:w="799" w:type="dxa"/>
            <w:tcBorders>
              <w:top w:val="nil"/>
              <w:left w:val="nil"/>
              <w:bottom w:val="single" w:color="auto" w:sz="4" w:space="0"/>
              <w:right w:val="single" w:color="auto" w:sz="4" w:space="0"/>
            </w:tcBorders>
            <w:noWrap w:val="0"/>
            <w:vAlign w:val="bottom"/>
          </w:tcPr>
          <w:p w14:paraId="24541CD3">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001EAA87">
            <w:pPr>
              <w:jc w:val="center"/>
              <w:rPr>
                <w:rFonts w:ascii="Arial" w:hAnsi="Arial" w:cs="Arial"/>
                <w:bCs/>
                <w:sz w:val="24"/>
                <w:szCs w:val="24"/>
              </w:rPr>
            </w:pPr>
            <w:r>
              <w:rPr>
                <w:rFonts w:ascii="Arial" w:hAnsi="Arial" w:cs="Arial"/>
                <w:bCs/>
                <w:sz w:val="24"/>
                <w:szCs w:val="24"/>
              </w:rPr>
              <w:t>1</w:t>
            </w:r>
          </w:p>
        </w:tc>
      </w:tr>
      <w:tr w14:paraId="385FC78A">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0549CE5">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51D18D8E">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6C54DFAC">
            <w:pPr>
              <w:ind w:left="-704" w:right="-57" w:firstLine="709"/>
              <w:jc w:val="center"/>
              <w:rPr>
                <w:rFonts w:ascii="Arial" w:hAnsi="Arial" w:cs="Arial"/>
                <w:bCs/>
                <w:sz w:val="24"/>
                <w:szCs w:val="24"/>
              </w:rPr>
            </w:pPr>
            <w:r>
              <w:rPr>
                <w:rFonts w:ascii="Arial" w:hAnsi="Arial" w:cs="Arial"/>
                <w:bCs/>
                <w:sz w:val="24"/>
                <w:szCs w:val="24"/>
              </w:rPr>
              <w:t>01</w:t>
            </w:r>
          </w:p>
        </w:tc>
        <w:tc>
          <w:tcPr>
            <w:tcW w:w="799" w:type="dxa"/>
            <w:tcBorders>
              <w:top w:val="nil"/>
              <w:left w:val="nil"/>
              <w:bottom w:val="single" w:color="auto" w:sz="4" w:space="0"/>
              <w:right w:val="single" w:color="auto" w:sz="4" w:space="0"/>
            </w:tcBorders>
            <w:noWrap w:val="0"/>
            <w:vAlign w:val="bottom"/>
          </w:tcPr>
          <w:p w14:paraId="257F6860">
            <w:pPr>
              <w:ind w:firstLine="266"/>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4C71EE71">
            <w:pPr>
              <w:jc w:val="center"/>
              <w:rPr>
                <w:rFonts w:ascii="Arial" w:hAnsi="Arial" w:cs="Arial"/>
                <w:bCs/>
                <w:color w:val="00B0F0"/>
                <w:sz w:val="24"/>
                <w:szCs w:val="24"/>
              </w:rPr>
            </w:pPr>
            <w:r>
              <w:rPr>
                <w:rFonts w:ascii="Arial" w:hAnsi="Arial" w:cs="Arial"/>
                <w:bCs/>
                <w:color w:val="00B0F0"/>
                <w:sz w:val="24"/>
                <w:szCs w:val="24"/>
              </w:rPr>
              <w:t>1</w:t>
            </w:r>
          </w:p>
        </w:tc>
      </w:tr>
      <w:tr w14:paraId="1042ED5B">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02CDE57B">
            <w:pPr>
              <w:ind w:firstLine="709"/>
              <w:jc w:val="center"/>
              <w:rPr>
                <w:rFonts w:ascii="Arial" w:hAnsi="Arial" w:cs="Arial"/>
                <w:b/>
                <w:bCs/>
                <w:sz w:val="24"/>
                <w:szCs w:val="24"/>
              </w:rPr>
            </w:pPr>
            <w:r>
              <w:rPr>
                <w:rFonts w:ascii="Arial" w:hAnsi="Arial" w:cs="Arial"/>
                <w:b/>
                <w:bCs/>
                <w:sz w:val="24"/>
                <w:szCs w:val="24"/>
              </w:rPr>
              <w:t>Коммунальное хозяйство</w:t>
            </w:r>
          </w:p>
        </w:tc>
        <w:tc>
          <w:tcPr>
            <w:tcW w:w="735" w:type="dxa"/>
            <w:tcBorders>
              <w:top w:val="nil"/>
              <w:left w:val="nil"/>
              <w:bottom w:val="single" w:color="auto" w:sz="4" w:space="0"/>
              <w:right w:val="single" w:color="auto" w:sz="4" w:space="0"/>
            </w:tcBorders>
            <w:noWrap w:val="0"/>
            <w:vAlign w:val="bottom"/>
          </w:tcPr>
          <w:p w14:paraId="71858725">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3C0378EA">
            <w:pPr>
              <w:ind w:firstLine="709"/>
              <w:jc w:val="center"/>
              <w:rPr>
                <w:rFonts w:ascii="Arial" w:hAnsi="Arial" w:cs="Arial"/>
                <w:b/>
                <w:bCs/>
                <w:sz w:val="24"/>
                <w:szCs w:val="24"/>
              </w:rPr>
            </w:pPr>
            <w:r>
              <w:rPr>
                <w:rFonts w:ascii="Arial" w:hAnsi="Arial" w:cs="Arial"/>
                <w:b/>
                <w:bCs/>
                <w:sz w:val="24"/>
                <w:szCs w:val="24"/>
              </w:rPr>
              <w:t>102</w:t>
            </w:r>
          </w:p>
        </w:tc>
        <w:tc>
          <w:tcPr>
            <w:tcW w:w="799" w:type="dxa"/>
            <w:tcBorders>
              <w:top w:val="nil"/>
              <w:left w:val="nil"/>
              <w:bottom w:val="single" w:color="auto" w:sz="4" w:space="0"/>
              <w:right w:val="single" w:color="auto" w:sz="4" w:space="0"/>
            </w:tcBorders>
            <w:noWrap w:val="0"/>
            <w:vAlign w:val="bottom"/>
          </w:tcPr>
          <w:p w14:paraId="31EAB478">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039D609D">
            <w:pPr>
              <w:jc w:val="center"/>
              <w:rPr>
                <w:rFonts w:ascii="Arial" w:hAnsi="Arial" w:cs="Arial"/>
                <w:b/>
                <w:bCs/>
                <w:color w:val="FF0000"/>
                <w:sz w:val="24"/>
                <w:szCs w:val="24"/>
              </w:rPr>
            </w:pPr>
            <w:r>
              <w:rPr>
                <w:rFonts w:ascii="Arial" w:hAnsi="Arial" w:cs="Arial"/>
                <w:b/>
                <w:bCs/>
                <w:color w:val="FF0000"/>
                <w:sz w:val="24"/>
                <w:szCs w:val="24"/>
              </w:rPr>
              <w:t>1</w:t>
            </w:r>
          </w:p>
        </w:tc>
      </w:tr>
      <w:tr w14:paraId="3C1DAF39">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C444C08">
            <w:pPr>
              <w:ind w:firstLine="709"/>
              <w:jc w:val="center"/>
              <w:rPr>
                <w:rFonts w:ascii="Arial" w:hAnsi="Arial" w:cs="Arial"/>
                <w:bCs/>
                <w:sz w:val="24"/>
                <w:szCs w:val="24"/>
              </w:rPr>
            </w:pPr>
            <w:r>
              <w:rPr>
                <w:rFonts w:ascii="Arial" w:hAnsi="Arial" w:cs="Arial"/>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735" w:type="dxa"/>
            <w:tcBorders>
              <w:top w:val="nil"/>
              <w:left w:val="nil"/>
              <w:bottom w:val="single" w:color="auto" w:sz="4" w:space="0"/>
              <w:right w:val="single" w:color="auto" w:sz="4" w:space="0"/>
            </w:tcBorders>
            <w:noWrap w:val="0"/>
            <w:vAlign w:val="bottom"/>
          </w:tcPr>
          <w:p w14:paraId="1DF552C0">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03B81590">
            <w:pPr>
              <w:ind w:firstLine="709"/>
              <w:jc w:val="center"/>
              <w:rPr>
                <w:rFonts w:ascii="Arial" w:hAnsi="Arial" w:cs="Arial"/>
                <w:bCs/>
                <w:sz w:val="24"/>
                <w:szCs w:val="24"/>
              </w:rPr>
            </w:pPr>
            <w:r>
              <w:rPr>
                <w:rFonts w:ascii="Arial" w:hAnsi="Arial" w:cs="Arial"/>
                <w:bCs/>
                <w:sz w:val="24"/>
                <w:szCs w:val="24"/>
              </w:rPr>
              <w:t>002</w:t>
            </w:r>
          </w:p>
        </w:tc>
        <w:tc>
          <w:tcPr>
            <w:tcW w:w="799" w:type="dxa"/>
            <w:tcBorders>
              <w:top w:val="nil"/>
              <w:left w:val="nil"/>
              <w:bottom w:val="single" w:color="auto" w:sz="4" w:space="0"/>
              <w:right w:val="single" w:color="auto" w:sz="4" w:space="0"/>
            </w:tcBorders>
            <w:noWrap w:val="0"/>
            <w:vAlign w:val="bottom"/>
          </w:tcPr>
          <w:p w14:paraId="137652FC">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1B90BF2A">
            <w:pPr>
              <w:jc w:val="center"/>
              <w:rPr>
                <w:rFonts w:ascii="Arial" w:hAnsi="Arial" w:cs="Arial"/>
                <w:bCs/>
                <w:sz w:val="24"/>
                <w:szCs w:val="24"/>
              </w:rPr>
            </w:pPr>
            <w:r>
              <w:rPr>
                <w:rFonts w:ascii="Arial" w:hAnsi="Arial" w:cs="Arial"/>
                <w:bCs/>
                <w:sz w:val="24"/>
                <w:szCs w:val="24"/>
              </w:rPr>
              <w:t>1</w:t>
            </w:r>
          </w:p>
        </w:tc>
      </w:tr>
      <w:tr w14:paraId="1A0F6563">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6D87178">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09C05F36">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1C805E78">
            <w:pPr>
              <w:ind w:firstLine="709"/>
              <w:jc w:val="center"/>
              <w:rPr>
                <w:rFonts w:ascii="Arial" w:hAnsi="Arial" w:cs="Arial"/>
                <w:bCs/>
                <w:sz w:val="24"/>
                <w:szCs w:val="24"/>
              </w:rPr>
            </w:pPr>
            <w:r>
              <w:rPr>
                <w:rFonts w:ascii="Arial" w:hAnsi="Arial" w:cs="Arial"/>
                <w:bCs/>
                <w:sz w:val="24"/>
                <w:szCs w:val="24"/>
              </w:rPr>
              <w:t>002</w:t>
            </w:r>
          </w:p>
        </w:tc>
        <w:tc>
          <w:tcPr>
            <w:tcW w:w="799" w:type="dxa"/>
            <w:tcBorders>
              <w:top w:val="nil"/>
              <w:left w:val="nil"/>
              <w:bottom w:val="single" w:color="auto" w:sz="4" w:space="0"/>
              <w:right w:val="single" w:color="auto" w:sz="4" w:space="0"/>
            </w:tcBorders>
            <w:noWrap w:val="0"/>
            <w:vAlign w:val="bottom"/>
          </w:tcPr>
          <w:p w14:paraId="2B0C0F4E">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10FC4A2E">
            <w:pPr>
              <w:jc w:val="center"/>
              <w:rPr>
                <w:rFonts w:ascii="Arial" w:hAnsi="Arial" w:cs="Arial"/>
                <w:bCs/>
                <w:color w:val="00B0F0"/>
                <w:sz w:val="24"/>
                <w:szCs w:val="24"/>
              </w:rPr>
            </w:pPr>
            <w:r>
              <w:rPr>
                <w:rFonts w:ascii="Arial" w:hAnsi="Arial" w:cs="Arial"/>
                <w:bCs/>
                <w:color w:val="00B0F0"/>
                <w:sz w:val="24"/>
                <w:szCs w:val="24"/>
              </w:rPr>
              <w:t>1</w:t>
            </w:r>
          </w:p>
        </w:tc>
      </w:tr>
      <w:tr w14:paraId="61339E26">
        <w:tblPrEx>
          <w:tblCellMar>
            <w:top w:w="0" w:type="dxa"/>
            <w:left w:w="108" w:type="dxa"/>
            <w:bottom w:w="0" w:type="dxa"/>
            <w:right w:w="108" w:type="dxa"/>
          </w:tblCellMar>
        </w:tblPrEx>
        <w:trPr>
          <w:trHeight w:val="184" w:hRule="atLeast"/>
          <w:jc w:val="center"/>
        </w:trPr>
        <w:tc>
          <w:tcPr>
            <w:tcW w:w="5600" w:type="dxa"/>
            <w:tcBorders>
              <w:top w:val="nil"/>
              <w:left w:val="single" w:color="auto" w:sz="4" w:space="0"/>
              <w:bottom w:val="single" w:color="auto" w:sz="4" w:space="0"/>
              <w:right w:val="single" w:color="auto" w:sz="4" w:space="0"/>
            </w:tcBorders>
            <w:noWrap w:val="0"/>
            <w:vAlign w:val="bottom"/>
          </w:tcPr>
          <w:p w14:paraId="5E076498">
            <w:pPr>
              <w:ind w:firstLine="709"/>
              <w:jc w:val="center"/>
              <w:rPr>
                <w:rFonts w:ascii="Arial" w:hAnsi="Arial" w:cs="Arial"/>
                <w:b/>
                <w:bCs/>
                <w:sz w:val="24"/>
                <w:szCs w:val="24"/>
              </w:rPr>
            </w:pPr>
            <w:r>
              <w:rPr>
                <w:rFonts w:ascii="Arial" w:hAnsi="Arial" w:cs="Arial"/>
                <w:b/>
                <w:bCs/>
                <w:sz w:val="24"/>
                <w:szCs w:val="24"/>
              </w:rPr>
              <w:t>Благоустройство</w:t>
            </w:r>
          </w:p>
        </w:tc>
        <w:tc>
          <w:tcPr>
            <w:tcW w:w="735" w:type="dxa"/>
            <w:tcBorders>
              <w:top w:val="nil"/>
              <w:left w:val="nil"/>
              <w:bottom w:val="single" w:color="auto" w:sz="4" w:space="0"/>
              <w:right w:val="single" w:color="auto" w:sz="4" w:space="0"/>
            </w:tcBorders>
            <w:noWrap w:val="0"/>
            <w:vAlign w:val="bottom"/>
          </w:tcPr>
          <w:p w14:paraId="3D04DC57">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568075B2">
            <w:pPr>
              <w:ind w:firstLine="709"/>
              <w:jc w:val="center"/>
              <w:rPr>
                <w:rFonts w:ascii="Arial" w:hAnsi="Arial" w:cs="Arial"/>
                <w:b/>
                <w:bCs/>
                <w:sz w:val="24"/>
                <w:szCs w:val="24"/>
              </w:rPr>
            </w:pPr>
            <w:r>
              <w:rPr>
                <w:rFonts w:ascii="Arial" w:hAnsi="Arial" w:cs="Arial"/>
                <w:b/>
                <w:bCs/>
                <w:sz w:val="24"/>
                <w:szCs w:val="24"/>
              </w:rPr>
              <w:t>003</w:t>
            </w:r>
          </w:p>
        </w:tc>
        <w:tc>
          <w:tcPr>
            <w:tcW w:w="799" w:type="dxa"/>
            <w:tcBorders>
              <w:top w:val="nil"/>
              <w:left w:val="nil"/>
              <w:bottom w:val="single" w:color="auto" w:sz="4" w:space="0"/>
              <w:right w:val="single" w:color="auto" w:sz="4" w:space="0"/>
            </w:tcBorders>
            <w:noWrap w:val="0"/>
            <w:vAlign w:val="bottom"/>
          </w:tcPr>
          <w:p w14:paraId="3E171088">
            <w:pPr>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6B989DF9">
            <w:pPr>
              <w:jc w:val="center"/>
              <w:rPr>
                <w:rFonts w:ascii="Arial" w:hAnsi="Arial" w:cs="Arial"/>
                <w:b/>
                <w:bCs/>
                <w:color w:val="FF0000"/>
                <w:sz w:val="24"/>
                <w:szCs w:val="24"/>
              </w:rPr>
            </w:pPr>
            <w:r>
              <w:rPr>
                <w:rFonts w:ascii="Arial" w:hAnsi="Arial" w:cs="Arial"/>
                <w:b/>
                <w:bCs/>
                <w:color w:val="FF0000"/>
                <w:sz w:val="24"/>
                <w:szCs w:val="24"/>
              </w:rPr>
              <w:t>1070</w:t>
            </w:r>
          </w:p>
        </w:tc>
      </w:tr>
      <w:tr w14:paraId="7BEEC1AC">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B28C331">
            <w:pPr>
              <w:ind w:firstLine="709"/>
              <w:jc w:val="center"/>
              <w:rPr>
                <w:rFonts w:ascii="Arial" w:hAnsi="Arial" w:cs="Arial"/>
                <w:bCs/>
                <w:sz w:val="24"/>
                <w:szCs w:val="24"/>
              </w:rPr>
            </w:pPr>
            <w:r>
              <w:rPr>
                <w:rFonts w:ascii="Arial" w:hAnsi="Arial" w:cs="Arial"/>
                <w:bCs/>
                <w:sz w:val="24"/>
                <w:szCs w:val="24"/>
              </w:rPr>
              <w:t>Прочие мероприятия по благоустройству муниципальных образований</w:t>
            </w:r>
          </w:p>
        </w:tc>
        <w:tc>
          <w:tcPr>
            <w:tcW w:w="735" w:type="dxa"/>
            <w:tcBorders>
              <w:top w:val="nil"/>
              <w:left w:val="nil"/>
              <w:bottom w:val="single" w:color="auto" w:sz="4" w:space="0"/>
              <w:right w:val="single" w:color="auto" w:sz="4" w:space="0"/>
            </w:tcBorders>
            <w:noWrap w:val="0"/>
            <w:vAlign w:val="bottom"/>
          </w:tcPr>
          <w:p w14:paraId="1F7DDDAE">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1D79CF50">
            <w:pPr>
              <w:jc w:val="center"/>
              <w:rPr>
                <w:rFonts w:ascii="Arial" w:hAnsi="Arial" w:cs="Arial"/>
                <w:bCs/>
                <w:sz w:val="24"/>
                <w:szCs w:val="24"/>
              </w:rPr>
            </w:pPr>
            <w:r>
              <w:rPr>
                <w:rFonts w:ascii="Arial" w:hAnsi="Arial" w:cs="Arial"/>
                <w:bCs/>
                <w:sz w:val="24"/>
                <w:szCs w:val="24"/>
              </w:rPr>
              <w:t>03</w:t>
            </w:r>
          </w:p>
        </w:tc>
        <w:tc>
          <w:tcPr>
            <w:tcW w:w="799" w:type="dxa"/>
            <w:tcBorders>
              <w:top w:val="nil"/>
              <w:left w:val="nil"/>
              <w:bottom w:val="single" w:color="auto" w:sz="4" w:space="0"/>
              <w:right w:val="single" w:color="auto" w:sz="4" w:space="0"/>
            </w:tcBorders>
            <w:noWrap w:val="0"/>
            <w:vAlign w:val="bottom"/>
          </w:tcPr>
          <w:p w14:paraId="210FD0AD">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48610372">
            <w:pPr>
              <w:jc w:val="center"/>
              <w:rPr>
                <w:rFonts w:ascii="Arial" w:hAnsi="Arial" w:cs="Arial"/>
                <w:bCs/>
                <w:sz w:val="24"/>
                <w:szCs w:val="24"/>
              </w:rPr>
            </w:pPr>
            <w:r>
              <w:rPr>
                <w:rFonts w:ascii="Arial" w:hAnsi="Arial" w:cs="Arial"/>
                <w:bCs/>
                <w:sz w:val="24"/>
                <w:szCs w:val="24"/>
              </w:rPr>
              <w:t>30</w:t>
            </w:r>
          </w:p>
        </w:tc>
      </w:tr>
      <w:tr w14:paraId="5D795EE4">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08B1F62">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1865738A">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4398CDF3">
            <w:pPr>
              <w:jc w:val="center"/>
              <w:rPr>
                <w:rFonts w:ascii="Arial" w:hAnsi="Arial" w:cs="Arial"/>
                <w:bCs/>
                <w:sz w:val="24"/>
                <w:szCs w:val="24"/>
              </w:rPr>
            </w:pPr>
            <w:r>
              <w:rPr>
                <w:rFonts w:ascii="Arial" w:hAnsi="Arial" w:cs="Arial"/>
                <w:bCs/>
                <w:sz w:val="24"/>
                <w:szCs w:val="24"/>
              </w:rPr>
              <w:t>03</w:t>
            </w:r>
          </w:p>
        </w:tc>
        <w:tc>
          <w:tcPr>
            <w:tcW w:w="799" w:type="dxa"/>
            <w:tcBorders>
              <w:top w:val="nil"/>
              <w:left w:val="nil"/>
              <w:bottom w:val="single" w:color="auto" w:sz="4" w:space="0"/>
              <w:right w:val="single" w:color="auto" w:sz="4" w:space="0"/>
            </w:tcBorders>
            <w:noWrap w:val="0"/>
            <w:vAlign w:val="bottom"/>
          </w:tcPr>
          <w:p w14:paraId="2772F60A">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3E361DBA">
            <w:pPr>
              <w:jc w:val="center"/>
              <w:rPr>
                <w:rFonts w:ascii="Arial" w:hAnsi="Arial" w:cs="Arial"/>
                <w:bCs/>
                <w:color w:val="00B0F0"/>
                <w:sz w:val="24"/>
                <w:szCs w:val="24"/>
              </w:rPr>
            </w:pPr>
            <w:r>
              <w:rPr>
                <w:rFonts w:ascii="Arial" w:hAnsi="Arial" w:cs="Arial"/>
                <w:bCs/>
                <w:color w:val="00B0F0"/>
                <w:sz w:val="24"/>
                <w:szCs w:val="24"/>
              </w:rPr>
              <w:t>30</w:t>
            </w:r>
          </w:p>
        </w:tc>
      </w:tr>
      <w:tr w14:paraId="78A914F4">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42B68ED6">
            <w:pPr>
              <w:ind w:firstLine="709"/>
              <w:jc w:val="center"/>
              <w:rPr>
                <w:rFonts w:ascii="Arial" w:hAnsi="Arial" w:cs="Arial"/>
                <w:bCs/>
                <w:sz w:val="24"/>
                <w:szCs w:val="24"/>
              </w:rPr>
            </w:pPr>
            <w:r>
              <w:rPr>
                <w:rFonts w:ascii="Arial" w:hAnsi="Arial" w:cs="Arial"/>
                <w:snapToGrid w:val="0"/>
                <w:color w:val="000000"/>
                <w:sz w:val="24"/>
                <w:szCs w:val="24"/>
              </w:rPr>
              <w:t>Инициативные платежи ,зачисляемые в бюджеты сельских поселений по проекту обустройство стеллы в с.Новошипуново</w:t>
            </w:r>
          </w:p>
        </w:tc>
        <w:tc>
          <w:tcPr>
            <w:tcW w:w="735" w:type="dxa"/>
            <w:tcBorders>
              <w:top w:val="nil"/>
              <w:left w:val="nil"/>
              <w:bottom w:val="single" w:color="auto" w:sz="4" w:space="0"/>
              <w:right w:val="single" w:color="auto" w:sz="4" w:space="0"/>
            </w:tcBorders>
            <w:noWrap w:val="0"/>
            <w:vAlign w:val="bottom"/>
          </w:tcPr>
          <w:p w14:paraId="563ADC43">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749F5E83">
            <w:pPr>
              <w:jc w:val="center"/>
              <w:rPr>
                <w:rFonts w:ascii="Arial" w:hAnsi="Arial" w:cs="Arial"/>
                <w:bCs/>
                <w:sz w:val="24"/>
                <w:szCs w:val="24"/>
              </w:rPr>
            </w:pPr>
            <w:r>
              <w:rPr>
                <w:rFonts w:ascii="Arial" w:hAnsi="Arial" w:cs="Arial"/>
                <w:bCs/>
                <w:sz w:val="24"/>
                <w:szCs w:val="24"/>
              </w:rPr>
              <w:t>03</w:t>
            </w:r>
          </w:p>
        </w:tc>
        <w:tc>
          <w:tcPr>
            <w:tcW w:w="799" w:type="dxa"/>
            <w:tcBorders>
              <w:top w:val="nil"/>
              <w:left w:val="nil"/>
              <w:bottom w:val="single" w:color="auto" w:sz="4" w:space="0"/>
              <w:right w:val="single" w:color="auto" w:sz="4" w:space="0"/>
            </w:tcBorders>
            <w:noWrap w:val="0"/>
            <w:vAlign w:val="bottom"/>
          </w:tcPr>
          <w:p w14:paraId="72EF8364">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2CF71E61">
            <w:pPr>
              <w:jc w:val="center"/>
              <w:rPr>
                <w:rFonts w:ascii="Arial" w:hAnsi="Arial" w:cs="Arial"/>
                <w:bCs/>
                <w:sz w:val="24"/>
                <w:szCs w:val="24"/>
              </w:rPr>
            </w:pPr>
            <w:r>
              <w:rPr>
                <w:rFonts w:ascii="Arial" w:hAnsi="Arial" w:cs="Arial"/>
                <w:bCs/>
                <w:sz w:val="24"/>
                <w:szCs w:val="24"/>
              </w:rPr>
              <w:t>1040</w:t>
            </w:r>
          </w:p>
        </w:tc>
      </w:tr>
      <w:tr w14:paraId="1B2B0014">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87FDA0A">
            <w:pPr>
              <w:ind w:firstLine="709"/>
              <w:jc w:val="center"/>
              <w:rPr>
                <w:rFonts w:ascii="Arial" w:hAnsi="Arial" w:cs="Arial"/>
                <w:snapToGrid w:val="0"/>
                <w:color w:val="000000"/>
                <w:sz w:val="24"/>
                <w:szCs w:val="24"/>
              </w:rPr>
            </w:pPr>
            <w:r>
              <w:rPr>
                <w:rFonts w:ascii="Arial" w:hAnsi="Arial" w:cs="Arial"/>
                <w:bCs/>
                <w:sz w:val="24"/>
                <w:szCs w:val="24"/>
              </w:rPr>
              <w:t>Закупка товаров, работ и услуг для муниципальных нужд (краевой бюджет)</w:t>
            </w:r>
          </w:p>
        </w:tc>
        <w:tc>
          <w:tcPr>
            <w:tcW w:w="735" w:type="dxa"/>
            <w:tcBorders>
              <w:top w:val="nil"/>
              <w:left w:val="nil"/>
              <w:bottom w:val="single" w:color="auto" w:sz="4" w:space="0"/>
              <w:right w:val="single" w:color="auto" w:sz="4" w:space="0"/>
            </w:tcBorders>
            <w:noWrap w:val="0"/>
            <w:vAlign w:val="bottom"/>
          </w:tcPr>
          <w:p w14:paraId="5059FE6B">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6FE37DED">
            <w:pPr>
              <w:jc w:val="center"/>
              <w:rPr>
                <w:rFonts w:ascii="Arial" w:hAnsi="Arial" w:cs="Arial"/>
                <w:bCs/>
                <w:sz w:val="24"/>
                <w:szCs w:val="24"/>
              </w:rPr>
            </w:pPr>
            <w:r>
              <w:rPr>
                <w:rFonts w:ascii="Arial" w:hAnsi="Arial" w:cs="Arial"/>
                <w:bCs/>
                <w:sz w:val="24"/>
                <w:szCs w:val="24"/>
              </w:rPr>
              <w:t>03</w:t>
            </w:r>
          </w:p>
        </w:tc>
        <w:tc>
          <w:tcPr>
            <w:tcW w:w="799" w:type="dxa"/>
            <w:tcBorders>
              <w:top w:val="nil"/>
              <w:left w:val="nil"/>
              <w:bottom w:val="single" w:color="auto" w:sz="4" w:space="0"/>
              <w:right w:val="single" w:color="auto" w:sz="4" w:space="0"/>
            </w:tcBorders>
            <w:noWrap w:val="0"/>
            <w:vAlign w:val="bottom"/>
          </w:tcPr>
          <w:p w14:paraId="225F687B">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6EBF3D16">
            <w:pPr>
              <w:jc w:val="center"/>
              <w:rPr>
                <w:rFonts w:ascii="Arial" w:hAnsi="Arial" w:cs="Arial"/>
                <w:bCs/>
                <w:color w:val="00B0F0"/>
                <w:sz w:val="24"/>
                <w:szCs w:val="24"/>
              </w:rPr>
            </w:pPr>
            <w:r>
              <w:rPr>
                <w:rFonts w:ascii="Arial" w:hAnsi="Arial" w:cs="Arial"/>
                <w:bCs/>
                <w:color w:val="00B0F0"/>
                <w:sz w:val="24"/>
                <w:szCs w:val="24"/>
              </w:rPr>
              <w:t>695</w:t>
            </w:r>
          </w:p>
        </w:tc>
      </w:tr>
      <w:tr w14:paraId="72018DCD">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0217879E">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 (местный бюджет)</w:t>
            </w:r>
          </w:p>
        </w:tc>
        <w:tc>
          <w:tcPr>
            <w:tcW w:w="735" w:type="dxa"/>
            <w:tcBorders>
              <w:top w:val="nil"/>
              <w:left w:val="nil"/>
              <w:bottom w:val="single" w:color="auto" w:sz="4" w:space="0"/>
              <w:right w:val="single" w:color="auto" w:sz="4" w:space="0"/>
            </w:tcBorders>
            <w:noWrap w:val="0"/>
            <w:vAlign w:val="bottom"/>
          </w:tcPr>
          <w:p w14:paraId="72EBDFAE">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7A6B5AF8">
            <w:pPr>
              <w:jc w:val="center"/>
              <w:rPr>
                <w:rFonts w:ascii="Arial" w:hAnsi="Arial" w:cs="Arial"/>
                <w:bCs/>
                <w:sz w:val="24"/>
                <w:szCs w:val="24"/>
              </w:rPr>
            </w:pPr>
            <w:r>
              <w:rPr>
                <w:rFonts w:ascii="Arial" w:hAnsi="Arial" w:cs="Arial"/>
                <w:bCs/>
                <w:sz w:val="24"/>
                <w:szCs w:val="24"/>
              </w:rPr>
              <w:t>03</w:t>
            </w:r>
          </w:p>
        </w:tc>
        <w:tc>
          <w:tcPr>
            <w:tcW w:w="799" w:type="dxa"/>
            <w:tcBorders>
              <w:top w:val="nil"/>
              <w:left w:val="nil"/>
              <w:bottom w:val="single" w:color="auto" w:sz="4" w:space="0"/>
              <w:right w:val="single" w:color="auto" w:sz="4" w:space="0"/>
            </w:tcBorders>
            <w:noWrap w:val="0"/>
            <w:vAlign w:val="bottom"/>
          </w:tcPr>
          <w:p w14:paraId="3F950291">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6305375D">
            <w:pPr>
              <w:jc w:val="center"/>
              <w:rPr>
                <w:rFonts w:ascii="Arial" w:hAnsi="Arial" w:cs="Arial"/>
                <w:bCs/>
                <w:color w:val="00B0F0"/>
                <w:sz w:val="24"/>
                <w:szCs w:val="24"/>
              </w:rPr>
            </w:pPr>
            <w:r>
              <w:rPr>
                <w:rFonts w:ascii="Arial" w:hAnsi="Arial" w:cs="Arial"/>
                <w:bCs/>
                <w:color w:val="00B0F0"/>
                <w:sz w:val="24"/>
                <w:szCs w:val="24"/>
              </w:rPr>
              <w:t>345</w:t>
            </w:r>
          </w:p>
        </w:tc>
      </w:tr>
      <w:tr w14:paraId="3B197F22">
        <w:tblPrEx>
          <w:tblCellMar>
            <w:top w:w="0" w:type="dxa"/>
            <w:left w:w="108" w:type="dxa"/>
            <w:bottom w:w="0" w:type="dxa"/>
            <w:right w:w="108" w:type="dxa"/>
          </w:tblCellMar>
        </w:tblPrEx>
        <w:trPr>
          <w:trHeight w:val="28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DEDED93">
            <w:pPr>
              <w:ind w:firstLine="709"/>
              <w:jc w:val="center"/>
              <w:rPr>
                <w:rFonts w:ascii="Arial" w:hAnsi="Arial" w:cs="Arial"/>
                <w:b/>
                <w:bCs/>
                <w:sz w:val="24"/>
                <w:szCs w:val="24"/>
              </w:rPr>
            </w:pPr>
            <w:r>
              <w:rPr>
                <w:rFonts w:ascii="Arial" w:hAnsi="Arial" w:cs="Arial"/>
                <w:b/>
                <w:bCs/>
                <w:sz w:val="24"/>
                <w:szCs w:val="24"/>
              </w:rPr>
              <w:t>Культура и  кинематография</w:t>
            </w:r>
          </w:p>
        </w:tc>
        <w:tc>
          <w:tcPr>
            <w:tcW w:w="735" w:type="dxa"/>
            <w:tcBorders>
              <w:top w:val="nil"/>
              <w:left w:val="nil"/>
              <w:bottom w:val="single" w:color="auto" w:sz="4" w:space="0"/>
              <w:right w:val="single" w:color="auto" w:sz="4" w:space="0"/>
            </w:tcBorders>
            <w:noWrap w:val="0"/>
            <w:vAlign w:val="bottom"/>
          </w:tcPr>
          <w:p w14:paraId="5FC1F45E">
            <w:pPr>
              <w:jc w:val="center"/>
              <w:rPr>
                <w:rFonts w:ascii="Arial" w:hAnsi="Arial" w:cs="Arial"/>
                <w:b/>
                <w:bCs/>
                <w:sz w:val="24"/>
                <w:szCs w:val="24"/>
              </w:rPr>
            </w:pPr>
            <w:r>
              <w:rPr>
                <w:rFonts w:ascii="Arial" w:hAnsi="Arial" w:cs="Arial"/>
                <w:b/>
                <w:bCs/>
                <w:sz w:val="24"/>
                <w:szCs w:val="24"/>
              </w:rPr>
              <w:t>08</w:t>
            </w:r>
          </w:p>
        </w:tc>
        <w:tc>
          <w:tcPr>
            <w:tcW w:w="769" w:type="dxa"/>
            <w:tcBorders>
              <w:top w:val="nil"/>
              <w:left w:val="nil"/>
              <w:bottom w:val="single" w:color="auto" w:sz="4" w:space="0"/>
              <w:right w:val="single" w:color="auto" w:sz="4" w:space="0"/>
            </w:tcBorders>
            <w:noWrap w:val="0"/>
            <w:vAlign w:val="bottom"/>
          </w:tcPr>
          <w:p w14:paraId="148FB109">
            <w:pPr>
              <w:jc w:val="center"/>
              <w:rPr>
                <w:rFonts w:ascii="Arial" w:hAnsi="Arial" w:cs="Arial"/>
                <w:b/>
                <w:bCs/>
                <w:sz w:val="24"/>
                <w:szCs w:val="24"/>
              </w:rPr>
            </w:pPr>
          </w:p>
        </w:tc>
        <w:tc>
          <w:tcPr>
            <w:tcW w:w="799" w:type="dxa"/>
            <w:tcBorders>
              <w:top w:val="nil"/>
              <w:left w:val="nil"/>
              <w:bottom w:val="single" w:color="auto" w:sz="4" w:space="0"/>
              <w:right w:val="single" w:color="auto" w:sz="4" w:space="0"/>
            </w:tcBorders>
            <w:noWrap w:val="0"/>
            <w:vAlign w:val="bottom"/>
          </w:tcPr>
          <w:p w14:paraId="59827528">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1E0D77DA">
            <w:pPr>
              <w:ind w:right="-103"/>
              <w:jc w:val="center"/>
              <w:rPr>
                <w:rFonts w:ascii="Arial" w:hAnsi="Arial" w:cs="Arial"/>
                <w:b/>
                <w:bCs/>
                <w:color w:val="FF0000"/>
                <w:sz w:val="24"/>
                <w:szCs w:val="24"/>
              </w:rPr>
            </w:pPr>
            <w:r>
              <w:rPr>
                <w:rFonts w:ascii="Arial" w:hAnsi="Arial" w:cs="Arial"/>
                <w:b/>
                <w:bCs/>
                <w:color w:val="FF0000"/>
                <w:sz w:val="24"/>
                <w:szCs w:val="24"/>
              </w:rPr>
              <w:t>2396,88</w:t>
            </w:r>
          </w:p>
        </w:tc>
      </w:tr>
      <w:tr w14:paraId="032E43A5">
        <w:tblPrEx>
          <w:tblCellMar>
            <w:top w:w="0" w:type="dxa"/>
            <w:left w:w="108" w:type="dxa"/>
            <w:bottom w:w="0" w:type="dxa"/>
            <w:right w:w="108" w:type="dxa"/>
          </w:tblCellMar>
        </w:tblPrEx>
        <w:trPr>
          <w:trHeight w:val="73" w:hRule="atLeast"/>
          <w:jc w:val="center"/>
        </w:trPr>
        <w:tc>
          <w:tcPr>
            <w:tcW w:w="5600" w:type="dxa"/>
            <w:tcBorders>
              <w:top w:val="nil"/>
              <w:left w:val="single" w:color="auto" w:sz="4" w:space="0"/>
              <w:bottom w:val="single" w:color="auto" w:sz="4" w:space="0"/>
              <w:right w:val="single" w:color="auto" w:sz="4" w:space="0"/>
            </w:tcBorders>
            <w:noWrap w:val="0"/>
            <w:vAlign w:val="bottom"/>
          </w:tcPr>
          <w:p w14:paraId="32B12BAA">
            <w:pPr>
              <w:ind w:firstLine="709"/>
              <w:jc w:val="center"/>
              <w:rPr>
                <w:rFonts w:ascii="Arial" w:hAnsi="Arial" w:cs="Arial"/>
                <w:sz w:val="24"/>
                <w:szCs w:val="24"/>
              </w:rPr>
            </w:pPr>
            <w:r>
              <w:rPr>
                <w:rFonts w:ascii="Arial" w:hAnsi="Arial" w:cs="Arial"/>
                <w:sz w:val="24"/>
                <w:szCs w:val="24"/>
              </w:rPr>
              <w:t>Обеспечение деятельности подведомственных учреждений</w:t>
            </w:r>
          </w:p>
        </w:tc>
        <w:tc>
          <w:tcPr>
            <w:tcW w:w="735" w:type="dxa"/>
            <w:tcBorders>
              <w:top w:val="nil"/>
              <w:left w:val="nil"/>
              <w:bottom w:val="single" w:color="auto" w:sz="4" w:space="0"/>
              <w:right w:val="single" w:color="auto" w:sz="4" w:space="0"/>
            </w:tcBorders>
            <w:noWrap w:val="0"/>
            <w:vAlign w:val="bottom"/>
          </w:tcPr>
          <w:p w14:paraId="1BBE93EC">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0EACDC3B">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6E0FF4F8">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25714516">
            <w:pPr>
              <w:ind w:right="-103"/>
              <w:jc w:val="center"/>
              <w:rPr>
                <w:rFonts w:ascii="Arial" w:hAnsi="Arial" w:cs="Arial"/>
                <w:b/>
                <w:bCs/>
                <w:sz w:val="24"/>
                <w:szCs w:val="24"/>
              </w:rPr>
            </w:pPr>
            <w:r>
              <w:rPr>
                <w:rFonts w:ascii="Arial" w:hAnsi="Arial" w:cs="Arial"/>
                <w:b/>
                <w:bCs/>
                <w:sz w:val="24"/>
                <w:szCs w:val="24"/>
              </w:rPr>
              <w:t>2396,88</w:t>
            </w:r>
          </w:p>
        </w:tc>
      </w:tr>
      <w:tr w14:paraId="6920DE1C">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4BB019B4">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76D13D26">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12A23FFC">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520B1815">
            <w:pPr>
              <w:ind w:firstLine="709"/>
              <w:jc w:val="center"/>
              <w:rPr>
                <w:rFonts w:ascii="Arial" w:hAnsi="Arial" w:cs="Arial"/>
                <w:sz w:val="24"/>
                <w:szCs w:val="24"/>
              </w:rPr>
            </w:pPr>
            <w:r>
              <w:rPr>
                <w:rFonts w:ascii="Arial" w:hAnsi="Arial" w:cs="Arial"/>
                <w:sz w:val="24"/>
                <w:szCs w:val="24"/>
              </w:rPr>
              <w:t xml:space="preserve"> 244</w:t>
            </w:r>
          </w:p>
        </w:tc>
        <w:tc>
          <w:tcPr>
            <w:tcW w:w="1040" w:type="dxa"/>
            <w:tcBorders>
              <w:top w:val="nil"/>
              <w:left w:val="nil"/>
              <w:bottom w:val="single" w:color="auto" w:sz="4" w:space="0"/>
              <w:right w:val="single" w:color="auto" w:sz="4" w:space="0"/>
            </w:tcBorders>
            <w:noWrap/>
            <w:vAlign w:val="bottom"/>
          </w:tcPr>
          <w:p w14:paraId="01FBDAA4">
            <w:pPr>
              <w:jc w:val="center"/>
              <w:rPr>
                <w:rFonts w:ascii="Arial" w:hAnsi="Arial" w:cs="Arial"/>
                <w:color w:val="00B0F0"/>
                <w:sz w:val="24"/>
                <w:szCs w:val="24"/>
              </w:rPr>
            </w:pPr>
            <w:r>
              <w:rPr>
                <w:rFonts w:ascii="Arial" w:hAnsi="Arial" w:cs="Arial"/>
                <w:color w:val="00B0F0"/>
                <w:sz w:val="24"/>
                <w:szCs w:val="24"/>
              </w:rPr>
              <w:t>2218,9</w:t>
            </w:r>
          </w:p>
        </w:tc>
      </w:tr>
      <w:tr w14:paraId="37A9D73C">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882B1C3">
            <w:pPr>
              <w:ind w:firstLine="709"/>
              <w:jc w:val="center"/>
              <w:rPr>
                <w:rFonts w:ascii="Arial" w:hAnsi="Arial" w:cs="Arial"/>
                <w:bCs/>
                <w:sz w:val="24"/>
                <w:szCs w:val="24"/>
              </w:rPr>
            </w:pPr>
            <w:r>
              <w:rPr>
                <w:rFonts w:ascii="Arial" w:hAnsi="Arial" w:cs="Arial"/>
                <w:bCs/>
                <w:sz w:val="24"/>
                <w:szCs w:val="24"/>
              </w:rPr>
              <w:t>Уплата налогов, сборов и иных платежей</w:t>
            </w:r>
          </w:p>
        </w:tc>
        <w:tc>
          <w:tcPr>
            <w:tcW w:w="735" w:type="dxa"/>
            <w:tcBorders>
              <w:top w:val="nil"/>
              <w:left w:val="nil"/>
              <w:bottom w:val="single" w:color="auto" w:sz="4" w:space="0"/>
              <w:right w:val="single" w:color="auto" w:sz="4" w:space="0"/>
            </w:tcBorders>
            <w:noWrap w:val="0"/>
            <w:vAlign w:val="bottom"/>
          </w:tcPr>
          <w:p w14:paraId="6EA6879D">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6DD8A0D6">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31A3E39E">
            <w:pPr>
              <w:ind w:firstLine="709"/>
              <w:jc w:val="center"/>
              <w:rPr>
                <w:rFonts w:ascii="Arial" w:hAnsi="Arial" w:cs="Arial"/>
                <w:sz w:val="24"/>
                <w:szCs w:val="24"/>
              </w:rPr>
            </w:pPr>
          </w:p>
          <w:p w14:paraId="21ED4FF4">
            <w:pPr>
              <w:jc w:val="center"/>
              <w:rPr>
                <w:rFonts w:ascii="Arial" w:hAnsi="Arial" w:cs="Arial"/>
                <w:sz w:val="24"/>
                <w:szCs w:val="24"/>
              </w:rPr>
            </w:pPr>
            <w:r>
              <w:rPr>
                <w:rFonts w:ascii="Arial" w:hAnsi="Arial" w:cs="Arial"/>
                <w:sz w:val="24"/>
                <w:szCs w:val="24"/>
              </w:rPr>
              <w:t>850</w:t>
            </w:r>
          </w:p>
        </w:tc>
        <w:tc>
          <w:tcPr>
            <w:tcW w:w="1040" w:type="dxa"/>
            <w:tcBorders>
              <w:top w:val="nil"/>
              <w:left w:val="nil"/>
              <w:bottom w:val="single" w:color="auto" w:sz="4" w:space="0"/>
              <w:right w:val="single" w:color="auto" w:sz="4" w:space="0"/>
            </w:tcBorders>
            <w:noWrap/>
            <w:vAlign w:val="bottom"/>
          </w:tcPr>
          <w:p w14:paraId="1FD4662D">
            <w:pPr>
              <w:jc w:val="center"/>
              <w:rPr>
                <w:rFonts w:ascii="Arial" w:hAnsi="Arial" w:cs="Arial"/>
                <w:color w:val="00B0F0"/>
                <w:sz w:val="24"/>
                <w:szCs w:val="24"/>
              </w:rPr>
            </w:pPr>
            <w:r>
              <w:rPr>
                <w:rFonts w:ascii="Arial" w:hAnsi="Arial" w:cs="Arial"/>
                <w:color w:val="00B0F0"/>
                <w:sz w:val="24"/>
                <w:szCs w:val="24"/>
              </w:rPr>
              <w:t>100</w:t>
            </w:r>
          </w:p>
        </w:tc>
      </w:tr>
      <w:tr w14:paraId="2AD3E60B">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5AC2361">
            <w:pPr>
              <w:ind w:firstLine="709"/>
              <w:jc w:val="center"/>
              <w:rPr>
                <w:rFonts w:ascii="Arial" w:hAnsi="Arial" w:cs="Arial"/>
                <w:b/>
                <w:bCs/>
                <w:sz w:val="24"/>
                <w:szCs w:val="24"/>
              </w:rPr>
            </w:pPr>
            <w:r>
              <w:rPr>
                <w:rFonts w:ascii="Arial" w:hAnsi="Arial" w:cs="Arial"/>
                <w:b/>
                <w:bCs/>
                <w:sz w:val="24"/>
                <w:szCs w:val="24"/>
              </w:rPr>
              <w:t>Другие вопросы в области культуры, кинематографии</w:t>
            </w:r>
          </w:p>
        </w:tc>
        <w:tc>
          <w:tcPr>
            <w:tcW w:w="735" w:type="dxa"/>
            <w:tcBorders>
              <w:top w:val="nil"/>
              <w:left w:val="nil"/>
              <w:bottom w:val="single" w:color="auto" w:sz="4" w:space="0"/>
              <w:right w:val="single" w:color="auto" w:sz="4" w:space="0"/>
            </w:tcBorders>
            <w:noWrap w:val="0"/>
            <w:vAlign w:val="bottom"/>
          </w:tcPr>
          <w:p w14:paraId="2DFC5BC2">
            <w:pPr>
              <w:jc w:val="center"/>
              <w:rPr>
                <w:rFonts w:ascii="Arial" w:hAnsi="Arial" w:cs="Arial"/>
                <w:b/>
                <w:sz w:val="24"/>
                <w:szCs w:val="24"/>
              </w:rPr>
            </w:pPr>
            <w:r>
              <w:rPr>
                <w:rFonts w:ascii="Arial" w:hAnsi="Arial" w:cs="Arial"/>
                <w:b/>
                <w:sz w:val="24"/>
                <w:szCs w:val="24"/>
              </w:rPr>
              <w:t>08</w:t>
            </w:r>
          </w:p>
        </w:tc>
        <w:tc>
          <w:tcPr>
            <w:tcW w:w="769" w:type="dxa"/>
            <w:tcBorders>
              <w:top w:val="nil"/>
              <w:left w:val="nil"/>
              <w:bottom w:val="single" w:color="auto" w:sz="4" w:space="0"/>
              <w:right w:val="single" w:color="auto" w:sz="4" w:space="0"/>
            </w:tcBorders>
            <w:noWrap w:val="0"/>
            <w:vAlign w:val="bottom"/>
          </w:tcPr>
          <w:p w14:paraId="37BF556E">
            <w:pPr>
              <w:jc w:val="center"/>
              <w:rPr>
                <w:rFonts w:ascii="Arial" w:hAnsi="Arial" w:cs="Arial"/>
                <w:b/>
                <w:sz w:val="24"/>
                <w:szCs w:val="24"/>
              </w:rPr>
            </w:pPr>
            <w:r>
              <w:rPr>
                <w:rFonts w:ascii="Arial" w:hAnsi="Arial" w:cs="Arial"/>
                <w:b/>
                <w:sz w:val="24"/>
                <w:szCs w:val="24"/>
              </w:rPr>
              <w:t>04</w:t>
            </w:r>
          </w:p>
        </w:tc>
        <w:tc>
          <w:tcPr>
            <w:tcW w:w="799" w:type="dxa"/>
            <w:tcBorders>
              <w:top w:val="nil"/>
              <w:left w:val="nil"/>
              <w:bottom w:val="single" w:color="auto" w:sz="4" w:space="0"/>
              <w:right w:val="single" w:color="auto" w:sz="4" w:space="0"/>
            </w:tcBorders>
            <w:noWrap w:val="0"/>
            <w:vAlign w:val="bottom"/>
          </w:tcPr>
          <w:p w14:paraId="4D34A7AF">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1256B6C4">
            <w:pPr>
              <w:jc w:val="center"/>
              <w:rPr>
                <w:rFonts w:ascii="Arial" w:hAnsi="Arial" w:cs="Arial"/>
                <w:b/>
                <w:sz w:val="24"/>
                <w:szCs w:val="24"/>
              </w:rPr>
            </w:pPr>
            <w:r>
              <w:rPr>
                <w:rFonts w:ascii="Arial" w:hAnsi="Arial" w:cs="Arial"/>
                <w:b/>
                <w:sz w:val="24"/>
                <w:szCs w:val="24"/>
              </w:rPr>
              <w:t>77,98</w:t>
            </w:r>
          </w:p>
        </w:tc>
      </w:tr>
      <w:tr w14:paraId="1CE16B27">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0AA36B5">
            <w:pPr>
              <w:ind w:firstLine="709"/>
              <w:jc w:val="center"/>
              <w:rPr>
                <w:rFonts w:ascii="Arial" w:hAnsi="Arial" w:cs="Arial"/>
                <w:bCs/>
                <w:sz w:val="24"/>
                <w:szCs w:val="24"/>
              </w:rPr>
            </w:pPr>
            <w:r>
              <w:rPr>
                <w:rFonts w:ascii="Arial" w:hAnsi="Arial" w:cs="Arial"/>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735" w:type="dxa"/>
            <w:tcBorders>
              <w:top w:val="nil"/>
              <w:left w:val="nil"/>
              <w:bottom w:val="single" w:color="auto" w:sz="4" w:space="0"/>
              <w:right w:val="single" w:color="auto" w:sz="4" w:space="0"/>
            </w:tcBorders>
            <w:noWrap w:val="0"/>
            <w:vAlign w:val="bottom"/>
          </w:tcPr>
          <w:p w14:paraId="2BC41905">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78DA73D8">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3293A10F">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1D7AE96E">
            <w:pPr>
              <w:jc w:val="center"/>
              <w:rPr>
                <w:rFonts w:ascii="Arial" w:hAnsi="Arial" w:cs="Arial"/>
                <w:bCs/>
                <w:color w:val="00B0F0"/>
                <w:sz w:val="24"/>
                <w:szCs w:val="24"/>
              </w:rPr>
            </w:pPr>
            <w:r>
              <w:rPr>
                <w:rFonts w:ascii="Arial" w:hAnsi="Arial" w:cs="Arial"/>
                <w:bCs/>
                <w:color w:val="00B0F0"/>
                <w:sz w:val="24"/>
                <w:szCs w:val="24"/>
              </w:rPr>
              <w:t>75,98</w:t>
            </w:r>
          </w:p>
        </w:tc>
      </w:tr>
      <w:tr w14:paraId="1D526E69">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83867A1">
            <w:pPr>
              <w:ind w:firstLine="709"/>
              <w:jc w:val="center"/>
              <w:rPr>
                <w:rFonts w:ascii="Arial" w:hAnsi="Arial" w:cs="Arial"/>
                <w:bCs/>
                <w:sz w:val="24"/>
                <w:szCs w:val="24"/>
              </w:rPr>
            </w:pPr>
            <w:r>
              <w:rPr>
                <w:rFonts w:ascii="Arial" w:hAnsi="Arial" w:cs="Arial"/>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735" w:type="dxa"/>
            <w:tcBorders>
              <w:top w:val="nil"/>
              <w:left w:val="nil"/>
              <w:bottom w:val="single" w:color="auto" w:sz="4" w:space="0"/>
              <w:right w:val="single" w:color="auto" w:sz="4" w:space="0"/>
            </w:tcBorders>
            <w:noWrap w:val="0"/>
            <w:vAlign w:val="bottom"/>
          </w:tcPr>
          <w:p w14:paraId="03B44339">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41E14916">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71F23B6D">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6341DEE1">
            <w:pPr>
              <w:jc w:val="center"/>
              <w:rPr>
                <w:rFonts w:ascii="Arial" w:hAnsi="Arial" w:cs="Arial"/>
                <w:bCs/>
                <w:color w:val="00B0F0"/>
                <w:sz w:val="24"/>
                <w:szCs w:val="24"/>
              </w:rPr>
            </w:pPr>
            <w:r>
              <w:rPr>
                <w:rFonts w:ascii="Arial" w:hAnsi="Arial" w:cs="Arial"/>
                <w:bCs/>
                <w:color w:val="00B0F0"/>
                <w:sz w:val="24"/>
                <w:szCs w:val="24"/>
              </w:rPr>
              <w:t>1</w:t>
            </w:r>
          </w:p>
        </w:tc>
      </w:tr>
      <w:tr w14:paraId="246CAC66">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0FDD5E8">
            <w:pPr>
              <w:ind w:firstLine="709"/>
              <w:jc w:val="center"/>
              <w:rPr>
                <w:rFonts w:ascii="Arial" w:hAnsi="Arial" w:cs="Arial"/>
                <w:bCs/>
                <w:sz w:val="24"/>
                <w:szCs w:val="24"/>
              </w:rPr>
            </w:pPr>
            <w:r>
              <w:rPr>
                <w:rFonts w:ascii="Arial" w:hAnsi="Arial" w:cs="Arial"/>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735" w:type="dxa"/>
            <w:tcBorders>
              <w:top w:val="nil"/>
              <w:left w:val="nil"/>
              <w:bottom w:val="single" w:color="auto" w:sz="4" w:space="0"/>
              <w:right w:val="single" w:color="auto" w:sz="4" w:space="0"/>
            </w:tcBorders>
            <w:noWrap w:val="0"/>
            <w:vAlign w:val="bottom"/>
          </w:tcPr>
          <w:p w14:paraId="1C1BC8F6">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48383F48">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49FD11BE">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578ACF93">
            <w:pPr>
              <w:jc w:val="center"/>
              <w:rPr>
                <w:rFonts w:ascii="Arial" w:hAnsi="Arial" w:cs="Arial"/>
                <w:bCs/>
                <w:color w:val="00B0F0"/>
                <w:sz w:val="24"/>
                <w:szCs w:val="24"/>
              </w:rPr>
            </w:pPr>
            <w:r>
              <w:rPr>
                <w:rFonts w:ascii="Arial" w:hAnsi="Arial" w:cs="Arial"/>
                <w:bCs/>
                <w:color w:val="00B0F0"/>
                <w:sz w:val="24"/>
                <w:szCs w:val="24"/>
              </w:rPr>
              <w:t>1</w:t>
            </w:r>
          </w:p>
        </w:tc>
      </w:tr>
      <w:tr w14:paraId="4DCB86D0">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4BB4550">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45E4DAA0">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27194EFD">
            <w:pPr>
              <w:jc w:val="center"/>
              <w:rPr>
                <w:rFonts w:ascii="Arial" w:hAnsi="Arial" w:cs="Arial"/>
                <w:sz w:val="24"/>
                <w:szCs w:val="24"/>
              </w:rPr>
            </w:pPr>
            <w:r>
              <w:rPr>
                <w:rFonts w:ascii="Arial" w:hAnsi="Arial" w:cs="Arial"/>
                <w:sz w:val="24"/>
                <w:szCs w:val="24"/>
              </w:rPr>
              <w:t>04</w:t>
            </w:r>
          </w:p>
        </w:tc>
        <w:tc>
          <w:tcPr>
            <w:tcW w:w="799" w:type="dxa"/>
            <w:tcBorders>
              <w:top w:val="nil"/>
              <w:left w:val="nil"/>
              <w:bottom w:val="single" w:color="auto" w:sz="4" w:space="0"/>
              <w:right w:val="single" w:color="auto" w:sz="4" w:space="0"/>
            </w:tcBorders>
            <w:noWrap w:val="0"/>
            <w:vAlign w:val="bottom"/>
          </w:tcPr>
          <w:p w14:paraId="27966FE2">
            <w:pPr>
              <w:ind w:firstLine="709"/>
              <w:jc w:val="center"/>
              <w:rPr>
                <w:rFonts w:ascii="Arial" w:hAnsi="Arial" w:cs="Arial"/>
                <w:sz w:val="24"/>
                <w:szCs w:val="24"/>
              </w:rPr>
            </w:pPr>
            <w:r>
              <w:rPr>
                <w:rFonts w:ascii="Arial" w:hAnsi="Arial" w:cs="Arial"/>
                <w:sz w:val="24"/>
                <w:szCs w:val="24"/>
              </w:rPr>
              <w:t xml:space="preserve"> 244</w:t>
            </w:r>
          </w:p>
        </w:tc>
        <w:tc>
          <w:tcPr>
            <w:tcW w:w="1040" w:type="dxa"/>
            <w:tcBorders>
              <w:top w:val="nil"/>
              <w:left w:val="nil"/>
              <w:bottom w:val="single" w:color="auto" w:sz="4" w:space="0"/>
              <w:right w:val="single" w:color="auto" w:sz="4" w:space="0"/>
            </w:tcBorders>
            <w:noWrap/>
            <w:vAlign w:val="bottom"/>
          </w:tcPr>
          <w:p w14:paraId="20C26C81">
            <w:pPr>
              <w:jc w:val="center"/>
              <w:rPr>
                <w:rFonts w:ascii="Arial" w:hAnsi="Arial" w:cs="Arial"/>
                <w:sz w:val="24"/>
                <w:szCs w:val="24"/>
              </w:rPr>
            </w:pPr>
            <w:r>
              <w:rPr>
                <w:rFonts w:ascii="Arial" w:hAnsi="Arial" w:cs="Arial"/>
                <w:sz w:val="24"/>
                <w:szCs w:val="24"/>
              </w:rPr>
              <w:t>75,98</w:t>
            </w:r>
          </w:p>
        </w:tc>
      </w:tr>
      <w:tr w14:paraId="32BBD596">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217C6249">
            <w:pPr>
              <w:jc w:val="both"/>
              <w:rPr>
                <w:rFonts w:ascii="Arial" w:hAnsi="Arial" w:cs="Arial"/>
                <w:b/>
                <w:sz w:val="24"/>
                <w:szCs w:val="24"/>
              </w:rPr>
            </w:pPr>
            <w:r>
              <w:rPr>
                <w:rFonts w:ascii="Arial" w:hAnsi="Arial" w:cs="Arial"/>
                <w:b/>
                <w:sz w:val="24"/>
                <w:szCs w:val="24"/>
              </w:rPr>
              <w:t>СОЦИАЛЬНАЯ ПОЛИТИКА</w:t>
            </w:r>
          </w:p>
        </w:tc>
        <w:tc>
          <w:tcPr>
            <w:tcW w:w="735" w:type="dxa"/>
            <w:tcBorders>
              <w:top w:val="nil"/>
              <w:left w:val="nil"/>
              <w:bottom w:val="single" w:color="auto" w:sz="4" w:space="0"/>
              <w:right w:val="single" w:color="auto" w:sz="4" w:space="0"/>
            </w:tcBorders>
            <w:noWrap w:val="0"/>
            <w:vAlign w:val="bottom"/>
          </w:tcPr>
          <w:p w14:paraId="6405EED4">
            <w:pPr>
              <w:jc w:val="both"/>
              <w:rPr>
                <w:rFonts w:ascii="Arial" w:hAnsi="Arial" w:cs="Arial"/>
                <w:b/>
                <w:bCs/>
                <w:sz w:val="24"/>
                <w:szCs w:val="24"/>
              </w:rPr>
            </w:pPr>
            <w:r>
              <w:rPr>
                <w:rFonts w:ascii="Arial" w:hAnsi="Arial" w:cs="Arial"/>
                <w:b/>
                <w:bCs/>
                <w:sz w:val="24"/>
                <w:szCs w:val="24"/>
              </w:rPr>
              <w:t>10</w:t>
            </w:r>
          </w:p>
        </w:tc>
        <w:tc>
          <w:tcPr>
            <w:tcW w:w="769" w:type="dxa"/>
            <w:tcBorders>
              <w:top w:val="nil"/>
              <w:left w:val="nil"/>
              <w:bottom w:val="single" w:color="auto" w:sz="4" w:space="0"/>
              <w:right w:val="single" w:color="auto" w:sz="4" w:space="0"/>
            </w:tcBorders>
            <w:noWrap w:val="0"/>
            <w:vAlign w:val="bottom"/>
          </w:tcPr>
          <w:p w14:paraId="1CCB4F6F">
            <w:pPr>
              <w:jc w:val="both"/>
              <w:rPr>
                <w:rFonts w:ascii="Arial" w:hAnsi="Arial" w:cs="Arial"/>
                <w:b/>
                <w:bCs/>
                <w:sz w:val="24"/>
                <w:szCs w:val="24"/>
              </w:rPr>
            </w:pPr>
          </w:p>
        </w:tc>
        <w:tc>
          <w:tcPr>
            <w:tcW w:w="799" w:type="dxa"/>
            <w:tcBorders>
              <w:top w:val="nil"/>
              <w:left w:val="nil"/>
              <w:bottom w:val="single" w:color="auto" w:sz="4" w:space="0"/>
              <w:right w:val="single" w:color="auto" w:sz="4" w:space="0"/>
            </w:tcBorders>
            <w:noWrap w:val="0"/>
            <w:vAlign w:val="bottom"/>
          </w:tcPr>
          <w:p w14:paraId="5E1B857C">
            <w:pPr>
              <w:jc w:val="both"/>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774D6FCD">
            <w:pPr>
              <w:jc w:val="both"/>
              <w:rPr>
                <w:rFonts w:ascii="Arial" w:hAnsi="Arial" w:cs="Arial"/>
                <w:b/>
                <w:bCs/>
                <w:color w:val="FF0000"/>
                <w:sz w:val="24"/>
                <w:szCs w:val="24"/>
              </w:rPr>
            </w:pPr>
            <w:r>
              <w:rPr>
                <w:rFonts w:ascii="Arial" w:hAnsi="Arial" w:cs="Arial"/>
                <w:b/>
                <w:bCs/>
                <w:color w:val="FF0000"/>
                <w:sz w:val="24"/>
                <w:szCs w:val="24"/>
              </w:rPr>
              <w:t>30</w:t>
            </w:r>
          </w:p>
        </w:tc>
      </w:tr>
      <w:tr w14:paraId="66427020">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FEF41D6">
            <w:pPr>
              <w:jc w:val="both"/>
              <w:rPr>
                <w:rFonts w:ascii="Arial" w:hAnsi="Arial" w:cs="Arial"/>
                <w:sz w:val="24"/>
                <w:szCs w:val="24"/>
              </w:rPr>
            </w:pPr>
            <w:r>
              <w:rPr>
                <w:rFonts w:ascii="Arial" w:hAnsi="Arial" w:cs="Arial"/>
                <w:sz w:val="24"/>
                <w:szCs w:val="24"/>
              </w:rPr>
              <w:t>Доплаты к пенсии</w:t>
            </w:r>
          </w:p>
        </w:tc>
        <w:tc>
          <w:tcPr>
            <w:tcW w:w="735" w:type="dxa"/>
            <w:tcBorders>
              <w:top w:val="nil"/>
              <w:left w:val="nil"/>
              <w:bottom w:val="single" w:color="auto" w:sz="4" w:space="0"/>
              <w:right w:val="single" w:color="auto" w:sz="4" w:space="0"/>
            </w:tcBorders>
            <w:noWrap w:val="0"/>
            <w:vAlign w:val="bottom"/>
          </w:tcPr>
          <w:p w14:paraId="13723B5F">
            <w:pPr>
              <w:jc w:val="both"/>
              <w:rPr>
                <w:rFonts w:ascii="Arial" w:hAnsi="Arial" w:cs="Arial"/>
                <w:b/>
                <w:bCs/>
                <w:sz w:val="24"/>
                <w:szCs w:val="24"/>
              </w:rPr>
            </w:pPr>
            <w:r>
              <w:rPr>
                <w:rFonts w:ascii="Arial" w:hAnsi="Arial" w:cs="Arial"/>
                <w:b/>
                <w:bCs/>
                <w:sz w:val="24"/>
                <w:szCs w:val="24"/>
              </w:rPr>
              <w:t>10</w:t>
            </w:r>
          </w:p>
        </w:tc>
        <w:tc>
          <w:tcPr>
            <w:tcW w:w="769" w:type="dxa"/>
            <w:tcBorders>
              <w:top w:val="nil"/>
              <w:left w:val="nil"/>
              <w:bottom w:val="single" w:color="auto" w:sz="4" w:space="0"/>
              <w:right w:val="single" w:color="auto" w:sz="4" w:space="0"/>
            </w:tcBorders>
            <w:noWrap w:val="0"/>
            <w:vAlign w:val="bottom"/>
          </w:tcPr>
          <w:p w14:paraId="40A9AF2C">
            <w:pPr>
              <w:jc w:val="both"/>
              <w:rPr>
                <w:rFonts w:ascii="Arial" w:hAnsi="Arial" w:cs="Arial"/>
                <w:b/>
                <w:bCs/>
                <w:sz w:val="24"/>
                <w:szCs w:val="24"/>
              </w:rPr>
            </w:pPr>
            <w:r>
              <w:rPr>
                <w:rFonts w:ascii="Arial" w:hAnsi="Arial" w:cs="Arial"/>
                <w:b/>
                <w:bCs/>
                <w:sz w:val="24"/>
                <w:szCs w:val="24"/>
              </w:rPr>
              <w:t>01</w:t>
            </w:r>
          </w:p>
        </w:tc>
        <w:tc>
          <w:tcPr>
            <w:tcW w:w="799" w:type="dxa"/>
            <w:tcBorders>
              <w:top w:val="nil"/>
              <w:left w:val="nil"/>
              <w:bottom w:val="single" w:color="auto" w:sz="4" w:space="0"/>
              <w:right w:val="single" w:color="auto" w:sz="4" w:space="0"/>
            </w:tcBorders>
            <w:noWrap w:val="0"/>
            <w:vAlign w:val="bottom"/>
          </w:tcPr>
          <w:p w14:paraId="39974EFC">
            <w:pPr>
              <w:jc w:val="both"/>
              <w:rPr>
                <w:rFonts w:ascii="Arial" w:hAnsi="Arial" w:cs="Arial"/>
                <w:bCs/>
                <w:sz w:val="24"/>
                <w:szCs w:val="24"/>
              </w:rPr>
            </w:pPr>
            <w:r>
              <w:rPr>
                <w:rFonts w:ascii="Arial" w:hAnsi="Arial" w:cs="Arial"/>
                <w:bCs/>
                <w:sz w:val="24"/>
                <w:szCs w:val="24"/>
              </w:rPr>
              <w:t>300</w:t>
            </w:r>
          </w:p>
        </w:tc>
        <w:tc>
          <w:tcPr>
            <w:tcW w:w="1040" w:type="dxa"/>
            <w:tcBorders>
              <w:top w:val="nil"/>
              <w:left w:val="nil"/>
              <w:bottom w:val="single" w:color="auto" w:sz="4" w:space="0"/>
              <w:right w:val="single" w:color="auto" w:sz="4" w:space="0"/>
            </w:tcBorders>
            <w:noWrap/>
            <w:vAlign w:val="bottom"/>
          </w:tcPr>
          <w:p w14:paraId="584B864C">
            <w:pPr>
              <w:jc w:val="both"/>
              <w:rPr>
                <w:rFonts w:ascii="Arial" w:hAnsi="Arial" w:cs="Arial"/>
                <w:b/>
                <w:bCs/>
                <w:color w:val="00B0F0"/>
                <w:sz w:val="24"/>
                <w:szCs w:val="24"/>
              </w:rPr>
            </w:pPr>
            <w:r>
              <w:rPr>
                <w:rFonts w:ascii="Arial" w:hAnsi="Arial" w:cs="Arial"/>
                <w:b/>
                <w:bCs/>
                <w:color w:val="00B0F0"/>
                <w:sz w:val="24"/>
                <w:szCs w:val="24"/>
              </w:rPr>
              <w:t>30</w:t>
            </w:r>
          </w:p>
        </w:tc>
      </w:tr>
      <w:tr w14:paraId="240A0C41">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76ED2A32">
            <w:pPr>
              <w:ind w:firstLine="709"/>
              <w:jc w:val="center"/>
              <w:rPr>
                <w:rFonts w:ascii="Arial" w:hAnsi="Arial" w:cs="Arial"/>
                <w:b/>
                <w:bCs/>
                <w:sz w:val="24"/>
                <w:szCs w:val="24"/>
              </w:rPr>
            </w:pPr>
            <w:r>
              <w:rPr>
                <w:rFonts w:ascii="Arial" w:hAnsi="Arial" w:cs="Arial"/>
                <w:b/>
                <w:bCs/>
                <w:sz w:val="24"/>
                <w:szCs w:val="24"/>
              </w:rPr>
              <w:t>Физическая культура и спорт</w:t>
            </w:r>
          </w:p>
        </w:tc>
        <w:tc>
          <w:tcPr>
            <w:tcW w:w="735" w:type="dxa"/>
            <w:tcBorders>
              <w:top w:val="nil"/>
              <w:left w:val="nil"/>
              <w:bottom w:val="single" w:color="auto" w:sz="4" w:space="0"/>
              <w:right w:val="single" w:color="auto" w:sz="4" w:space="0"/>
            </w:tcBorders>
            <w:noWrap w:val="0"/>
            <w:vAlign w:val="bottom"/>
          </w:tcPr>
          <w:p w14:paraId="42F1018B">
            <w:pPr>
              <w:jc w:val="center"/>
              <w:rPr>
                <w:rFonts w:ascii="Arial" w:hAnsi="Arial" w:cs="Arial"/>
                <w:b/>
                <w:sz w:val="24"/>
                <w:szCs w:val="24"/>
              </w:rPr>
            </w:pPr>
            <w:r>
              <w:rPr>
                <w:rFonts w:ascii="Arial" w:hAnsi="Arial" w:cs="Arial"/>
                <w:b/>
                <w:sz w:val="24"/>
                <w:szCs w:val="24"/>
              </w:rPr>
              <w:t>11</w:t>
            </w:r>
          </w:p>
        </w:tc>
        <w:tc>
          <w:tcPr>
            <w:tcW w:w="769" w:type="dxa"/>
            <w:tcBorders>
              <w:top w:val="nil"/>
              <w:left w:val="nil"/>
              <w:bottom w:val="single" w:color="auto" w:sz="4" w:space="0"/>
              <w:right w:val="single" w:color="auto" w:sz="4" w:space="0"/>
            </w:tcBorders>
            <w:noWrap w:val="0"/>
            <w:vAlign w:val="bottom"/>
          </w:tcPr>
          <w:p w14:paraId="2BB37355">
            <w:pPr>
              <w:jc w:val="center"/>
              <w:rPr>
                <w:rFonts w:ascii="Arial" w:hAnsi="Arial" w:cs="Arial"/>
                <w:b/>
                <w:sz w:val="24"/>
                <w:szCs w:val="24"/>
              </w:rPr>
            </w:pPr>
          </w:p>
        </w:tc>
        <w:tc>
          <w:tcPr>
            <w:tcW w:w="799" w:type="dxa"/>
            <w:tcBorders>
              <w:top w:val="nil"/>
              <w:left w:val="nil"/>
              <w:bottom w:val="single" w:color="auto" w:sz="4" w:space="0"/>
              <w:right w:val="single" w:color="auto" w:sz="4" w:space="0"/>
            </w:tcBorders>
            <w:noWrap w:val="0"/>
            <w:vAlign w:val="bottom"/>
          </w:tcPr>
          <w:p w14:paraId="6C19E6F1">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276100E9">
            <w:pPr>
              <w:jc w:val="center"/>
              <w:rPr>
                <w:rFonts w:ascii="Arial" w:hAnsi="Arial" w:cs="Arial"/>
                <w:b/>
                <w:color w:val="FF0000"/>
                <w:sz w:val="24"/>
                <w:szCs w:val="24"/>
              </w:rPr>
            </w:pPr>
            <w:r>
              <w:rPr>
                <w:rFonts w:ascii="Arial" w:hAnsi="Arial" w:cs="Arial"/>
                <w:b/>
                <w:color w:val="FF0000"/>
                <w:sz w:val="24"/>
                <w:szCs w:val="24"/>
              </w:rPr>
              <w:t>150</w:t>
            </w:r>
          </w:p>
        </w:tc>
      </w:tr>
      <w:tr w14:paraId="5DF4717A">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4175F018">
            <w:pPr>
              <w:ind w:firstLine="709"/>
              <w:jc w:val="center"/>
              <w:rPr>
                <w:rFonts w:ascii="Arial" w:hAnsi="Arial" w:cs="Arial"/>
                <w:bCs/>
                <w:sz w:val="24"/>
                <w:szCs w:val="24"/>
              </w:rPr>
            </w:pPr>
            <w:r>
              <w:rPr>
                <w:rFonts w:ascii="Arial" w:hAnsi="Arial" w:cs="Arial"/>
                <w:bCs/>
                <w:sz w:val="24"/>
                <w:szCs w:val="24"/>
              </w:rPr>
              <w:t>Расходы на организацию и проведения официальных физкультурно-оздоровительных  и спортивных мероприятий поселения</w:t>
            </w:r>
          </w:p>
        </w:tc>
        <w:tc>
          <w:tcPr>
            <w:tcW w:w="735" w:type="dxa"/>
            <w:tcBorders>
              <w:top w:val="nil"/>
              <w:left w:val="nil"/>
              <w:bottom w:val="single" w:color="auto" w:sz="4" w:space="0"/>
              <w:right w:val="single" w:color="auto" w:sz="4" w:space="0"/>
            </w:tcBorders>
            <w:noWrap w:val="0"/>
            <w:vAlign w:val="bottom"/>
          </w:tcPr>
          <w:p w14:paraId="64B70907">
            <w:pPr>
              <w:jc w:val="center"/>
              <w:rPr>
                <w:rFonts w:ascii="Arial" w:hAnsi="Arial" w:cs="Arial"/>
                <w:sz w:val="24"/>
                <w:szCs w:val="24"/>
              </w:rPr>
            </w:pPr>
            <w:r>
              <w:rPr>
                <w:rFonts w:ascii="Arial" w:hAnsi="Arial" w:cs="Arial"/>
                <w:sz w:val="24"/>
                <w:szCs w:val="24"/>
              </w:rPr>
              <w:t>11</w:t>
            </w:r>
          </w:p>
        </w:tc>
        <w:tc>
          <w:tcPr>
            <w:tcW w:w="769" w:type="dxa"/>
            <w:tcBorders>
              <w:top w:val="nil"/>
              <w:left w:val="nil"/>
              <w:bottom w:val="single" w:color="auto" w:sz="4" w:space="0"/>
              <w:right w:val="single" w:color="auto" w:sz="4" w:space="0"/>
            </w:tcBorders>
            <w:noWrap w:val="0"/>
            <w:vAlign w:val="bottom"/>
          </w:tcPr>
          <w:p w14:paraId="00CAB375">
            <w:pPr>
              <w:jc w:val="center"/>
              <w:rPr>
                <w:rFonts w:ascii="Arial" w:hAnsi="Arial" w:cs="Arial"/>
                <w:sz w:val="24"/>
                <w:szCs w:val="24"/>
              </w:rPr>
            </w:pPr>
            <w:r>
              <w:rPr>
                <w:rFonts w:ascii="Arial" w:hAnsi="Arial" w:cs="Arial"/>
                <w:sz w:val="24"/>
                <w:szCs w:val="24"/>
              </w:rPr>
              <w:t>01</w:t>
            </w:r>
          </w:p>
        </w:tc>
        <w:tc>
          <w:tcPr>
            <w:tcW w:w="799" w:type="dxa"/>
            <w:tcBorders>
              <w:top w:val="nil"/>
              <w:left w:val="nil"/>
              <w:bottom w:val="single" w:color="auto" w:sz="4" w:space="0"/>
              <w:right w:val="single" w:color="auto" w:sz="4" w:space="0"/>
            </w:tcBorders>
            <w:noWrap w:val="0"/>
            <w:vAlign w:val="bottom"/>
          </w:tcPr>
          <w:p w14:paraId="2A9B3147">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5D7589C4">
            <w:pPr>
              <w:jc w:val="center"/>
              <w:rPr>
                <w:rFonts w:ascii="Arial" w:hAnsi="Arial" w:cs="Arial"/>
                <w:sz w:val="24"/>
                <w:szCs w:val="24"/>
              </w:rPr>
            </w:pPr>
            <w:r>
              <w:rPr>
                <w:rFonts w:ascii="Arial" w:hAnsi="Arial" w:cs="Arial"/>
                <w:sz w:val="24"/>
                <w:szCs w:val="24"/>
              </w:rPr>
              <w:t>150</w:t>
            </w:r>
          </w:p>
        </w:tc>
      </w:tr>
      <w:tr w14:paraId="1937B76F">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6F0514AB">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735" w:type="dxa"/>
            <w:tcBorders>
              <w:top w:val="nil"/>
              <w:left w:val="nil"/>
              <w:bottom w:val="single" w:color="auto" w:sz="4" w:space="0"/>
              <w:right w:val="single" w:color="auto" w:sz="4" w:space="0"/>
            </w:tcBorders>
            <w:noWrap w:val="0"/>
            <w:vAlign w:val="bottom"/>
          </w:tcPr>
          <w:p w14:paraId="09D65B61">
            <w:pPr>
              <w:jc w:val="center"/>
              <w:rPr>
                <w:rFonts w:ascii="Arial" w:hAnsi="Arial" w:cs="Arial"/>
                <w:sz w:val="24"/>
                <w:szCs w:val="24"/>
              </w:rPr>
            </w:pPr>
            <w:r>
              <w:rPr>
                <w:rFonts w:ascii="Arial" w:hAnsi="Arial" w:cs="Arial"/>
                <w:sz w:val="24"/>
                <w:szCs w:val="24"/>
              </w:rPr>
              <w:t>11</w:t>
            </w:r>
          </w:p>
        </w:tc>
        <w:tc>
          <w:tcPr>
            <w:tcW w:w="769" w:type="dxa"/>
            <w:tcBorders>
              <w:top w:val="nil"/>
              <w:left w:val="nil"/>
              <w:bottom w:val="single" w:color="auto" w:sz="4" w:space="0"/>
              <w:right w:val="single" w:color="auto" w:sz="4" w:space="0"/>
            </w:tcBorders>
            <w:noWrap w:val="0"/>
            <w:vAlign w:val="bottom"/>
          </w:tcPr>
          <w:p w14:paraId="1C622EA8">
            <w:pPr>
              <w:jc w:val="center"/>
              <w:rPr>
                <w:rFonts w:ascii="Arial" w:hAnsi="Arial" w:cs="Arial"/>
                <w:sz w:val="24"/>
                <w:szCs w:val="24"/>
              </w:rPr>
            </w:pPr>
            <w:r>
              <w:rPr>
                <w:rFonts w:ascii="Arial" w:hAnsi="Arial" w:cs="Arial"/>
                <w:sz w:val="24"/>
                <w:szCs w:val="24"/>
              </w:rPr>
              <w:t>01</w:t>
            </w:r>
          </w:p>
        </w:tc>
        <w:tc>
          <w:tcPr>
            <w:tcW w:w="799" w:type="dxa"/>
            <w:tcBorders>
              <w:top w:val="nil"/>
              <w:left w:val="nil"/>
              <w:bottom w:val="single" w:color="auto" w:sz="4" w:space="0"/>
              <w:right w:val="single" w:color="auto" w:sz="4" w:space="0"/>
            </w:tcBorders>
            <w:noWrap w:val="0"/>
            <w:vAlign w:val="bottom"/>
          </w:tcPr>
          <w:p w14:paraId="044B99DE">
            <w:pPr>
              <w:jc w:val="center"/>
              <w:rPr>
                <w:rFonts w:ascii="Arial" w:hAnsi="Arial" w:cs="Arial"/>
                <w:sz w:val="24"/>
                <w:szCs w:val="24"/>
              </w:rPr>
            </w:pPr>
            <w:r>
              <w:rPr>
                <w:rFonts w:ascii="Arial" w:hAnsi="Arial" w:cs="Arial"/>
                <w:sz w:val="24"/>
                <w:szCs w:val="24"/>
              </w:rPr>
              <w:t>244</w:t>
            </w:r>
          </w:p>
        </w:tc>
        <w:tc>
          <w:tcPr>
            <w:tcW w:w="1040" w:type="dxa"/>
            <w:tcBorders>
              <w:top w:val="nil"/>
              <w:left w:val="nil"/>
              <w:bottom w:val="single" w:color="auto" w:sz="4" w:space="0"/>
              <w:right w:val="single" w:color="auto" w:sz="4" w:space="0"/>
            </w:tcBorders>
            <w:noWrap/>
            <w:vAlign w:val="bottom"/>
          </w:tcPr>
          <w:p w14:paraId="563C44B1">
            <w:pPr>
              <w:jc w:val="center"/>
              <w:rPr>
                <w:rFonts w:ascii="Arial" w:hAnsi="Arial" w:cs="Arial"/>
                <w:color w:val="00B0F0"/>
                <w:sz w:val="24"/>
                <w:szCs w:val="24"/>
              </w:rPr>
            </w:pPr>
            <w:r>
              <w:rPr>
                <w:rFonts w:ascii="Arial" w:hAnsi="Arial" w:cs="Arial"/>
                <w:color w:val="00B0F0"/>
                <w:sz w:val="24"/>
                <w:szCs w:val="24"/>
              </w:rPr>
              <w:t>150</w:t>
            </w:r>
          </w:p>
        </w:tc>
      </w:tr>
      <w:tr w14:paraId="17A57BE4">
        <w:tblPrEx>
          <w:tblCellMar>
            <w:top w:w="0" w:type="dxa"/>
            <w:left w:w="108" w:type="dxa"/>
            <w:bottom w:w="0" w:type="dxa"/>
            <w:right w:w="108" w:type="dxa"/>
          </w:tblCellMar>
        </w:tblPrEx>
        <w:trPr>
          <w:trHeight w:val="255" w:hRule="atLeast"/>
          <w:jc w:val="center"/>
        </w:trPr>
        <w:tc>
          <w:tcPr>
            <w:tcW w:w="5600" w:type="dxa"/>
            <w:tcBorders>
              <w:top w:val="nil"/>
              <w:left w:val="single" w:color="auto" w:sz="4" w:space="0"/>
              <w:bottom w:val="single" w:color="auto" w:sz="4" w:space="0"/>
              <w:right w:val="single" w:color="auto" w:sz="4" w:space="0"/>
            </w:tcBorders>
            <w:noWrap w:val="0"/>
            <w:vAlign w:val="bottom"/>
          </w:tcPr>
          <w:p w14:paraId="1B6F7F85">
            <w:pPr>
              <w:ind w:firstLine="709"/>
              <w:jc w:val="center"/>
              <w:rPr>
                <w:rFonts w:ascii="Arial" w:hAnsi="Arial" w:cs="Arial"/>
                <w:b/>
                <w:sz w:val="24"/>
                <w:szCs w:val="24"/>
              </w:rPr>
            </w:pPr>
            <w:r>
              <w:rPr>
                <w:rFonts w:ascii="Arial" w:hAnsi="Arial" w:cs="Arial"/>
                <w:b/>
                <w:sz w:val="24"/>
                <w:szCs w:val="24"/>
              </w:rPr>
              <w:t>Итого расходов</w:t>
            </w:r>
          </w:p>
        </w:tc>
        <w:tc>
          <w:tcPr>
            <w:tcW w:w="735" w:type="dxa"/>
            <w:tcBorders>
              <w:top w:val="nil"/>
              <w:left w:val="nil"/>
              <w:bottom w:val="single" w:color="auto" w:sz="4" w:space="0"/>
              <w:right w:val="single" w:color="auto" w:sz="4" w:space="0"/>
            </w:tcBorders>
            <w:noWrap/>
            <w:vAlign w:val="bottom"/>
          </w:tcPr>
          <w:p w14:paraId="3EE61353">
            <w:pPr>
              <w:jc w:val="center"/>
              <w:rPr>
                <w:rFonts w:ascii="Arial" w:hAnsi="Arial" w:cs="Arial"/>
                <w:b/>
                <w:sz w:val="24"/>
                <w:szCs w:val="24"/>
              </w:rPr>
            </w:pPr>
          </w:p>
        </w:tc>
        <w:tc>
          <w:tcPr>
            <w:tcW w:w="769" w:type="dxa"/>
            <w:tcBorders>
              <w:top w:val="nil"/>
              <w:left w:val="nil"/>
              <w:bottom w:val="single" w:color="auto" w:sz="4" w:space="0"/>
              <w:right w:val="single" w:color="auto" w:sz="4" w:space="0"/>
            </w:tcBorders>
            <w:noWrap/>
            <w:vAlign w:val="bottom"/>
          </w:tcPr>
          <w:p w14:paraId="1AE97D4E">
            <w:pPr>
              <w:jc w:val="center"/>
              <w:rPr>
                <w:rFonts w:ascii="Arial" w:hAnsi="Arial" w:cs="Arial"/>
                <w:b/>
                <w:sz w:val="24"/>
                <w:szCs w:val="24"/>
              </w:rPr>
            </w:pPr>
          </w:p>
        </w:tc>
        <w:tc>
          <w:tcPr>
            <w:tcW w:w="799" w:type="dxa"/>
            <w:tcBorders>
              <w:top w:val="nil"/>
              <w:left w:val="nil"/>
              <w:bottom w:val="single" w:color="auto" w:sz="4" w:space="0"/>
              <w:right w:val="single" w:color="auto" w:sz="4" w:space="0"/>
            </w:tcBorders>
            <w:noWrap/>
            <w:vAlign w:val="bottom"/>
          </w:tcPr>
          <w:p w14:paraId="361F45F7">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72F7DD66">
            <w:pPr>
              <w:tabs>
                <w:tab w:val="left" w:pos="969"/>
              </w:tabs>
              <w:ind w:left="-165"/>
              <w:jc w:val="center"/>
              <w:rPr>
                <w:rFonts w:ascii="Arial" w:hAnsi="Arial" w:cs="Arial"/>
                <w:b/>
                <w:sz w:val="24"/>
                <w:szCs w:val="24"/>
              </w:rPr>
            </w:pPr>
            <w:r>
              <w:rPr>
                <w:rFonts w:ascii="Arial" w:hAnsi="Arial" w:cs="Arial"/>
                <w:b/>
                <w:sz w:val="24"/>
                <w:szCs w:val="24"/>
              </w:rPr>
              <w:t>6271,88</w:t>
            </w:r>
          </w:p>
          <w:p w14:paraId="55558925">
            <w:pPr>
              <w:tabs>
                <w:tab w:val="left" w:pos="969"/>
              </w:tabs>
              <w:ind w:left="-165"/>
              <w:jc w:val="center"/>
              <w:rPr>
                <w:rFonts w:ascii="Arial" w:hAnsi="Arial" w:cs="Arial"/>
                <w:b/>
                <w:sz w:val="24"/>
                <w:szCs w:val="24"/>
              </w:rPr>
            </w:pPr>
          </w:p>
          <w:p w14:paraId="3183D5C6">
            <w:pPr>
              <w:tabs>
                <w:tab w:val="left" w:pos="969"/>
              </w:tabs>
              <w:ind w:left="-165"/>
              <w:jc w:val="center"/>
              <w:rPr>
                <w:rFonts w:ascii="Arial" w:hAnsi="Arial" w:cs="Arial"/>
                <w:b/>
                <w:sz w:val="24"/>
                <w:szCs w:val="24"/>
              </w:rPr>
            </w:pPr>
          </w:p>
        </w:tc>
      </w:tr>
    </w:tbl>
    <w:p w14:paraId="6A0B7EBA">
      <w:pPr>
        <w:ind w:firstLine="709"/>
        <w:jc w:val="center"/>
        <w:rPr>
          <w:rFonts w:ascii="Arial" w:hAnsi="Arial" w:cs="Arial"/>
          <w:sz w:val="24"/>
          <w:szCs w:val="24"/>
        </w:rPr>
      </w:pPr>
    </w:p>
    <w:p w14:paraId="5EC51A45">
      <w:pPr>
        <w:pageBreakBefore/>
        <w:ind w:firstLine="709"/>
        <w:jc w:val="right"/>
        <w:rPr>
          <w:rFonts w:ascii="Arial" w:hAnsi="Arial" w:cs="Arial"/>
          <w:sz w:val="24"/>
          <w:szCs w:val="24"/>
        </w:rPr>
      </w:pPr>
      <w:r>
        <w:rPr>
          <w:rFonts w:ascii="Arial" w:hAnsi="Arial" w:cs="Arial"/>
          <w:sz w:val="24"/>
          <w:szCs w:val="24"/>
        </w:rPr>
        <w:t xml:space="preserve">               ПРИЛОЖЕНИЕ 4</w:t>
      </w:r>
    </w:p>
    <w:p w14:paraId="54B9D11F">
      <w:pPr>
        <w:ind w:firstLine="709"/>
        <w:jc w:val="right"/>
        <w:rPr>
          <w:rFonts w:ascii="Arial" w:hAnsi="Arial" w:cs="Arial"/>
          <w:sz w:val="24"/>
          <w:szCs w:val="24"/>
        </w:rPr>
      </w:pPr>
      <w:r>
        <w:rPr>
          <w:rFonts w:ascii="Arial" w:hAnsi="Arial" w:cs="Arial"/>
          <w:sz w:val="24"/>
          <w:szCs w:val="24"/>
        </w:rPr>
        <w:t xml:space="preserve">            к Решению Совета депутатов Новошипуновского сельсовета </w:t>
      </w:r>
    </w:p>
    <w:p w14:paraId="1368B8F1">
      <w:pPr>
        <w:ind w:firstLine="709"/>
        <w:jc w:val="right"/>
        <w:rPr>
          <w:rFonts w:ascii="Arial" w:hAnsi="Arial" w:cs="Arial"/>
          <w:sz w:val="24"/>
          <w:szCs w:val="24"/>
        </w:rPr>
      </w:pPr>
      <w:r>
        <w:rPr>
          <w:rFonts w:ascii="Arial" w:hAnsi="Arial" w:cs="Arial"/>
          <w:sz w:val="24"/>
          <w:szCs w:val="24"/>
        </w:rPr>
        <w:t>Краснощёковского района Алтайского края</w:t>
      </w:r>
    </w:p>
    <w:p w14:paraId="0A381AC2">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«О бюджете муниципального образования</w:t>
      </w:r>
    </w:p>
    <w:p w14:paraId="774E68F1">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Новошипуновский сельсовет Краснощёковского района </w:t>
      </w:r>
    </w:p>
    <w:p w14:paraId="5FF3CDCD">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Алтайского края на 2026 год»   </w:t>
      </w:r>
    </w:p>
    <w:p w14:paraId="5E7C8786">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                                                                </w:t>
      </w:r>
    </w:p>
    <w:p w14:paraId="50E5D577">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                                                                </w:t>
      </w:r>
    </w:p>
    <w:p w14:paraId="7DCA113D">
      <w:pPr>
        <w:ind w:firstLine="709"/>
        <w:jc w:val="center"/>
        <w:rPr>
          <w:rFonts w:ascii="Arial" w:hAnsi="Arial" w:cs="Arial"/>
          <w:sz w:val="24"/>
          <w:szCs w:val="24"/>
        </w:rPr>
      </w:pPr>
      <w:r>
        <w:rPr>
          <w:rFonts w:ascii="Arial" w:hAnsi="Arial" w:cs="Arial"/>
          <w:sz w:val="24"/>
          <w:szCs w:val="24"/>
        </w:rPr>
        <w:t>Ведомственная структура расходов бюджета поселения на 2026 год</w:t>
      </w:r>
    </w:p>
    <w:p w14:paraId="69B02B91">
      <w:pPr>
        <w:ind w:firstLine="709"/>
        <w:jc w:val="right"/>
        <w:rPr>
          <w:rFonts w:ascii="Arial" w:hAnsi="Arial" w:cs="Arial"/>
          <w:sz w:val="24"/>
          <w:szCs w:val="24"/>
        </w:rPr>
      </w:pPr>
      <w:r>
        <w:rPr>
          <w:rFonts w:ascii="Arial" w:hAnsi="Arial" w:cs="Arial"/>
          <w:sz w:val="24"/>
          <w:szCs w:val="24"/>
        </w:rPr>
        <w:t>тыс. рублей</w:t>
      </w:r>
    </w:p>
    <w:tbl>
      <w:tblPr>
        <w:tblStyle w:val="12"/>
        <w:tblW w:w="11386" w:type="dxa"/>
        <w:jc w:val="center"/>
        <w:tblLayout w:type="fixed"/>
        <w:tblCellMar>
          <w:top w:w="0" w:type="dxa"/>
          <w:left w:w="108" w:type="dxa"/>
          <w:bottom w:w="0" w:type="dxa"/>
          <w:right w:w="108" w:type="dxa"/>
        </w:tblCellMar>
      </w:tblPr>
      <w:tblGrid>
        <w:gridCol w:w="5385"/>
        <w:gridCol w:w="950"/>
        <w:gridCol w:w="735"/>
        <w:gridCol w:w="769"/>
        <w:gridCol w:w="1657"/>
        <w:gridCol w:w="850"/>
        <w:gridCol w:w="1040"/>
      </w:tblGrid>
      <w:tr w14:paraId="67B15BD2">
        <w:tblPrEx>
          <w:tblCellMar>
            <w:top w:w="0" w:type="dxa"/>
            <w:left w:w="108" w:type="dxa"/>
            <w:bottom w:w="0" w:type="dxa"/>
            <w:right w:w="108" w:type="dxa"/>
          </w:tblCellMar>
        </w:tblPrEx>
        <w:trPr>
          <w:trHeight w:val="510" w:hRule="atLeast"/>
          <w:jc w:val="center"/>
        </w:trPr>
        <w:tc>
          <w:tcPr>
            <w:tcW w:w="5385" w:type="dxa"/>
            <w:tcBorders>
              <w:top w:val="single" w:color="auto" w:sz="4" w:space="0"/>
              <w:left w:val="single" w:color="auto" w:sz="4" w:space="0"/>
              <w:bottom w:val="single" w:color="auto" w:sz="4" w:space="0"/>
              <w:right w:val="single" w:color="auto" w:sz="4" w:space="0"/>
            </w:tcBorders>
            <w:noWrap w:val="0"/>
            <w:vAlign w:val="center"/>
          </w:tcPr>
          <w:p w14:paraId="677C516D">
            <w:pPr>
              <w:ind w:firstLine="709"/>
              <w:jc w:val="center"/>
              <w:rPr>
                <w:rFonts w:ascii="Arial" w:hAnsi="Arial" w:cs="Arial"/>
                <w:sz w:val="24"/>
                <w:szCs w:val="24"/>
              </w:rPr>
            </w:pPr>
            <w:r>
              <w:rPr>
                <w:rFonts w:ascii="Arial" w:hAnsi="Arial" w:cs="Arial"/>
                <w:sz w:val="24"/>
                <w:szCs w:val="24"/>
              </w:rPr>
              <w:t>Наименование</w:t>
            </w:r>
          </w:p>
        </w:tc>
        <w:tc>
          <w:tcPr>
            <w:tcW w:w="950" w:type="dxa"/>
            <w:tcBorders>
              <w:top w:val="single" w:color="auto" w:sz="4" w:space="0"/>
              <w:left w:val="nil"/>
              <w:bottom w:val="single" w:color="auto" w:sz="4" w:space="0"/>
              <w:right w:val="single" w:color="auto" w:sz="4" w:space="0"/>
            </w:tcBorders>
            <w:noWrap w:val="0"/>
            <w:vAlign w:val="top"/>
          </w:tcPr>
          <w:p w14:paraId="4544184E">
            <w:pPr>
              <w:jc w:val="center"/>
              <w:rPr>
                <w:rFonts w:ascii="Arial" w:hAnsi="Arial" w:cs="Arial"/>
                <w:sz w:val="24"/>
                <w:szCs w:val="24"/>
              </w:rPr>
            </w:pPr>
            <w:r>
              <w:rPr>
                <w:rFonts w:ascii="Arial" w:hAnsi="Arial" w:cs="Arial"/>
                <w:sz w:val="24"/>
                <w:szCs w:val="24"/>
              </w:rPr>
              <w:t>КВСР</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180A305C">
            <w:pPr>
              <w:jc w:val="center"/>
              <w:rPr>
                <w:rFonts w:ascii="Arial" w:hAnsi="Arial" w:cs="Arial"/>
                <w:sz w:val="24"/>
                <w:szCs w:val="24"/>
              </w:rPr>
            </w:pPr>
            <w:r>
              <w:rPr>
                <w:rFonts w:ascii="Arial" w:hAnsi="Arial" w:cs="Arial"/>
                <w:sz w:val="24"/>
                <w:szCs w:val="24"/>
              </w:rPr>
              <w:t>Раздел</w:t>
            </w:r>
          </w:p>
        </w:tc>
        <w:tc>
          <w:tcPr>
            <w:tcW w:w="769" w:type="dxa"/>
            <w:tcBorders>
              <w:top w:val="single" w:color="auto" w:sz="4" w:space="0"/>
              <w:left w:val="nil"/>
              <w:bottom w:val="single" w:color="auto" w:sz="4" w:space="0"/>
              <w:right w:val="single" w:color="auto" w:sz="4" w:space="0"/>
            </w:tcBorders>
            <w:noWrap w:val="0"/>
            <w:vAlign w:val="center"/>
          </w:tcPr>
          <w:p w14:paraId="45ED5B93">
            <w:pPr>
              <w:jc w:val="center"/>
              <w:rPr>
                <w:rFonts w:ascii="Arial" w:hAnsi="Arial" w:cs="Arial"/>
                <w:sz w:val="24"/>
                <w:szCs w:val="24"/>
              </w:rPr>
            </w:pPr>
            <w:r>
              <w:rPr>
                <w:rFonts w:ascii="Arial" w:hAnsi="Arial" w:cs="Arial"/>
                <w:sz w:val="24"/>
                <w:szCs w:val="24"/>
              </w:rPr>
              <w:t>под-раздел</w:t>
            </w:r>
          </w:p>
        </w:tc>
        <w:tc>
          <w:tcPr>
            <w:tcW w:w="1657" w:type="dxa"/>
            <w:tcBorders>
              <w:top w:val="single" w:color="auto" w:sz="4" w:space="0"/>
              <w:left w:val="nil"/>
              <w:bottom w:val="single" w:color="auto" w:sz="4" w:space="0"/>
              <w:right w:val="single" w:color="auto" w:sz="4" w:space="0"/>
            </w:tcBorders>
            <w:noWrap w:val="0"/>
            <w:vAlign w:val="center"/>
          </w:tcPr>
          <w:p w14:paraId="6FD24F37">
            <w:pPr>
              <w:jc w:val="center"/>
              <w:rPr>
                <w:rFonts w:ascii="Arial" w:hAnsi="Arial" w:cs="Arial"/>
                <w:sz w:val="24"/>
                <w:szCs w:val="24"/>
              </w:rPr>
            </w:pPr>
            <w:r>
              <w:rPr>
                <w:rFonts w:ascii="Arial" w:hAnsi="Arial" w:cs="Arial"/>
                <w:sz w:val="24"/>
                <w:szCs w:val="24"/>
              </w:rPr>
              <w:t>целевая статья</w:t>
            </w:r>
          </w:p>
        </w:tc>
        <w:tc>
          <w:tcPr>
            <w:tcW w:w="850" w:type="dxa"/>
            <w:tcBorders>
              <w:top w:val="single" w:color="auto" w:sz="4" w:space="0"/>
              <w:left w:val="nil"/>
              <w:bottom w:val="single" w:color="auto" w:sz="4" w:space="0"/>
              <w:right w:val="single" w:color="auto" w:sz="4" w:space="0"/>
            </w:tcBorders>
            <w:noWrap w:val="0"/>
            <w:vAlign w:val="center"/>
          </w:tcPr>
          <w:p w14:paraId="2E30A4D5">
            <w:pPr>
              <w:jc w:val="center"/>
              <w:rPr>
                <w:rFonts w:ascii="Arial" w:hAnsi="Arial" w:cs="Arial"/>
                <w:sz w:val="24"/>
                <w:szCs w:val="24"/>
              </w:rPr>
            </w:pPr>
            <w:r>
              <w:rPr>
                <w:rFonts w:ascii="Arial" w:hAnsi="Arial" w:cs="Arial"/>
                <w:sz w:val="24"/>
                <w:szCs w:val="24"/>
              </w:rPr>
              <w:t>вид расхода</w:t>
            </w:r>
          </w:p>
        </w:tc>
        <w:tc>
          <w:tcPr>
            <w:tcW w:w="1040" w:type="dxa"/>
            <w:tcBorders>
              <w:top w:val="single" w:color="auto" w:sz="4" w:space="0"/>
              <w:left w:val="nil"/>
              <w:bottom w:val="single" w:color="auto" w:sz="4" w:space="0"/>
              <w:right w:val="single" w:color="auto" w:sz="4" w:space="0"/>
            </w:tcBorders>
            <w:noWrap w:val="0"/>
            <w:vAlign w:val="center"/>
          </w:tcPr>
          <w:p w14:paraId="4FB6DD60">
            <w:pPr>
              <w:jc w:val="center"/>
              <w:rPr>
                <w:rFonts w:ascii="Arial" w:hAnsi="Arial" w:cs="Arial"/>
                <w:sz w:val="24"/>
                <w:szCs w:val="24"/>
              </w:rPr>
            </w:pPr>
            <w:r>
              <w:rPr>
                <w:rFonts w:ascii="Arial" w:hAnsi="Arial" w:cs="Arial"/>
                <w:sz w:val="24"/>
                <w:szCs w:val="24"/>
              </w:rPr>
              <w:t>Сумма</w:t>
            </w:r>
          </w:p>
        </w:tc>
      </w:tr>
      <w:tr w14:paraId="2B7F6F24">
        <w:tblPrEx>
          <w:tblCellMar>
            <w:top w:w="0" w:type="dxa"/>
            <w:left w:w="108" w:type="dxa"/>
            <w:bottom w:w="0" w:type="dxa"/>
            <w:right w:w="108" w:type="dxa"/>
          </w:tblCellMar>
        </w:tblPrEx>
        <w:trPr>
          <w:trHeight w:val="12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73C1A57">
            <w:pPr>
              <w:ind w:firstLine="709"/>
              <w:jc w:val="center"/>
              <w:rPr>
                <w:rFonts w:ascii="Arial" w:hAnsi="Arial" w:cs="Arial"/>
                <w:b/>
                <w:bCs/>
                <w:sz w:val="24"/>
                <w:szCs w:val="24"/>
              </w:rPr>
            </w:pPr>
            <w:r>
              <w:rPr>
                <w:rFonts w:ascii="Arial" w:hAnsi="Arial" w:cs="Arial"/>
                <w:b/>
                <w:bCs/>
                <w:sz w:val="24"/>
                <w:szCs w:val="24"/>
              </w:rPr>
              <w:t>Общегосударственные вопросы</w:t>
            </w:r>
          </w:p>
        </w:tc>
        <w:tc>
          <w:tcPr>
            <w:tcW w:w="950" w:type="dxa"/>
            <w:tcBorders>
              <w:top w:val="single" w:color="auto" w:sz="4" w:space="0"/>
              <w:left w:val="nil"/>
              <w:bottom w:val="single" w:color="auto" w:sz="4" w:space="0"/>
              <w:right w:val="single" w:color="auto" w:sz="4" w:space="0"/>
            </w:tcBorders>
            <w:noWrap w:val="0"/>
            <w:vAlign w:val="top"/>
          </w:tcPr>
          <w:p w14:paraId="4C6993EE">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4526892">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73A4229E">
            <w:pPr>
              <w:ind w:firstLine="709"/>
              <w:jc w:val="center"/>
              <w:rPr>
                <w:rFonts w:ascii="Arial" w:hAnsi="Arial" w:cs="Arial"/>
                <w:b/>
                <w:bCs/>
                <w:sz w:val="24"/>
                <w:szCs w:val="24"/>
              </w:rPr>
            </w:pPr>
          </w:p>
        </w:tc>
        <w:tc>
          <w:tcPr>
            <w:tcW w:w="1657" w:type="dxa"/>
            <w:tcBorders>
              <w:top w:val="nil"/>
              <w:left w:val="nil"/>
              <w:bottom w:val="single" w:color="auto" w:sz="4" w:space="0"/>
              <w:right w:val="single" w:color="auto" w:sz="4" w:space="0"/>
            </w:tcBorders>
            <w:noWrap w:val="0"/>
            <w:vAlign w:val="bottom"/>
          </w:tcPr>
          <w:p w14:paraId="72602818">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789EDD61">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0F9FFAA2">
            <w:pPr>
              <w:jc w:val="center"/>
              <w:rPr>
                <w:rFonts w:ascii="Arial" w:hAnsi="Arial" w:cs="Arial"/>
                <w:b/>
                <w:color w:val="FF0000"/>
                <w:sz w:val="24"/>
                <w:szCs w:val="24"/>
                <w:lang w:val="en-US"/>
              </w:rPr>
            </w:pPr>
            <w:r>
              <w:rPr>
                <w:rFonts w:ascii="Arial" w:hAnsi="Arial" w:cs="Arial"/>
                <w:b/>
                <w:color w:val="FF0000"/>
                <w:sz w:val="24"/>
                <w:szCs w:val="24"/>
                <w:lang w:val="en-US"/>
              </w:rPr>
              <w:t>1</w:t>
            </w:r>
            <w:r>
              <w:rPr>
                <w:rFonts w:ascii="Arial" w:hAnsi="Arial" w:cs="Arial"/>
                <w:b/>
                <w:color w:val="FF0000"/>
                <w:sz w:val="24"/>
                <w:szCs w:val="24"/>
              </w:rPr>
              <w:t>505</w:t>
            </w:r>
          </w:p>
        </w:tc>
      </w:tr>
      <w:tr w14:paraId="1467FD5E">
        <w:tblPrEx>
          <w:tblCellMar>
            <w:top w:w="0" w:type="dxa"/>
            <w:left w:w="108" w:type="dxa"/>
            <w:bottom w:w="0" w:type="dxa"/>
            <w:right w:w="108" w:type="dxa"/>
          </w:tblCellMar>
        </w:tblPrEx>
        <w:trPr>
          <w:trHeight w:val="75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EC17231">
            <w:pPr>
              <w:ind w:firstLine="709"/>
              <w:jc w:val="center"/>
              <w:rPr>
                <w:rFonts w:ascii="Arial" w:hAnsi="Arial" w:cs="Arial"/>
                <w:b/>
                <w:bCs/>
                <w:sz w:val="24"/>
                <w:szCs w:val="24"/>
              </w:rPr>
            </w:pPr>
            <w:r>
              <w:rPr>
                <w:rFonts w:ascii="Arial" w:hAnsi="Arial" w:cs="Arial"/>
                <w:b/>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50" w:type="dxa"/>
            <w:tcBorders>
              <w:top w:val="single" w:color="auto" w:sz="4" w:space="0"/>
              <w:left w:val="nil"/>
              <w:bottom w:val="single" w:color="auto" w:sz="4" w:space="0"/>
              <w:right w:val="single" w:color="auto" w:sz="4" w:space="0"/>
            </w:tcBorders>
            <w:noWrap w:val="0"/>
            <w:vAlign w:val="top"/>
          </w:tcPr>
          <w:p w14:paraId="29561DC4">
            <w:pPr>
              <w:jc w:val="center"/>
              <w:rPr>
                <w:rFonts w:ascii="Arial" w:hAnsi="Arial" w:cs="Arial"/>
                <w:b/>
                <w:bCs/>
                <w:sz w:val="24"/>
                <w:szCs w:val="24"/>
              </w:rPr>
            </w:pPr>
          </w:p>
          <w:p w14:paraId="24226661">
            <w:pPr>
              <w:jc w:val="center"/>
              <w:rPr>
                <w:rFonts w:ascii="Arial" w:hAnsi="Arial" w:cs="Arial"/>
                <w:b/>
                <w:bCs/>
                <w:sz w:val="24"/>
                <w:szCs w:val="24"/>
              </w:rPr>
            </w:pPr>
          </w:p>
          <w:p w14:paraId="758A9A2B">
            <w:pPr>
              <w:jc w:val="center"/>
              <w:rPr>
                <w:rFonts w:ascii="Arial" w:hAnsi="Arial" w:cs="Arial"/>
                <w:b/>
                <w:bCs/>
                <w:sz w:val="24"/>
                <w:szCs w:val="24"/>
              </w:rPr>
            </w:pPr>
          </w:p>
          <w:p w14:paraId="4BFABE52">
            <w:pPr>
              <w:jc w:val="center"/>
              <w:rPr>
                <w:rFonts w:ascii="Arial" w:hAnsi="Arial" w:cs="Arial"/>
                <w:b/>
                <w:bCs/>
                <w:sz w:val="24"/>
                <w:szCs w:val="24"/>
              </w:rPr>
            </w:pPr>
          </w:p>
          <w:p w14:paraId="7D9DB119">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51D7B51C">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794C42C6">
            <w:pPr>
              <w:jc w:val="center"/>
              <w:rPr>
                <w:rFonts w:ascii="Arial" w:hAnsi="Arial" w:cs="Arial"/>
                <w:b/>
                <w:bCs/>
                <w:sz w:val="24"/>
                <w:szCs w:val="24"/>
              </w:rPr>
            </w:pPr>
            <w:r>
              <w:rPr>
                <w:rFonts w:ascii="Arial" w:hAnsi="Arial" w:cs="Arial"/>
                <w:b/>
                <w:bCs/>
                <w:sz w:val="24"/>
                <w:szCs w:val="24"/>
              </w:rPr>
              <w:t>03</w:t>
            </w:r>
          </w:p>
        </w:tc>
        <w:tc>
          <w:tcPr>
            <w:tcW w:w="1657" w:type="dxa"/>
            <w:tcBorders>
              <w:top w:val="nil"/>
              <w:left w:val="nil"/>
              <w:bottom w:val="single" w:color="auto" w:sz="4" w:space="0"/>
              <w:right w:val="single" w:color="auto" w:sz="4" w:space="0"/>
            </w:tcBorders>
            <w:noWrap w:val="0"/>
            <w:vAlign w:val="bottom"/>
          </w:tcPr>
          <w:p w14:paraId="4167C45E">
            <w:pPr>
              <w:rPr>
                <w:rFonts w:ascii="Arial" w:hAnsi="Arial" w:cs="Arial"/>
                <w:b/>
                <w:bCs/>
                <w:sz w:val="24"/>
                <w:szCs w:val="24"/>
              </w:rPr>
            </w:pPr>
            <w:r>
              <w:rPr>
                <w:rFonts w:ascii="Arial" w:hAnsi="Arial" w:cs="Arial"/>
                <w:b/>
                <w:bCs/>
                <w:sz w:val="24"/>
                <w:szCs w:val="24"/>
              </w:rPr>
              <w:t>0120010110</w:t>
            </w:r>
          </w:p>
        </w:tc>
        <w:tc>
          <w:tcPr>
            <w:tcW w:w="850" w:type="dxa"/>
            <w:tcBorders>
              <w:top w:val="nil"/>
              <w:left w:val="nil"/>
              <w:bottom w:val="single" w:color="auto" w:sz="4" w:space="0"/>
              <w:right w:val="single" w:color="auto" w:sz="4" w:space="0"/>
            </w:tcBorders>
            <w:noWrap w:val="0"/>
            <w:vAlign w:val="bottom"/>
          </w:tcPr>
          <w:p w14:paraId="3326B334">
            <w:pPr>
              <w:jc w:val="center"/>
              <w:rPr>
                <w:rFonts w:ascii="Arial" w:hAnsi="Arial" w:cs="Arial"/>
                <w:b/>
                <w:bCs/>
                <w:sz w:val="24"/>
                <w:szCs w:val="24"/>
              </w:rPr>
            </w:pPr>
            <w:r>
              <w:rPr>
                <w:rFonts w:ascii="Arial" w:hAnsi="Arial" w:cs="Arial"/>
                <w:b/>
                <w:bCs/>
                <w:sz w:val="24"/>
                <w:szCs w:val="24"/>
              </w:rPr>
              <w:t>244</w:t>
            </w:r>
          </w:p>
        </w:tc>
        <w:tc>
          <w:tcPr>
            <w:tcW w:w="1040" w:type="dxa"/>
            <w:tcBorders>
              <w:top w:val="nil"/>
              <w:left w:val="nil"/>
              <w:bottom w:val="single" w:color="auto" w:sz="4" w:space="0"/>
              <w:right w:val="single" w:color="auto" w:sz="4" w:space="0"/>
            </w:tcBorders>
            <w:noWrap/>
            <w:vAlign w:val="bottom"/>
          </w:tcPr>
          <w:p w14:paraId="40C4D9FF">
            <w:pPr>
              <w:jc w:val="center"/>
              <w:rPr>
                <w:rFonts w:ascii="Arial" w:hAnsi="Arial" w:cs="Arial"/>
                <w:b/>
                <w:bCs/>
                <w:sz w:val="24"/>
                <w:szCs w:val="24"/>
              </w:rPr>
            </w:pPr>
            <w:r>
              <w:rPr>
                <w:rFonts w:ascii="Arial" w:hAnsi="Arial" w:cs="Arial"/>
                <w:b/>
                <w:bCs/>
                <w:sz w:val="24"/>
                <w:szCs w:val="24"/>
              </w:rPr>
              <w:t>3</w:t>
            </w:r>
          </w:p>
        </w:tc>
      </w:tr>
      <w:tr w14:paraId="166A88C3">
        <w:tblPrEx>
          <w:tblCellMar>
            <w:top w:w="0" w:type="dxa"/>
            <w:left w:w="108" w:type="dxa"/>
            <w:bottom w:w="0" w:type="dxa"/>
            <w:right w:w="108" w:type="dxa"/>
          </w:tblCellMar>
        </w:tblPrEx>
        <w:trPr>
          <w:trHeight w:val="75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72499E5">
            <w:pPr>
              <w:ind w:firstLine="709"/>
              <w:jc w:val="center"/>
              <w:rPr>
                <w:rFonts w:ascii="Arial" w:hAnsi="Arial" w:cs="Arial"/>
                <w:b/>
                <w:bCs/>
                <w:sz w:val="24"/>
                <w:szCs w:val="24"/>
              </w:rPr>
            </w:pPr>
            <w:r>
              <w:rPr>
                <w:rFonts w:ascii="Arial" w:hAnsi="Arial" w:cs="Arial"/>
                <w:b/>
                <w:bCs/>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950" w:type="dxa"/>
            <w:tcBorders>
              <w:top w:val="single" w:color="auto" w:sz="4" w:space="0"/>
              <w:left w:val="nil"/>
              <w:bottom w:val="single" w:color="auto" w:sz="4" w:space="0"/>
              <w:right w:val="single" w:color="auto" w:sz="4" w:space="0"/>
            </w:tcBorders>
            <w:noWrap w:val="0"/>
            <w:vAlign w:val="top"/>
          </w:tcPr>
          <w:p w14:paraId="75320E78">
            <w:pPr>
              <w:jc w:val="center"/>
              <w:rPr>
                <w:rFonts w:ascii="Arial" w:hAnsi="Arial" w:cs="Arial"/>
                <w:b/>
                <w:bCs/>
                <w:sz w:val="24"/>
                <w:szCs w:val="24"/>
              </w:rPr>
            </w:pPr>
          </w:p>
          <w:p w14:paraId="68632207">
            <w:pPr>
              <w:jc w:val="center"/>
              <w:rPr>
                <w:rFonts w:ascii="Arial" w:hAnsi="Arial" w:cs="Arial"/>
                <w:b/>
                <w:bCs/>
                <w:sz w:val="24"/>
                <w:szCs w:val="24"/>
              </w:rPr>
            </w:pPr>
          </w:p>
          <w:p w14:paraId="46BEAA3F">
            <w:pPr>
              <w:jc w:val="center"/>
              <w:rPr>
                <w:rFonts w:ascii="Arial" w:hAnsi="Arial" w:cs="Arial"/>
                <w:b/>
                <w:bCs/>
                <w:sz w:val="24"/>
                <w:szCs w:val="24"/>
              </w:rPr>
            </w:pPr>
          </w:p>
          <w:p w14:paraId="6DE27A0E">
            <w:pPr>
              <w:jc w:val="center"/>
              <w:rPr>
                <w:rFonts w:ascii="Arial" w:hAnsi="Arial" w:cs="Arial"/>
                <w:b/>
                <w:bCs/>
                <w:sz w:val="24"/>
                <w:szCs w:val="24"/>
              </w:rPr>
            </w:pPr>
          </w:p>
          <w:p w14:paraId="7143E149">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5AA3D278">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2E565DF5">
            <w:pPr>
              <w:jc w:val="center"/>
              <w:rPr>
                <w:rFonts w:ascii="Arial" w:hAnsi="Arial" w:cs="Arial"/>
                <w:b/>
                <w:bCs/>
                <w:sz w:val="24"/>
                <w:szCs w:val="24"/>
              </w:rPr>
            </w:pPr>
            <w:r>
              <w:rPr>
                <w:rFonts w:ascii="Arial" w:hAnsi="Arial" w:cs="Arial"/>
                <w:b/>
                <w:bCs/>
                <w:sz w:val="24"/>
                <w:szCs w:val="24"/>
              </w:rPr>
              <w:t>04</w:t>
            </w:r>
          </w:p>
        </w:tc>
        <w:tc>
          <w:tcPr>
            <w:tcW w:w="1657" w:type="dxa"/>
            <w:tcBorders>
              <w:top w:val="nil"/>
              <w:left w:val="nil"/>
              <w:bottom w:val="single" w:color="auto" w:sz="4" w:space="0"/>
              <w:right w:val="single" w:color="auto" w:sz="4" w:space="0"/>
            </w:tcBorders>
            <w:noWrap w:val="0"/>
            <w:vAlign w:val="bottom"/>
          </w:tcPr>
          <w:p w14:paraId="5EFC4A1D">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3C49AB8F">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783A1E69">
            <w:pPr>
              <w:jc w:val="center"/>
              <w:rPr>
                <w:rFonts w:ascii="Arial" w:hAnsi="Arial" w:cs="Arial"/>
                <w:b/>
                <w:bCs/>
                <w:sz w:val="24"/>
                <w:szCs w:val="24"/>
              </w:rPr>
            </w:pPr>
            <w:r>
              <w:rPr>
                <w:rFonts w:ascii="Arial" w:hAnsi="Arial" w:cs="Arial"/>
                <w:b/>
                <w:bCs/>
                <w:sz w:val="24"/>
                <w:szCs w:val="24"/>
                <w:lang w:val="en-US"/>
              </w:rPr>
              <w:t>1</w:t>
            </w:r>
            <w:r>
              <w:rPr>
                <w:rFonts w:ascii="Arial" w:hAnsi="Arial" w:cs="Arial"/>
                <w:b/>
                <w:bCs/>
                <w:sz w:val="24"/>
                <w:szCs w:val="24"/>
              </w:rPr>
              <w:t>5</w:t>
            </w:r>
            <w:r>
              <w:rPr>
                <w:rFonts w:ascii="Arial" w:hAnsi="Arial" w:cs="Arial"/>
                <w:b/>
                <w:bCs/>
                <w:sz w:val="24"/>
                <w:szCs w:val="24"/>
                <w:lang w:val="en-US"/>
              </w:rPr>
              <w:t>0</w:t>
            </w:r>
            <w:r>
              <w:rPr>
                <w:rFonts w:ascii="Arial" w:hAnsi="Arial" w:cs="Arial"/>
                <w:b/>
                <w:bCs/>
                <w:sz w:val="24"/>
                <w:szCs w:val="24"/>
              </w:rPr>
              <w:t>2</w:t>
            </w:r>
          </w:p>
        </w:tc>
      </w:tr>
      <w:tr w14:paraId="73121FB8">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2B31336">
            <w:pPr>
              <w:ind w:firstLine="709"/>
              <w:jc w:val="center"/>
              <w:rPr>
                <w:rFonts w:ascii="Arial" w:hAnsi="Arial" w:cs="Arial"/>
                <w:sz w:val="24"/>
                <w:szCs w:val="24"/>
              </w:rPr>
            </w:pPr>
            <w:r>
              <w:rPr>
                <w:rFonts w:ascii="Arial" w:hAnsi="Arial" w:cs="Arial"/>
                <w:sz w:val="24"/>
                <w:szCs w:val="24"/>
              </w:rPr>
              <w:t>Центральный аппарат</w:t>
            </w:r>
          </w:p>
        </w:tc>
        <w:tc>
          <w:tcPr>
            <w:tcW w:w="950" w:type="dxa"/>
            <w:tcBorders>
              <w:top w:val="single" w:color="auto" w:sz="4" w:space="0"/>
              <w:left w:val="nil"/>
              <w:bottom w:val="single" w:color="auto" w:sz="4" w:space="0"/>
              <w:right w:val="single" w:color="auto" w:sz="4" w:space="0"/>
            </w:tcBorders>
            <w:noWrap w:val="0"/>
            <w:vAlign w:val="top"/>
          </w:tcPr>
          <w:p w14:paraId="19D38A64">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2C3DCDF">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3982BC5B">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789D6E6A">
            <w:pPr>
              <w:jc w:val="center"/>
              <w:rPr>
                <w:rFonts w:ascii="Arial" w:hAnsi="Arial" w:cs="Arial"/>
                <w:sz w:val="24"/>
                <w:szCs w:val="24"/>
              </w:rPr>
            </w:pPr>
            <w:r>
              <w:rPr>
                <w:rFonts w:ascii="Arial" w:hAnsi="Arial" w:cs="Arial"/>
                <w:sz w:val="24"/>
                <w:szCs w:val="24"/>
              </w:rPr>
              <w:t>0120010110</w:t>
            </w:r>
          </w:p>
        </w:tc>
        <w:tc>
          <w:tcPr>
            <w:tcW w:w="850" w:type="dxa"/>
            <w:tcBorders>
              <w:top w:val="nil"/>
              <w:left w:val="nil"/>
              <w:bottom w:val="single" w:color="auto" w:sz="4" w:space="0"/>
              <w:right w:val="single" w:color="auto" w:sz="4" w:space="0"/>
            </w:tcBorders>
            <w:noWrap w:val="0"/>
            <w:vAlign w:val="bottom"/>
          </w:tcPr>
          <w:p w14:paraId="7668A401">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top"/>
          </w:tcPr>
          <w:p w14:paraId="51F8007D">
            <w:pPr>
              <w:jc w:val="center"/>
              <w:rPr>
                <w:rFonts w:ascii="Arial" w:hAnsi="Arial" w:cs="Arial"/>
                <w:b/>
                <w:sz w:val="24"/>
                <w:szCs w:val="24"/>
              </w:rPr>
            </w:pPr>
            <w:r>
              <w:rPr>
                <w:rFonts w:ascii="Arial" w:hAnsi="Arial" w:cs="Arial"/>
                <w:b/>
                <w:sz w:val="24"/>
                <w:szCs w:val="24"/>
              </w:rPr>
              <w:t>752</w:t>
            </w:r>
          </w:p>
        </w:tc>
      </w:tr>
      <w:tr w14:paraId="3F05B90B">
        <w:tblPrEx>
          <w:tblCellMar>
            <w:top w:w="0" w:type="dxa"/>
            <w:left w:w="108" w:type="dxa"/>
            <w:bottom w:w="0" w:type="dxa"/>
            <w:right w:w="108" w:type="dxa"/>
          </w:tblCellMar>
        </w:tblPrEx>
        <w:trPr>
          <w:trHeight w:val="27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5F952362">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14:paraId="6EF4A246">
            <w:pPr>
              <w:jc w:val="center"/>
              <w:rPr>
                <w:rFonts w:ascii="Arial" w:hAnsi="Arial" w:cs="Arial"/>
                <w:sz w:val="24"/>
                <w:szCs w:val="24"/>
              </w:rPr>
            </w:pPr>
          </w:p>
          <w:p w14:paraId="6DC45A7E">
            <w:pPr>
              <w:jc w:val="center"/>
              <w:rPr>
                <w:rFonts w:ascii="Arial" w:hAnsi="Arial" w:cs="Arial"/>
                <w:sz w:val="24"/>
                <w:szCs w:val="24"/>
              </w:rPr>
            </w:pPr>
          </w:p>
          <w:p w14:paraId="5CBEC09D">
            <w:pPr>
              <w:jc w:val="center"/>
              <w:rPr>
                <w:rFonts w:ascii="Arial" w:hAnsi="Arial" w:cs="Arial"/>
                <w:sz w:val="24"/>
                <w:szCs w:val="24"/>
              </w:rPr>
            </w:pPr>
          </w:p>
          <w:p w14:paraId="72A99862">
            <w:pPr>
              <w:jc w:val="center"/>
              <w:rPr>
                <w:rFonts w:ascii="Arial" w:hAnsi="Arial" w:cs="Arial"/>
                <w:sz w:val="24"/>
                <w:szCs w:val="24"/>
              </w:rPr>
            </w:pPr>
          </w:p>
          <w:p w14:paraId="2D942959">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DBE915D">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5014D050">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44BD82E1">
            <w:pPr>
              <w:jc w:val="center"/>
              <w:rPr>
                <w:rFonts w:ascii="Arial" w:hAnsi="Arial" w:cs="Arial"/>
                <w:sz w:val="24"/>
                <w:szCs w:val="24"/>
              </w:rPr>
            </w:pPr>
            <w:r>
              <w:rPr>
                <w:rFonts w:ascii="Arial" w:hAnsi="Arial" w:cs="Arial"/>
                <w:sz w:val="24"/>
                <w:szCs w:val="24"/>
              </w:rPr>
              <w:t>0120010110</w:t>
            </w:r>
          </w:p>
        </w:tc>
        <w:tc>
          <w:tcPr>
            <w:tcW w:w="850" w:type="dxa"/>
            <w:tcBorders>
              <w:top w:val="nil"/>
              <w:left w:val="nil"/>
              <w:bottom w:val="single" w:color="auto" w:sz="4" w:space="0"/>
              <w:right w:val="single" w:color="auto" w:sz="4" w:space="0"/>
            </w:tcBorders>
            <w:noWrap w:val="0"/>
            <w:vAlign w:val="bottom"/>
          </w:tcPr>
          <w:p w14:paraId="638FCCAF">
            <w:pPr>
              <w:rPr>
                <w:rFonts w:ascii="Arial" w:hAnsi="Arial" w:cs="Arial"/>
                <w:sz w:val="24"/>
                <w:szCs w:val="24"/>
              </w:rPr>
            </w:pPr>
            <w:r>
              <w:rPr>
                <w:rFonts w:ascii="Arial" w:hAnsi="Arial" w:cs="Arial"/>
                <w:sz w:val="24"/>
                <w:szCs w:val="24"/>
              </w:rPr>
              <w:t>120</w:t>
            </w:r>
          </w:p>
        </w:tc>
        <w:tc>
          <w:tcPr>
            <w:tcW w:w="1040" w:type="dxa"/>
            <w:tcBorders>
              <w:top w:val="nil"/>
              <w:left w:val="nil"/>
              <w:bottom w:val="single" w:color="auto" w:sz="4" w:space="0"/>
              <w:right w:val="single" w:color="auto" w:sz="4" w:space="0"/>
            </w:tcBorders>
            <w:noWrap/>
            <w:vAlign w:val="bottom"/>
          </w:tcPr>
          <w:p w14:paraId="39DAF33A">
            <w:pPr>
              <w:jc w:val="center"/>
              <w:rPr>
                <w:rFonts w:ascii="Arial" w:hAnsi="Arial" w:cs="Arial"/>
                <w:sz w:val="24"/>
                <w:szCs w:val="24"/>
                <w:lang w:val="en-US"/>
              </w:rPr>
            </w:pPr>
            <w:r>
              <w:rPr>
                <w:rFonts w:ascii="Arial" w:hAnsi="Arial" w:cs="Arial"/>
                <w:sz w:val="24"/>
                <w:szCs w:val="24"/>
              </w:rPr>
              <w:t>65</w:t>
            </w:r>
            <w:r>
              <w:rPr>
                <w:rFonts w:ascii="Arial" w:hAnsi="Arial" w:cs="Arial"/>
                <w:sz w:val="24"/>
                <w:szCs w:val="24"/>
                <w:lang w:val="en-US"/>
              </w:rPr>
              <w:t>0</w:t>
            </w:r>
          </w:p>
        </w:tc>
      </w:tr>
      <w:tr w14:paraId="43A72A6A">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02758AA">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443AC339">
            <w:pPr>
              <w:jc w:val="center"/>
              <w:rPr>
                <w:rFonts w:ascii="Arial" w:hAnsi="Arial" w:cs="Arial"/>
                <w:sz w:val="24"/>
                <w:szCs w:val="24"/>
              </w:rPr>
            </w:pPr>
          </w:p>
          <w:p w14:paraId="5E1562AD">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4A991675">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3E4A947">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7AA8058C">
            <w:pPr>
              <w:jc w:val="center"/>
              <w:rPr>
                <w:rFonts w:ascii="Arial" w:hAnsi="Arial" w:cs="Arial"/>
                <w:sz w:val="24"/>
                <w:szCs w:val="24"/>
              </w:rPr>
            </w:pPr>
            <w:r>
              <w:rPr>
                <w:rFonts w:ascii="Arial" w:hAnsi="Arial" w:cs="Arial"/>
                <w:sz w:val="24"/>
                <w:szCs w:val="24"/>
              </w:rPr>
              <w:t>0120010110</w:t>
            </w:r>
          </w:p>
        </w:tc>
        <w:tc>
          <w:tcPr>
            <w:tcW w:w="850" w:type="dxa"/>
            <w:tcBorders>
              <w:top w:val="nil"/>
              <w:left w:val="nil"/>
              <w:bottom w:val="single" w:color="auto" w:sz="4" w:space="0"/>
              <w:right w:val="single" w:color="auto" w:sz="4" w:space="0"/>
            </w:tcBorders>
            <w:noWrap w:val="0"/>
            <w:vAlign w:val="bottom"/>
          </w:tcPr>
          <w:p w14:paraId="59782429">
            <w:pPr>
              <w:rPr>
                <w:rFonts w:ascii="Arial" w:hAnsi="Arial" w:cs="Arial"/>
                <w:sz w:val="24"/>
                <w:szCs w:val="24"/>
              </w:rPr>
            </w:pPr>
            <w:r>
              <w:rPr>
                <w:rFonts w:ascii="Arial" w:hAnsi="Arial" w:cs="Arial"/>
                <w:sz w:val="24"/>
                <w:szCs w:val="24"/>
              </w:rPr>
              <w:t>244</w:t>
            </w:r>
          </w:p>
        </w:tc>
        <w:tc>
          <w:tcPr>
            <w:tcW w:w="1040" w:type="dxa"/>
            <w:tcBorders>
              <w:top w:val="nil"/>
              <w:left w:val="nil"/>
              <w:bottom w:val="single" w:color="auto" w:sz="4" w:space="0"/>
              <w:right w:val="single" w:color="auto" w:sz="4" w:space="0"/>
            </w:tcBorders>
            <w:noWrap/>
            <w:vAlign w:val="top"/>
          </w:tcPr>
          <w:p w14:paraId="0304D6AE">
            <w:pPr>
              <w:jc w:val="center"/>
              <w:rPr>
                <w:rFonts w:ascii="Arial" w:hAnsi="Arial" w:cs="Arial"/>
                <w:sz w:val="24"/>
                <w:szCs w:val="24"/>
              </w:rPr>
            </w:pPr>
          </w:p>
          <w:p w14:paraId="6CF35B22">
            <w:pPr>
              <w:jc w:val="center"/>
              <w:rPr>
                <w:rFonts w:ascii="Arial" w:hAnsi="Arial" w:cs="Arial"/>
                <w:sz w:val="24"/>
                <w:szCs w:val="24"/>
              </w:rPr>
            </w:pPr>
            <w:r>
              <w:rPr>
                <w:rFonts w:ascii="Arial" w:hAnsi="Arial" w:cs="Arial"/>
                <w:sz w:val="24"/>
                <w:szCs w:val="24"/>
              </w:rPr>
              <w:t>100</w:t>
            </w:r>
          </w:p>
        </w:tc>
      </w:tr>
      <w:tr w14:paraId="00EEF5EC">
        <w:tblPrEx>
          <w:tblCellMar>
            <w:top w:w="0" w:type="dxa"/>
            <w:left w:w="108" w:type="dxa"/>
            <w:bottom w:w="0" w:type="dxa"/>
            <w:right w:w="108" w:type="dxa"/>
          </w:tblCellMar>
        </w:tblPrEx>
        <w:trPr>
          <w:trHeight w:val="22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2A4598C">
            <w:pPr>
              <w:ind w:firstLine="709"/>
              <w:jc w:val="center"/>
              <w:rPr>
                <w:rFonts w:ascii="Arial" w:hAnsi="Arial" w:cs="Arial"/>
                <w:bCs/>
                <w:sz w:val="24"/>
                <w:szCs w:val="24"/>
              </w:rPr>
            </w:pPr>
            <w:r>
              <w:rPr>
                <w:rFonts w:ascii="Arial" w:hAnsi="Arial" w:cs="Arial"/>
                <w:bCs/>
                <w:sz w:val="24"/>
                <w:szCs w:val="24"/>
              </w:rPr>
              <w:t>Уплата прочих платежей</w:t>
            </w:r>
          </w:p>
        </w:tc>
        <w:tc>
          <w:tcPr>
            <w:tcW w:w="950" w:type="dxa"/>
            <w:tcBorders>
              <w:top w:val="single" w:color="auto" w:sz="4" w:space="0"/>
              <w:left w:val="nil"/>
              <w:bottom w:val="single" w:color="auto" w:sz="4" w:space="0"/>
              <w:right w:val="single" w:color="auto" w:sz="4" w:space="0"/>
            </w:tcBorders>
            <w:noWrap w:val="0"/>
            <w:vAlign w:val="top"/>
          </w:tcPr>
          <w:p w14:paraId="54F44F54">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CBC910E">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69577477">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1E6FCE88">
            <w:pPr>
              <w:jc w:val="center"/>
              <w:rPr>
                <w:rFonts w:ascii="Arial" w:hAnsi="Arial" w:cs="Arial"/>
                <w:sz w:val="24"/>
                <w:szCs w:val="24"/>
              </w:rPr>
            </w:pPr>
            <w:r>
              <w:rPr>
                <w:rFonts w:ascii="Arial" w:hAnsi="Arial" w:cs="Arial"/>
                <w:sz w:val="24"/>
                <w:szCs w:val="24"/>
              </w:rPr>
              <w:t>0120010110</w:t>
            </w:r>
          </w:p>
        </w:tc>
        <w:tc>
          <w:tcPr>
            <w:tcW w:w="850" w:type="dxa"/>
            <w:tcBorders>
              <w:top w:val="nil"/>
              <w:left w:val="nil"/>
              <w:bottom w:val="single" w:color="auto" w:sz="4" w:space="0"/>
              <w:right w:val="single" w:color="auto" w:sz="4" w:space="0"/>
            </w:tcBorders>
            <w:noWrap w:val="0"/>
            <w:vAlign w:val="bottom"/>
          </w:tcPr>
          <w:p w14:paraId="791423AE">
            <w:pPr>
              <w:rPr>
                <w:rFonts w:ascii="Arial" w:hAnsi="Arial" w:cs="Arial"/>
                <w:sz w:val="24"/>
                <w:szCs w:val="24"/>
              </w:rPr>
            </w:pPr>
            <w:r>
              <w:rPr>
                <w:rFonts w:ascii="Arial" w:hAnsi="Arial" w:cs="Arial"/>
                <w:sz w:val="24"/>
                <w:szCs w:val="24"/>
              </w:rPr>
              <w:t>853</w:t>
            </w:r>
          </w:p>
        </w:tc>
        <w:tc>
          <w:tcPr>
            <w:tcW w:w="1040" w:type="dxa"/>
            <w:tcBorders>
              <w:top w:val="nil"/>
              <w:left w:val="nil"/>
              <w:bottom w:val="single" w:color="auto" w:sz="4" w:space="0"/>
              <w:right w:val="single" w:color="auto" w:sz="4" w:space="0"/>
            </w:tcBorders>
            <w:noWrap/>
            <w:vAlign w:val="top"/>
          </w:tcPr>
          <w:p w14:paraId="647513A4">
            <w:pPr>
              <w:jc w:val="center"/>
              <w:rPr>
                <w:rFonts w:ascii="Arial" w:hAnsi="Arial" w:cs="Arial"/>
                <w:sz w:val="24"/>
                <w:szCs w:val="24"/>
              </w:rPr>
            </w:pPr>
            <w:r>
              <w:rPr>
                <w:rFonts w:ascii="Arial" w:hAnsi="Arial" w:cs="Arial"/>
                <w:sz w:val="24"/>
                <w:szCs w:val="24"/>
              </w:rPr>
              <w:t>2</w:t>
            </w:r>
          </w:p>
        </w:tc>
      </w:tr>
      <w:tr w14:paraId="3B5D27BF">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6831D01">
            <w:pPr>
              <w:ind w:firstLine="709"/>
              <w:jc w:val="center"/>
              <w:rPr>
                <w:rFonts w:ascii="Arial" w:hAnsi="Arial" w:cs="Arial"/>
                <w:sz w:val="24"/>
                <w:szCs w:val="24"/>
              </w:rPr>
            </w:pPr>
            <w:r>
              <w:rPr>
                <w:rFonts w:ascii="Arial" w:hAnsi="Arial" w:cs="Arial"/>
                <w:sz w:val="24"/>
                <w:szCs w:val="24"/>
              </w:rPr>
              <w:t>Глава местной администрации (исполнительно-распорядительного органа муниципального образования</w:t>
            </w:r>
            <w:r>
              <w:rPr>
                <w:rFonts w:ascii="Arial" w:hAnsi="Arial" w:cs="Arial"/>
                <w:b/>
                <w:sz w:val="24"/>
                <w:szCs w:val="24"/>
              </w:rPr>
              <w:t>)</w:t>
            </w:r>
          </w:p>
        </w:tc>
        <w:tc>
          <w:tcPr>
            <w:tcW w:w="950" w:type="dxa"/>
            <w:tcBorders>
              <w:top w:val="single" w:color="auto" w:sz="4" w:space="0"/>
              <w:left w:val="nil"/>
              <w:bottom w:val="single" w:color="auto" w:sz="4" w:space="0"/>
              <w:right w:val="single" w:color="auto" w:sz="4" w:space="0"/>
            </w:tcBorders>
            <w:noWrap w:val="0"/>
            <w:vAlign w:val="top"/>
          </w:tcPr>
          <w:p w14:paraId="314E8BC5">
            <w:pPr>
              <w:jc w:val="center"/>
              <w:rPr>
                <w:rFonts w:ascii="Arial" w:hAnsi="Arial" w:cs="Arial"/>
                <w:sz w:val="24"/>
                <w:szCs w:val="24"/>
              </w:rPr>
            </w:pPr>
          </w:p>
          <w:p w14:paraId="767A3836">
            <w:pPr>
              <w:jc w:val="center"/>
              <w:rPr>
                <w:rFonts w:ascii="Arial" w:hAnsi="Arial" w:cs="Arial"/>
                <w:sz w:val="24"/>
                <w:szCs w:val="24"/>
              </w:rPr>
            </w:pPr>
          </w:p>
          <w:p w14:paraId="22A69484">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211B880">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07936B6D">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7242A80E">
            <w:pPr>
              <w:jc w:val="center"/>
              <w:rPr>
                <w:rFonts w:ascii="Arial" w:hAnsi="Arial" w:cs="Arial"/>
                <w:sz w:val="24"/>
                <w:szCs w:val="24"/>
              </w:rPr>
            </w:pPr>
            <w:r>
              <w:rPr>
                <w:rFonts w:ascii="Arial" w:hAnsi="Arial" w:cs="Arial"/>
                <w:sz w:val="24"/>
                <w:szCs w:val="24"/>
              </w:rPr>
              <w:t>0120010130</w:t>
            </w:r>
          </w:p>
        </w:tc>
        <w:tc>
          <w:tcPr>
            <w:tcW w:w="850" w:type="dxa"/>
            <w:tcBorders>
              <w:top w:val="nil"/>
              <w:left w:val="nil"/>
              <w:bottom w:val="single" w:color="auto" w:sz="4" w:space="0"/>
              <w:right w:val="single" w:color="auto" w:sz="4" w:space="0"/>
            </w:tcBorders>
            <w:noWrap w:val="0"/>
            <w:vAlign w:val="bottom"/>
          </w:tcPr>
          <w:p w14:paraId="62BA1FAD">
            <w:pPr>
              <w:ind w:firstLine="709"/>
              <w:rPr>
                <w:rFonts w:ascii="Arial" w:hAnsi="Arial" w:cs="Arial"/>
                <w:sz w:val="24"/>
                <w:szCs w:val="24"/>
              </w:rPr>
            </w:pPr>
            <w:r>
              <w:rPr>
                <w:rFonts w:ascii="Arial" w:hAnsi="Arial" w:cs="Arial"/>
                <w:sz w:val="24"/>
                <w:szCs w:val="24"/>
              </w:rPr>
              <w:t xml:space="preserve"> </w:t>
            </w:r>
          </w:p>
        </w:tc>
        <w:tc>
          <w:tcPr>
            <w:tcW w:w="1040" w:type="dxa"/>
            <w:tcBorders>
              <w:top w:val="nil"/>
              <w:left w:val="nil"/>
              <w:bottom w:val="single" w:color="auto" w:sz="4" w:space="0"/>
              <w:right w:val="single" w:color="auto" w:sz="4" w:space="0"/>
            </w:tcBorders>
            <w:noWrap/>
            <w:vAlign w:val="bottom"/>
          </w:tcPr>
          <w:p w14:paraId="1A5FAFE2">
            <w:pPr>
              <w:jc w:val="center"/>
              <w:rPr>
                <w:rFonts w:ascii="Arial" w:hAnsi="Arial" w:cs="Arial"/>
                <w:b/>
                <w:bCs/>
                <w:sz w:val="24"/>
                <w:szCs w:val="24"/>
              </w:rPr>
            </w:pPr>
            <w:r>
              <w:rPr>
                <w:rFonts w:ascii="Arial" w:hAnsi="Arial" w:cs="Arial"/>
                <w:b/>
                <w:bCs/>
                <w:sz w:val="24"/>
                <w:szCs w:val="24"/>
              </w:rPr>
              <w:t>750</w:t>
            </w:r>
          </w:p>
        </w:tc>
      </w:tr>
      <w:tr w14:paraId="000279AD">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70DDCBBF">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14:paraId="6F0BC12F">
            <w:pPr>
              <w:jc w:val="center"/>
              <w:rPr>
                <w:rFonts w:ascii="Arial" w:hAnsi="Arial" w:cs="Arial"/>
                <w:sz w:val="24"/>
                <w:szCs w:val="24"/>
              </w:rPr>
            </w:pPr>
          </w:p>
          <w:p w14:paraId="6C244FD6">
            <w:pPr>
              <w:jc w:val="center"/>
              <w:rPr>
                <w:rFonts w:ascii="Arial" w:hAnsi="Arial" w:cs="Arial"/>
                <w:sz w:val="24"/>
                <w:szCs w:val="24"/>
              </w:rPr>
            </w:pPr>
          </w:p>
          <w:p w14:paraId="4D990CD7">
            <w:pPr>
              <w:jc w:val="center"/>
              <w:rPr>
                <w:rFonts w:ascii="Arial" w:hAnsi="Arial" w:cs="Arial"/>
                <w:sz w:val="24"/>
                <w:szCs w:val="24"/>
              </w:rPr>
            </w:pPr>
          </w:p>
          <w:p w14:paraId="1D1D931C">
            <w:pPr>
              <w:jc w:val="center"/>
              <w:rPr>
                <w:rFonts w:ascii="Arial" w:hAnsi="Arial" w:cs="Arial"/>
                <w:sz w:val="24"/>
                <w:szCs w:val="24"/>
              </w:rPr>
            </w:pPr>
          </w:p>
          <w:p w14:paraId="37955843">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E5D1FC8">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3EE2A3A2">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632528E6">
            <w:pPr>
              <w:jc w:val="center"/>
              <w:rPr>
                <w:rFonts w:ascii="Arial" w:hAnsi="Arial" w:cs="Arial"/>
                <w:sz w:val="24"/>
                <w:szCs w:val="24"/>
              </w:rPr>
            </w:pPr>
            <w:r>
              <w:rPr>
                <w:rFonts w:ascii="Arial" w:hAnsi="Arial" w:cs="Arial"/>
                <w:sz w:val="24"/>
                <w:szCs w:val="24"/>
              </w:rPr>
              <w:t>0120010130</w:t>
            </w:r>
          </w:p>
        </w:tc>
        <w:tc>
          <w:tcPr>
            <w:tcW w:w="850" w:type="dxa"/>
            <w:tcBorders>
              <w:top w:val="nil"/>
              <w:left w:val="nil"/>
              <w:bottom w:val="single" w:color="auto" w:sz="4" w:space="0"/>
              <w:right w:val="single" w:color="auto" w:sz="4" w:space="0"/>
            </w:tcBorders>
            <w:noWrap w:val="0"/>
            <w:vAlign w:val="bottom"/>
          </w:tcPr>
          <w:p w14:paraId="76E3A450">
            <w:pPr>
              <w:rPr>
                <w:rFonts w:ascii="Arial" w:hAnsi="Arial" w:cs="Arial"/>
                <w:sz w:val="24"/>
                <w:szCs w:val="24"/>
              </w:rPr>
            </w:pPr>
            <w:r>
              <w:rPr>
                <w:rFonts w:ascii="Arial" w:hAnsi="Arial" w:cs="Arial"/>
                <w:sz w:val="24"/>
                <w:szCs w:val="24"/>
              </w:rPr>
              <w:t>120</w:t>
            </w:r>
          </w:p>
        </w:tc>
        <w:tc>
          <w:tcPr>
            <w:tcW w:w="1040" w:type="dxa"/>
            <w:tcBorders>
              <w:top w:val="nil"/>
              <w:left w:val="nil"/>
              <w:bottom w:val="single" w:color="auto" w:sz="4" w:space="0"/>
              <w:right w:val="single" w:color="auto" w:sz="4" w:space="0"/>
            </w:tcBorders>
            <w:noWrap/>
            <w:vAlign w:val="bottom"/>
          </w:tcPr>
          <w:p w14:paraId="469CEC56">
            <w:pPr>
              <w:jc w:val="center"/>
              <w:rPr>
                <w:rFonts w:ascii="Arial" w:hAnsi="Arial" w:cs="Arial"/>
                <w:b/>
                <w:bCs/>
                <w:sz w:val="24"/>
                <w:szCs w:val="24"/>
              </w:rPr>
            </w:pPr>
            <w:r>
              <w:rPr>
                <w:rFonts w:ascii="Arial" w:hAnsi="Arial" w:cs="Arial"/>
                <w:b/>
                <w:bCs/>
                <w:sz w:val="24"/>
                <w:szCs w:val="24"/>
              </w:rPr>
              <w:t>750</w:t>
            </w:r>
          </w:p>
        </w:tc>
      </w:tr>
      <w:tr w14:paraId="48E0C283">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068BDC0">
            <w:pPr>
              <w:ind w:firstLine="709"/>
              <w:jc w:val="center"/>
              <w:rPr>
                <w:rFonts w:ascii="Arial" w:hAnsi="Arial" w:cs="Arial"/>
                <w:b/>
                <w:bCs/>
                <w:sz w:val="24"/>
                <w:szCs w:val="24"/>
              </w:rPr>
            </w:pPr>
            <w:r>
              <w:rPr>
                <w:rFonts w:ascii="Arial" w:hAnsi="Arial" w:cs="Arial"/>
                <w:b/>
                <w:bCs/>
                <w:sz w:val="24"/>
                <w:szCs w:val="24"/>
              </w:rPr>
              <w:t>Резервные фонды</w:t>
            </w:r>
          </w:p>
        </w:tc>
        <w:tc>
          <w:tcPr>
            <w:tcW w:w="950" w:type="dxa"/>
            <w:tcBorders>
              <w:top w:val="single" w:color="auto" w:sz="4" w:space="0"/>
              <w:left w:val="nil"/>
              <w:bottom w:val="single" w:color="auto" w:sz="4" w:space="0"/>
              <w:right w:val="single" w:color="auto" w:sz="4" w:space="0"/>
            </w:tcBorders>
            <w:noWrap w:val="0"/>
            <w:vAlign w:val="top"/>
          </w:tcPr>
          <w:p w14:paraId="086071A1">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9A7C068">
            <w:pPr>
              <w:jc w:val="center"/>
              <w:rPr>
                <w:rFonts w:ascii="Arial" w:hAnsi="Arial" w:cs="Arial"/>
                <w:b/>
                <w:bCs/>
                <w:sz w:val="24"/>
                <w:szCs w:val="24"/>
              </w:rPr>
            </w:pPr>
            <w:r>
              <w:rPr>
                <w:rFonts w:ascii="Arial" w:hAnsi="Arial" w:cs="Arial"/>
                <w:b/>
                <w:bCs/>
                <w:sz w:val="24"/>
                <w:szCs w:val="24"/>
              </w:rPr>
              <w:t>01</w:t>
            </w:r>
          </w:p>
        </w:tc>
        <w:tc>
          <w:tcPr>
            <w:tcW w:w="769" w:type="dxa"/>
            <w:tcBorders>
              <w:top w:val="nil"/>
              <w:left w:val="nil"/>
              <w:bottom w:val="single" w:color="auto" w:sz="4" w:space="0"/>
              <w:right w:val="single" w:color="auto" w:sz="4" w:space="0"/>
            </w:tcBorders>
            <w:noWrap w:val="0"/>
            <w:vAlign w:val="bottom"/>
          </w:tcPr>
          <w:p w14:paraId="108547D4">
            <w:pPr>
              <w:jc w:val="center"/>
              <w:rPr>
                <w:rFonts w:ascii="Arial" w:hAnsi="Arial" w:cs="Arial"/>
                <w:b/>
                <w:bCs/>
                <w:sz w:val="24"/>
                <w:szCs w:val="24"/>
              </w:rPr>
            </w:pPr>
            <w:r>
              <w:rPr>
                <w:rFonts w:ascii="Arial" w:hAnsi="Arial" w:cs="Arial"/>
                <w:b/>
                <w:bCs/>
                <w:sz w:val="24"/>
                <w:szCs w:val="24"/>
              </w:rPr>
              <w:t>11</w:t>
            </w:r>
          </w:p>
        </w:tc>
        <w:tc>
          <w:tcPr>
            <w:tcW w:w="1657" w:type="dxa"/>
            <w:tcBorders>
              <w:top w:val="nil"/>
              <w:left w:val="nil"/>
              <w:bottom w:val="single" w:color="auto" w:sz="4" w:space="0"/>
              <w:right w:val="single" w:color="auto" w:sz="4" w:space="0"/>
            </w:tcBorders>
            <w:noWrap w:val="0"/>
            <w:vAlign w:val="bottom"/>
          </w:tcPr>
          <w:p w14:paraId="0C4DE650">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52064EFC">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418426F5">
            <w:pPr>
              <w:jc w:val="center"/>
              <w:rPr>
                <w:rFonts w:ascii="Arial" w:hAnsi="Arial" w:cs="Arial"/>
                <w:b/>
                <w:bCs/>
                <w:color w:val="FF0000"/>
                <w:sz w:val="24"/>
                <w:szCs w:val="24"/>
              </w:rPr>
            </w:pPr>
            <w:r>
              <w:rPr>
                <w:rFonts w:ascii="Arial" w:hAnsi="Arial" w:cs="Arial"/>
                <w:b/>
                <w:bCs/>
                <w:color w:val="FF0000"/>
                <w:sz w:val="24"/>
                <w:szCs w:val="24"/>
              </w:rPr>
              <w:t>15</w:t>
            </w:r>
          </w:p>
        </w:tc>
      </w:tr>
      <w:tr w14:paraId="4269935A">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194D80B">
            <w:pPr>
              <w:ind w:firstLine="709"/>
              <w:jc w:val="center"/>
              <w:rPr>
                <w:rFonts w:ascii="Arial" w:hAnsi="Arial" w:cs="Arial"/>
                <w:sz w:val="24"/>
                <w:szCs w:val="24"/>
              </w:rPr>
            </w:pPr>
            <w:r>
              <w:rPr>
                <w:rFonts w:ascii="Arial" w:hAnsi="Arial" w:cs="Arial"/>
                <w:sz w:val="24"/>
                <w:szCs w:val="24"/>
              </w:rPr>
              <w:t>Резервные фонды</w:t>
            </w:r>
          </w:p>
        </w:tc>
        <w:tc>
          <w:tcPr>
            <w:tcW w:w="950" w:type="dxa"/>
            <w:tcBorders>
              <w:top w:val="single" w:color="auto" w:sz="4" w:space="0"/>
              <w:left w:val="nil"/>
              <w:bottom w:val="single" w:color="auto" w:sz="4" w:space="0"/>
              <w:right w:val="single" w:color="auto" w:sz="4" w:space="0"/>
            </w:tcBorders>
            <w:noWrap w:val="0"/>
            <w:vAlign w:val="top"/>
          </w:tcPr>
          <w:p w14:paraId="5B69842E">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6DF2B6B">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7657B607">
            <w:pPr>
              <w:jc w:val="center"/>
              <w:rPr>
                <w:rFonts w:ascii="Arial" w:hAnsi="Arial" w:cs="Arial"/>
                <w:sz w:val="24"/>
                <w:szCs w:val="24"/>
              </w:rPr>
            </w:pPr>
            <w:r>
              <w:rPr>
                <w:rFonts w:ascii="Arial" w:hAnsi="Arial" w:cs="Arial"/>
                <w:sz w:val="24"/>
                <w:szCs w:val="24"/>
              </w:rPr>
              <w:t>11</w:t>
            </w:r>
          </w:p>
        </w:tc>
        <w:tc>
          <w:tcPr>
            <w:tcW w:w="1657" w:type="dxa"/>
            <w:tcBorders>
              <w:top w:val="nil"/>
              <w:left w:val="nil"/>
              <w:bottom w:val="single" w:color="auto" w:sz="4" w:space="0"/>
              <w:right w:val="single" w:color="auto" w:sz="4" w:space="0"/>
            </w:tcBorders>
            <w:noWrap w:val="0"/>
            <w:vAlign w:val="bottom"/>
          </w:tcPr>
          <w:p w14:paraId="3C6AE25F">
            <w:pPr>
              <w:jc w:val="center"/>
              <w:rPr>
                <w:rFonts w:ascii="Arial" w:hAnsi="Arial" w:cs="Arial"/>
                <w:sz w:val="24"/>
                <w:szCs w:val="24"/>
              </w:rPr>
            </w:pPr>
            <w:r>
              <w:rPr>
                <w:rFonts w:ascii="Arial" w:hAnsi="Arial" w:cs="Arial"/>
                <w:sz w:val="24"/>
                <w:szCs w:val="24"/>
              </w:rPr>
              <w:t>9910014100</w:t>
            </w:r>
          </w:p>
        </w:tc>
        <w:tc>
          <w:tcPr>
            <w:tcW w:w="850" w:type="dxa"/>
            <w:tcBorders>
              <w:top w:val="nil"/>
              <w:left w:val="nil"/>
              <w:bottom w:val="single" w:color="auto" w:sz="4" w:space="0"/>
              <w:right w:val="single" w:color="auto" w:sz="4" w:space="0"/>
            </w:tcBorders>
            <w:noWrap w:val="0"/>
            <w:vAlign w:val="bottom"/>
          </w:tcPr>
          <w:p w14:paraId="13157AE3">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27556415">
            <w:pPr>
              <w:jc w:val="center"/>
              <w:rPr>
                <w:rFonts w:ascii="Arial" w:hAnsi="Arial" w:cs="Arial"/>
                <w:sz w:val="24"/>
                <w:szCs w:val="24"/>
              </w:rPr>
            </w:pPr>
            <w:r>
              <w:rPr>
                <w:rFonts w:ascii="Arial" w:hAnsi="Arial" w:cs="Arial"/>
                <w:sz w:val="24"/>
                <w:szCs w:val="24"/>
              </w:rPr>
              <w:t>15</w:t>
            </w:r>
          </w:p>
        </w:tc>
      </w:tr>
      <w:tr w14:paraId="0EA2A3ED">
        <w:tblPrEx>
          <w:tblCellMar>
            <w:top w:w="0" w:type="dxa"/>
            <w:left w:w="108" w:type="dxa"/>
            <w:bottom w:w="0" w:type="dxa"/>
            <w:right w:w="108" w:type="dxa"/>
          </w:tblCellMar>
        </w:tblPrEx>
        <w:trPr>
          <w:trHeight w:val="30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AF12522">
            <w:pPr>
              <w:ind w:firstLine="709"/>
              <w:jc w:val="center"/>
              <w:rPr>
                <w:rFonts w:ascii="Arial" w:hAnsi="Arial" w:cs="Arial"/>
                <w:sz w:val="24"/>
                <w:szCs w:val="24"/>
              </w:rPr>
            </w:pPr>
            <w:r>
              <w:rPr>
                <w:rFonts w:ascii="Arial" w:hAnsi="Arial" w:cs="Arial"/>
                <w:sz w:val="24"/>
                <w:szCs w:val="24"/>
              </w:rPr>
              <w:t>Резервные фонды местных администраций</w:t>
            </w:r>
          </w:p>
        </w:tc>
        <w:tc>
          <w:tcPr>
            <w:tcW w:w="950" w:type="dxa"/>
            <w:tcBorders>
              <w:top w:val="single" w:color="auto" w:sz="4" w:space="0"/>
              <w:left w:val="nil"/>
              <w:bottom w:val="single" w:color="auto" w:sz="4" w:space="0"/>
              <w:right w:val="single" w:color="auto" w:sz="4" w:space="0"/>
            </w:tcBorders>
            <w:noWrap w:val="0"/>
            <w:vAlign w:val="top"/>
          </w:tcPr>
          <w:p w14:paraId="114C8A7C">
            <w:pPr>
              <w:jc w:val="center"/>
              <w:rPr>
                <w:rFonts w:ascii="Arial" w:hAnsi="Arial" w:cs="Arial"/>
                <w:sz w:val="24"/>
                <w:szCs w:val="24"/>
              </w:rPr>
            </w:pPr>
          </w:p>
          <w:p w14:paraId="5A00B867">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79FCA07">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02500D08">
            <w:pPr>
              <w:jc w:val="center"/>
              <w:rPr>
                <w:rFonts w:ascii="Arial" w:hAnsi="Arial" w:cs="Arial"/>
                <w:sz w:val="24"/>
                <w:szCs w:val="24"/>
              </w:rPr>
            </w:pPr>
            <w:r>
              <w:rPr>
                <w:rFonts w:ascii="Arial" w:hAnsi="Arial" w:cs="Arial"/>
                <w:sz w:val="24"/>
                <w:szCs w:val="24"/>
              </w:rPr>
              <w:t>11</w:t>
            </w:r>
          </w:p>
        </w:tc>
        <w:tc>
          <w:tcPr>
            <w:tcW w:w="1657" w:type="dxa"/>
            <w:tcBorders>
              <w:top w:val="nil"/>
              <w:left w:val="nil"/>
              <w:bottom w:val="single" w:color="auto" w:sz="4" w:space="0"/>
              <w:right w:val="single" w:color="auto" w:sz="4" w:space="0"/>
            </w:tcBorders>
            <w:noWrap w:val="0"/>
            <w:vAlign w:val="bottom"/>
          </w:tcPr>
          <w:p w14:paraId="3C6118C5">
            <w:pPr>
              <w:jc w:val="center"/>
              <w:rPr>
                <w:rFonts w:ascii="Arial" w:hAnsi="Arial" w:cs="Arial"/>
                <w:sz w:val="24"/>
                <w:szCs w:val="24"/>
              </w:rPr>
            </w:pPr>
            <w:r>
              <w:rPr>
                <w:rFonts w:ascii="Arial" w:hAnsi="Arial" w:cs="Arial"/>
                <w:sz w:val="24"/>
                <w:szCs w:val="24"/>
              </w:rPr>
              <w:t>9910014100</w:t>
            </w:r>
          </w:p>
        </w:tc>
        <w:tc>
          <w:tcPr>
            <w:tcW w:w="850" w:type="dxa"/>
            <w:tcBorders>
              <w:top w:val="nil"/>
              <w:left w:val="nil"/>
              <w:bottom w:val="single" w:color="auto" w:sz="4" w:space="0"/>
              <w:right w:val="single" w:color="auto" w:sz="4" w:space="0"/>
            </w:tcBorders>
            <w:noWrap w:val="0"/>
            <w:vAlign w:val="bottom"/>
          </w:tcPr>
          <w:p w14:paraId="2CF745FD">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22FD1F96">
            <w:pPr>
              <w:jc w:val="center"/>
              <w:rPr>
                <w:rFonts w:ascii="Arial" w:hAnsi="Arial" w:cs="Arial"/>
                <w:sz w:val="24"/>
                <w:szCs w:val="24"/>
              </w:rPr>
            </w:pPr>
            <w:r>
              <w:rPr>
                <w:rFonts w:ascii="Arial" w:hAnsi="Arial" w:cs="Arial"/>
                <w:sz w:val="24"/>
                <w:szCs w:val="24"/>
              </w:rPr>
              <w:t>15</w:t>
            </w:r>
          </w:p>
        </w:tc>
      </w:tr>
      <w:tr w14:paraId="190BF032">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FF493B2">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500AC2FC">
            <w:pPr>
              <w:jc w:val="center"/>
              <w:rPr>
                <w:rFonts w:ascii="Arial" w:hAnsi="Arial" w:cs="Arial"/>
                <w:sz w:val="24"/>
                <w:szCs w:val="24"/>
              </w:rPr>
            </w:pPr>
          </w:p>
          <w:p w14:paraId="63ADABC7">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8039EEB">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2CAF5CE8">
            <w:pPr>
              <w:jc w:val="center"/>
              <w:rPr>
                <w:rFonts w:ascii="Arial" w:hAnsi="Arial" w:cs="Arial"/>
                <w:sz w:val="24"/>
                <w:szCs w:val="24"/>
              </w:rPr>
            </w:pPr>
            <w:r>
              <w:rPr>
                <w:rFonts w:ascii="Arial" w:hAnsi="Arial" w:cs="Arial"/>
                <w:sz w:val="24"/>
                <w:szCs w:val="24"/>
              </w:rPr>
              <w:t>11</w:t>
            </w:r>
          </w:p>
        </w:tc>
        <w:tc>
          <w:tcPr>
            <w:tcW w:w="1657" w:type="dxa"/>
            <w:tcBorders>
              <w:top w:val="nil"/>
              <w:left w:val="nil"/>
              <w:bottom w:val="single" w:color="auto" w:sz="4" w:space="0"/>
              <w:right w:val="single" w:color="auto" w:sz="4" w:space="0"/>
            </w:tcBorders>
            <w:noWrap w:val="0"/>
            <w:vAlign w:val="bottom"/>
          </w:tcPr>
          <w:p w14:paraId="362539E5">
            <w:pPr>
              <w:jc w:val="center"/>
              <w:rPr>
                <w:rFonts w:ascii="Arial" w:hAnsi="Arial" w:cs="Arial"/>
                <w:sz w:val="24"/>
                <w:szCs w:val="24"/>
              </w:rPr>
            </w:pPr>
            <w:r>
              <w:rPr>
                <w:rFonts w:ascii="Arial" w:hAnsi="Arial" w:cs="Arial"/>
                <w:sz w:val="24"/>
                <w:szCs w:val="24"/>
              </w:rPr>
              <w:t>9910014100</w:t>
            </w:r>
          </w:p>
        </w:tc>
        <w:tc>
          <w:tcPr>
            <w:tcW w:w="850" w:type="dxa"/>
            <w:tcBorders>
              <w:top w:val="nil"/>
              <w:left w:val="nil"/>
              <w:bottom w:val="single" w:color="auto" w:sz="4" w:space="0"/>
              <w:right w:val="single" w:color="auto" w:sz="4" w:space="0"/>
            </w:tcBorders>
            <w:noWrap w:val="0"/>
            <w:vAlign w:val="bottom"/>
          </w:tcPr>
          <w:p w14:paraId="1E658D29">
            <w:pPr>
              <w:ind w:firstLine="709"/>
              <w:jc w:val="center"/>
              <w:rPr>
                <w:rFonts w:ascii="Arial" w:hAnsi="Arial" w:cs="Arial"/>
                <w:sz w:val="24"/>
                <w:szCs w:val="24"/>
              </w:rPr>
            </w:pPr>
            <w:r>
              <w:rPr>
                <w:rFonts w:ascii="Arial" w:hAnsi="Arial" w:cs="Arial"/>
                <w:sz w:val="24"/>
                <w:szCs w:val="24"/>
              </w:rPr>
              <w:t xml:space="preserve"> 244</w:t>
            </w:r>
          </w:p>
        </w:tc>
        <w:tc>
          <w:tcPr>
            <w:tcW w:w="1040" w:type="dxa"/>
            <w:tcBorders>
              <w:top w:val="nil"/>
              <w:left w:val="nil"/>
              <w:bottom w:val="single" w:color="auto" w:sz="4" w:space="0"/>
              <w:right w:val="single" w:color="auto" w:sz="4" w:space="0"/>
            </w:tcBorders>
            <w:noWrap/>
            <w:vAlign w:val="bottom"/>
          </w:tcPr>
          <w:p w14:paraId="188CD519">
            <w:pPr>
              <w:jc w:val="center"/>
              <w:rPr>
                <w:rFonts w:ascii="Arial" w:hAnsi="Arial" w:cs="Arial"/>
                <w:sz w:val="24"/>
                <w:szCs w:val="24"/>
              </w:rPr>
            </w:pPr>
            <w:r>
              <w:rPr>
                <w:rFonts w:ascii="Arial" w:hAnsi="Arial" w:cs="Arial"/>
                <w:sz w:val="24"/>
                <w:szCs w:val="24"/>
              </w:rPr>
              <w:t>15</w:t>
            </w:r>
          </w:p>
        </w:tc>
      </w:tr>
      <w:tr w14:paraId="665887F4">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70E0F26">
            <w:pPr>
              <w:ind w:firstLine="709"/>
              <w:jc w:val="center"/>
              <w:rPr>
                <w:rFonts w:ascii="Arial" w:hAnsi="Arial" w:cs="Arial"/>
                <w:bCs/>
                <w:sz w:val="24"/>
                <w:szCs w:val="24"/>
              </w:rPr>
            </w:pPr>
          </w:p>
          <w:p w14:paraId="254D2945">
            <w:pPr>
              <w:ind w:firstLine="709"/>
              <w:jc w:val="center"/>
              <w:rPr>
                <w:rFonts w:ascii="Arial" w:hAnsi="Arial" w:cs="Arial"/>
                <w:bCs/>
                <w:sz w:val="24"/>
                <w:szCs w:val="24"/>
              </w:rPr>
            </w:pPr>
            <w:r>
              <w:rPr>
                <w:rFonts w:ascii="Arial" w:hAnsi="Arial" w:cs="Arial"/>
                <w:bCs/>
                <w:sz w:val="24"/>
                <w:szCs w:val="24"/>
              </w:rPr>
              <w:t>Другие общегосударственные вопросы</w:t>
            </w:r>
          </w:p>
        </w:tc>
        <w:tc>
          <w:tcPr>
            <w:tcW w:w="950" w:type="dxa"/>
            <w:tcBorders>
              <w:top w:val="single" w:color="auto" w:sz="4" w:space="0"/>
              <w:left w:val="nil"/>
              <w:bottom w:val="single" w:color="auto" w:sz="4" w:space="0"/>
              <w:right w:val="single" w:color="auto" w:sz="4" w:space="0"/>
            </w:tcBorders>
            <w:noWrap w:val="0"/>
            <w:vAlign w:val="top"/>
          </w:tcPr>
          <w:p w14:paraId="1E98491F">
            <w:pPr>
              <w:jc w:val="center"/>
              <w:rPr>
                <w:rFonts w:ascii="Arial" w:hAnsi="Arial" w:cs="Arial"/>
                <w:sz w:val="24"/>
                <w:szCs w:val="24"/>
              </w:rPr>
            </w:pPr>
          </w:p>
          <w:p w14:paraId="5FC209D5">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0781DE1">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0001F8E9">
            <w:pPr>
              <w:jc w:val="center"/>
              <w:rPr>
                <w:rFonts w:ascii="Arial" w:hAnsi="Arial" w:cs="Arial"/>
                <w:sz w:val="24"/>
                <w:szCs w:val="24"/>
              </w:rPr>
            </w:pPr>
            <w:r>
              <w:rPr>
                <w:rFonts w:ascii="Arial" w:hAnsi="Arial" w:cs="Arial"/>
                <w:sz w:val="24"/>
                <w:szCs w:val="24"/>
              </w:rPr>
              <w:t>13</w:t>
            </w:r>
          </w:p>
        </w:tc>
        <w:tc>
          <w:tcPr>
            <w:tcW w:w="1657" w:type="dxa"/>
            <w:tcBorders>
              <w:top w:val="nil"/>
              <w:left w:val="nil"/>
              <w:bottom w:val="single" w:color="auto" w:sz="4" w:space="0"/>
              <w:right w:val="single" w:color="auto" w:sz="4" w:space="0"/>
            </w:tcBorders>
            <w:noWrap w:val="0"/>
            <w:vAlign w:val="bottom"/>
          </w:tcPr>
          <w:p w14:paraId="5D740FBE">
            <w:pPr>
              <w:jc w:val="center"/>
              <w:rPr>
                <w:rFonts w:ascii="Arial" w:hAnsi="Arial" w:cs="Arial"/>
                <w:sz w:val="24"/>
                <w:szCs w:val="24"/>
              </w:rPr>
            </w:pPr>
            <w:r>
              <w:rPr>
                <w:rFonts w:ascii="Arial" w:hAnsi="Arial" w:cs="Arial"/>
                <w:sz w:val="24"/>
                <w:szCs w:val="24"/>
              </w:rPr>
              <w:t>99900</w:t>
            </w:r>
            <w:r>
              <w:rPr>
                <w:rFonts w:ascii="Arial" w:hAnsi="Arial" w:cs="Arial"/>
                <w:sz w:val="24"/>
                <w:szCs w:val="24"/>
                <w:lang w:val="en-US"/>
              </w:rPr>
              <w:t>S</w:t>
            </w:r>
            <w:r>
              <w:rPr>
                <w:rFonts w:ascii="Arial" w:hAnsi="Arial" w:cs="Arial"/>
                <w:sz w:val="24"/>
                <w:szCs w:val="24"/>
              </w:rPr>
              <w:t>Т190</w:t>
            </w:r>
          </w:p>
        </w:tc>
        <w:tc>
          <w:tcPr>
            <w:tcW w:w="850" w:type="dxa"/>
            <w:tcBorders>
              <w:top w:val="nil"/>
              <w:left w:val="nil"/>
              <w:bottom w:val="single" w:color="auto" w:sz="4" w:space="0"/>
              <w:right w:val="single" w:color="auto" w:sz="4" w:space="0"/>
            </w:tcBorders>
            <w:noWrap w:val="0"/>
            <w:vAlign w:val="bottom"/>
          </w:tcPr>
          <w:p w14:paraId="29155AFA">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08BD31F0">
            <w:pPr>
              <w:jc w:val="center"/>
              <w:rPr>
                <w:rFonts w:ascii="Arial" w:hAnsi="Arial" w:cs="Arial"/>
                <w:color w:val="FF0000"/>
                <w:sz w:val="24"/>
                <w:szCs w:val="24"/>
              </w:rPr>
            </w:pPr>
            <w:r>
              <w:rPr>
                <w:rFonts w:ascii="Arial" w:hAnsi="Arial" w:cs="Arial"/>
                <w:color w:val="FF0000"/>
                <w:sz w:val="24"/>
                <w:szCs w:val="24"/>
              </w:rPr>
              <w:t>200</w:t>
            </w:r>
          </w:p>
        </w:tc>
      </w:tr>
      <w:tr w14:paraId="70E41B91">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083313A0">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692849D0">
            <w:pPr>
              <w:jc w:val="center"/>
              <w:rPr>
                <w:rFonts w:ascii="Arial" w:hAnsi="Arial" w:cs="Arial"/>
                <w:sz w:val="24"/>
                <w:szCs w:val="24"/>
              </w:rPr>
            </w:pPr>
          </w:p>
          <w:p w14:paraId="7321577D">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6B4325C">
            <w:pPr>
              <w:jc w:val="center"/>
              <w:rPr>
                <w:rFonts w:ascii="Arial" w:hAnsi="Arial" w:cs="Arial"/>
                <w:sz w:val="24"/>
                <w:szCs w:val="24"/>
              </w:rPr>
            </w:pPr>
            <w:r>
              <w:rPr>
                <w:rFonts w:ascii="Arial" w:hAnsi="Arial" w:cs="Arial"/>
                <w:sz w:val="24"/>
                <w:szCs w:val="24"/>
              </w:rPr>
              <w:t>01</w:t>
            </w:r>
          </w:p>
        </w:tc>
        <w:tc>
          <w:tcPr>
            <w:tcW w:w="769" w:type="dxa"/>
            <w:tcBorders>
              <w:top w:val="nil"/>
              <w:left w:val="nil"/>
              <w:bottom w:val="single" w:color="auto" w:sz="4" w:space="0"/>
              <w:right w:val="single" w:color="auto" w:sz="4" w:space="0"/>
            </w:tcBorders>
            <w:noWrap w:val="0"/>
            <w:vAlign w:val="bottom"/>
          </w:tcPr>
          <w:p w14:paraId="374B9B4D">
            <w:pPr>
              <w:jc w:val="center"/>
              <w:rPr>
                <w:rFonts w:ascii="Arial" w:hAnsi="Arial" w:cs="Arial"/>
                <w:sz w:val="24"/>
                <w:szCs w:val="24"/>
              </w:rPr>
            </w:pPr>
            <w:r>
              <w:rPr>
                <w:rFonts w:ascii="Arial" w:hAnsi="Arial" w:cs="Arial"/>
                <w:sz w:val="24"/>
                <w:szCs w:val="24"/>
              </w:rPr>
              <w:t>13</w:t>
            </w:r>
          </w:p>
        </w:tc>
        <w:tc>
          <w:tcPr>
            <w:tcW w:w="1657" w:type="dxa"/>
            <w:tcBorders>
              <w:top w:val="nil"/>
              <w:left w:val="nil"/>
              <w:bottom w:val="single" w:color="auto" w:sz="4" w:space="0"/>
              <w:right w:val="single" w:color="auto" w:sz="4" w:space="0"/>
            </w:tcBorders>
            <w:noWrap w:val="0"/>
            <w:vAlign w:val="bottom"/>
          </w:tcPr>
          <w:p w14:paraId="767DFEE5">
            <w:pPr>
              <w:jc w:val="center"/>
              <w:rPr>
                <w:rFonts w:ascii="Arial" w:hAnsi="Arial" w:cs="Arial"/>
                <w:sz w:val="24"/>
                <w:szCs w:val="24"/>
              </w:rPr>
            </w:pPr>
            <w:r>
              <w:rPr>
                <w:rFonts w:ascii="Arial" w:hAnsi="Arial" w:cs="Arial"/>
                <w:sz w:val="24"/>
                <w:szCs w:val="24"/>
              </w:rPr>
              <w:t>99900</w:t>
            </w:r>
            <w:r>
              <w:rPr>
                <w:rFonts w:ascii="Arial" w:hAnsi="Arial" w:cs="Arial"/>
                <w:sz w:val="24"/>
                <w:szCs w:val="24"/>
                <w:lang w:val="en-US"/>
              </w:rPr>
              <w:t>S</w:t>
            </w:r>
            <w:r>
              <w:rPr>
                <w:rFonts w:ascii="Arial" w:hAnsi="Arial" w:cs="Arial"/>
                <w:sz w:val="24"/>
                <w:szCs w:val="24"/>
              </w:rPr>
              <w:t>Т190</w:t>
            </w:r>
          </w:p>
        </w:tc>
        <w:tc>
          <w:tcPr>
            <w:tcW w:w="850" w:type="dxa"/>
            <w:tcBorders>
              <w:top w:val="nil"/>
              <w:left w:val="nil"/>
              <w:bottom w:val="single" w:color="auto" w:sz="4" w:space="0"/>
              <w:right w:val="single" w:color="auto" w:sz="4" w:space="0"/>
            </w:tcBorders>
            <w:noWrap w:val="0"/>
            <w:vAlign w:val="bottom"/>
          </w:tcPr>
          <w:p w14:paraId="643DAA36">
            <w:pPr>
              <w:ind w:firstLine="709"/>
              <w:jc w:val="center"/>
              <w:rPr>
                <w:rFonts w:ascii="Arial" w:hAnsi="Arial" w:cs="Arial"/>
                <w:sz w:val="24"/>
                <w:szCs w:val="24"/>
              </w:rPr>
            </w:pPr>
            <w:r>
              <w:rPr>
                <w:rFonts w:ascii="Arial" w:hAnsi="Arial" w:cs="Arial"/>
                <w:sz w:val="24"/>
                <w:szCs w:val="24"/>
              </w:rPr>
              <w:t>2244</w:t>
            </w:r>
          </w:p>
        </w:tc>
        <w:tc>
          <w:tcPr>
            <w:tcW w:w="1040" w:type="dxa"/>
            <w:tcBorders>
              <w:top w:val="nil"/>
              <w:left w:val="nil"/>
              <w:bottom w:val="single" w:color="auto" w:sz="4" w:space="0"/>
              <w:right w:val="single" w:color="auto" w:sz="4" w:space="0"/>
            </w:tcBorders>
            <w:noWrap/>
            <w:vAlign w:val="bottom"/>
          </w:tcPr>
          <w:p w14:paraId="3253EB35">
            <w:pPr>
              <w:jc w:val="center"/>
              <w:rPr>
                <w:rFonts w:ascii="Arial" w:hAnsi="Arial" w:cs="Arial"/>
                <w:sz w:val="24"/>
                <w:szCs w:val="24"/>
              </w:rPr>
            </w:pPr>
            <w:r>
              <w:rPr>
                <w:rFonts w:ascii="Arial" w:hAnsi="Arial" w:cs="Arial"/>
                <w:sz w:val="24"/>
                <w:szCs w:val="24"/>
              </w:rPr>
              <w:t>200</w:t>
            </w:r>
          </w:p>
        </w:tc>
      </w:tr>
      <w:tr w14:paraId="7F14369C">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F00D6BD">
            <w:pPr>
              <w:ind w:firstLine="709"/>
              <w:jc w:val="center"/>
              <w:rPr>
                <w:rFonts w:ascii="Arial" w:hAnsi="Arial" w:cs="Arial"/>
                <w:b/>
                <w:bCs/>
                <w:sz w:val="24"/>
                <w:szCs w:val="24"/>
              </w:rPr>
            </w:pPr>
            <w:r>
              <w:rPr>
                <w:rFonts w:ascii="Arial" w:hAnsi="Arial" w:cs="Arial"/>
                <w:b/>
                <w:bCs/>
                <w:sz w:val="24"/>
                <w:szCs w:val="24"/>
              </w:rPr>
              <w:t>Национальная  оборона</w:t>
            </w:r>
          </w:p>
        </w:tc>
        <w:tc>
          <w:tcPr>
            <w:tcW w:w="950" w:type="dxa"/>
            <w:tcBorders>
              <w:top w:val="single" w:color="auto" w:sz="4" w:space="0"/>
              <w:left w:val="nil"/>
              <w:bottom w:val="single" w:color="auto" w:sz="4" w:space="0"/>
              <w:right w:val="single" w:color="auto" w:sz="4" w:space="0"/>
            </w:tcBorders>
            <w:noWrap w:val="0"/>
            <w:vAlign w:val="top"/>
          </w:tcPr>
          <w:p w14:paraId="3811AFAF">
            <w:pPr>
              <w:jc w:val="center"/>
              <w:rPr>
                <w:rFonts w:ascii="Arial" w:hAnsi="Arial" w:cs="Arial"/>
                <w:b/>
                <w:bCs/>
                <w:sz w:val="24"/>
                <w:szCs w:val="24"/>
              </w:rPr>
            </w:pPr>
          </w:p>
          <w:p w14:paraId="47F816B4">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236AD2A">
            <w:pPr>
              <w:jc w:val="center"/>
              <w:rPr>
                <w:rFonts w:ascii="Arial" w:hAnsi="Arial" w:cs="Arial"/>
                <w:b/>
                <w:bCs/>
                <w:sz w:val="24"/>
                <w:szCs w:val="24"/>
              </w:rPr>
            </w:pPr>
            <w:r>
              <w:rPr>
                <w:rFonts w:ascii="Arial" w:hAnsi="Arial" w:cs="Arial"/>
                <w:b/>
                <w:bCs/>
                <w:sz w:val="24"/>
                <w:szCs w:val="24"/>
              </w:rPr>
              <w:t>02</w:t>
            </w:r>
          </w:p>
        </w:tc>
        <w:tc>
          <w:tcPr>
            <w:tcW w:w="769" w:type="dxa"/>
            <w:tcBorders>
              <w:top w:val="nil"/>
              <w:left w:val="nil"/>
              <w:bottom w:val="single" w:color="auto" w:sz="4" w:space="0"/>
              <w:right w:val="single" w:color="auto" w:sz="4" w:space="0"/>
            </w:tcBorders>
            <w:noWrap w:val="0"/>
            <w:vAlign w:val="bottom"/>
          </w:tcPr>
          <w:p w14:paraId="695D2745">
            <w:pPr>
              <w:jc w:val="center"/>
              <w:rPr>
                <w:rFonts w:ascii="Arial" w:hAnsi="Arial" w:cs="Arial"/>
                <w:b/>
                <w:bCs/>
                <w:sz w:val="24"/>
                <w:szCs w:val="24"/>
              </w:rPr>
            </w:pPr>
          </w:p>
        </w:tc>
        <w:tc>
          <w:tcPr>
            <w:tcW w:w="1657" w:type="dxa"/>
            <w:tcBorders>
              <w:top w:val="nil"/>
              <w:left w:val="nil"/>
              <w:bottom w:val="single" w:color="auto" w:sz="4" w:space="0"/>
              <w:right w:val="single" w:color="auto" w:sz="4" w:space="0"/>
            </w:tcBorders>
            <w:noWrap w:val="0"/>
            <w:vAlign w:val="bottom"/>
          </w:tcPr>
          <w:p w14:paraId="789EE964">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2A3FCEA4">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6F5291C7">
            <w:pPr>
              <w:jc w:val="center"/>
              <w:rPr>
                <w:rFonts w:ascii="Arial" w:hAnsi="Arial" w:cs="Arial"/>
                <w:b/>
                <w:bCs/>
                <w:color w:val="FF0000"/>
                <w:sz w:val="24"/>
                <w:szCs w:val="24"/>
              </w:rPr>
            </w:pPr>
            <w:r>
              <w:rPr>
                <w:rFonts w:ascii="Arial" w:hAnsi="Arial" w:cs="Arial"/>
                <w:b/>
                <w:bCs/>
                <w:color w:val="FF0000"/>
                <w:sz w:val="24"/>
                <w:szCs w:val="24"/>
              </w:rPr>
              <w:t>280,0</w:t>
            </w:r>
          </w:p>
        </w:tc>
      </w:tr>
      <w:tr w14:paraId="48EF0733">
        <w:tblPrEx>
          <w:tblCellMar>
            <w:top w:w="0" w:type="dxa"/>
            <w:left w:w="108" w:type="dxa"/>
            <w:bottom w:w="0" w:type="dxa"/>
            <w:right w:w="108" w:type="dxa"/>
          </w:tblCellMar>
        </w:tblPrEx>
        <w:trPr>
          <w:trHeight w:val="359"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A3BD58B">
            <w:pPr>
              <w:ind w:firstLine="709"/>
              <w:jc w:val="center"/>
              <w:rPr>
                <w:rFonts w:ascii="Arial" w:hAnsi="Arial" w:cs="Arial"/>
                <w:b/>
                <w:bCs/>
                <w:sz w:val="24"/>
                <w:szCs w:val="24"/>
              </w:rPr>
            </w:pPr>
            <w:r>
              <w:rPr>
                <w:rFonts w:ascii="Arial" w:hAnsi="Arial" w:cs="Arial"/>
                <w:b/>
                <w:bCs/>
                <w:sz w:val="24"/>
                <w:szCs w:val="24"/>
              </w:rPr>
              <w:t>Мобилизационная и вневойсковая подготовка</w:t>
            </w:r>
          </w:p>
          <w:p w14:paraId="7768B5B4">
            <w:pPr>
              <w:ind w:firstLine="709"/>
              <w:jc w:val="center"/>
              <w:rPr>
                <w:rFonts w:ascii="Arial" w:hAnsi="Arial" w:cs="Arial"/>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14:paraId="086FE403">
            <w:pPr>
              <w:jc w:val="center"/>
              <w:rPr>
                <w:rFonts w:ascii="Arial" w:hAnsi="Arial" w:cs="Arial"/>
                <w:b/>
                <w:bCs/>
                <w:sz w:val="24"/>
                <w:szCs w:val="24"/>
              </w:rPr>
            </w:pPr>
          </w:p>
          <w:p w14:paraId="06B3DAC5">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76568AE">
            <w:pPr>
              <w:jc w:val="center"/>
              <w:rPr>
                <w:rFonts w:ascii="Arial" w:hAnsi="Arial" w:cs="Arial"/>
                <w:b/>
                <w:bCs/>
                <w:sz w:val="24"/>
                <w:szCs w:val="24"/>
              </w:rPr>
            </w:pPr>
            <w:r>
              <w:rPr>
                <w:rFonts w:ascii="Arial" w:hAnsi="Arial" w:cs="Arial"/>
                <w:b/>
                <w:bCs/>
                <w:sz w:val="24"/>
                <w:szCs w:val="24"/>
              </w:rPr>
              <w:t>02</w:t>
            </w:r>
          </w:p>
        </w:tc>
        <w:tc>
          <w:tcPr>
            <w:tcW w:w="769" w:type="dxa"/>
            <w:tcBorders>
              <w:top w:val="nil"/>
              <w:left w:val="nil"/>
              <w:bottom w:val="single" w:color="auto" w:sz="4" w:space="0"/>
              <w:right w:val="single" w:color="auto" w:sz="4" w:space="0"/>
            </w:tcBorders>
            <w:noWrap w:val="0"/>
            <w:vAlign w:val="bottom"/>
          </w:tcPr>
          <w:p w14:paraId="7E3732BB">
            <w:pPr>
              <w:jc w:val="center"/>
              <w:rPr>
                <w:rFonts w:ascii="Arial" w:hAnsi="Arial" w:cs="Arial"/>
                <w:b/>
                <w:bCs/>
                <w:sz w:val="24"/>
                <w:szCs w:val="24"/>
              </w:rPr>
            </w:pPr>
            <w:r>
              <w:rPr>
                <w:rFonts w:ascii="Arial" w:hAnsi="Arial" w:cs="Arial"/>
                <w:b/>
                <w:bCs/>
                <w:sz w:val="24"/>
                <w:szCs w:val="24"/>
              </w:rPr>
              <w:t>03</w:t>
            </w:r>
          </w:p>
        </w:tc>
        <w:tc>
          <w:tcPr>
            <w:tcW w:w="1657" w:type="dxa"/>
            <w:tcBorders>
              <w:top w:val="nil"/>
              <w:left w:val="nil"/>
              <w:bottom w:val="single" w:color="auto" w:sz="4" w:space="0"/>
              <w:right w:val="single" w:color="auto" w:sz="4" w:space="0"/>
            </w:tcBorders>
            <w:noWrap w:val="0"/>
            <w:vAlign w:val="bottom"/>
          </w:tcPr>
          <w:p w14:paraId="02605016">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1D46A462">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top"/>
          </w:tcPr>
          <w:p w14:paraId="4F520394">
            <w:pPr>
              <w:jc w:val="center"/>
              <w:rPr>
                <w:rFonts w:ascii="Arial" w:hAnsi="Arial" w:cs="Arial"/>
                <w:sz w:val="24"/>
                <w:szCs w:val="24"/>
              </w:rPr>
            </w:pPr>
          </w:p>
          <w:p w14:paraId="206B1F60">
            <w:pPr>
              <w:jc w:val="center"/>
              <w:rPr>
                <w:rFonts w:ascii="Arial" w:hAnsi="Arial" w:cs="Arial"/>
                <w:sz w:val="24"/>
                <w:szCs w:val="24"/>
              </w:rPr>
            </w:pPr>
            <w:r>
              <w:rPr>
                <w:rFonts w:ascii="Arial" w:hAnsi="Arial" w:cs="Arial"/>
                <w:sz w:val="24"/>
                <w:szCs w:val="24"/>
              </w:rPr>
              <w:t>280,0</w:t>
            </w:r>
          </w:p>
        </w:tc>
      </w:tr>
      <w:tr w14:paraId="0CEB9C16">
        <w:tblPrEx>
          <w:tblCellMar>
            <w:top w:w="0" w:type="dxa"/>
            <w:left w:w="108" w:type="dxa"/>
            <w:bottom w:w="0" w:type="dxa"/>
            <w:right w:w="108" w:type="dxa"/>
          </w:tblCellMar>
        </w:tblPrEx>
        <w:trPr>
          <w:trHeight w:val="5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7F78A204">
            <w:pPr>
              <w:ind w:firstLine="709"/>
              <w:jc w:val="center"/>
              <w:rPr>
                <w:rFonts w:ascii="Arial" w:hAnsi="Arial" w:cs="Arial"/>
                <w:sz w:val="24"/>
                <w:szCs w:val="24"/>
              </w:rPr>
            </w:pPr>
            <w:r>
              <w:rPr>
                <w:rFonts w:ascii="Arial" w:hAnsi="Arial" w:cs="Arial"/>
                <w:sz w:val="24"/>
                <w:szCs w:val="24"/>
              </w:rPr>
              <w:t>Осуществление первичного воинского учета на территориях, где отсутствуют военные комиссариаты</w:t>
            </w:r>
          </w:p>
        </w:tc>
        <w:tc>
          <w:tcPr>
            <w:tcW w:w="950" w:type="dxa"/>
            <w:tcBorders>
              <w:top w:val="single" w:color="auto" w:sz="4" w:space="0"/>
              <w:left w:val="nil"/>
              <w:bottom w:val="single" w:color="auto" w:sz="4" w:space="0"/>
              <w:right w:val="single" w:color="auto" w:sz="4" w:space="0"/>
            </w:tcBorders>
            <w:noWrap w:val="0"/>
            <w:vAlign w:val="top"/>
          </w:tcPr>
          <w:p w14:paraId="38A261C5">
            <w:pPr>
              <w:jc w:val="center"/>
              <w:rPr>
                <w:rFonts w:ascii="Arial" w:hAnsi="Arial" w:cs="Arial"/>
                <w:sz w:val="24"/>
                <w:szCs w:val="24"/>
              </w:rPr>
            </w:pPr>
          </w:p>
          <w:p w14:paraId="65ECB7D7">
            <w:pPr>
              <w:jc w:val="center"/>
              <w:rPr>
                <w:rFonts w:ascii="Arial" w:hAnsi="Arial" w:cs="Arial"/>
                <w:sz w:val="24"/>
                <w:szCs w:val="24"/>
              </w:rPr>
            </w:pPr>
          </w:p>
          <w:p w14:paraId="7A24A077">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3E474BB">
            <w:pPr>
              <w:jc w:val="center"/>
              <w:rPr>
                <w:rFonts w:ascii="Arial" w:hAnsi="Arial" w:cs="Arial"/>
                <w:sz w:val="24"/>
                <w:szCs w:val="24"/>
              </w:rPr>
            </w:pPr>
            <w:r>
              <w:rPr>
                <w:rFonts w:ascii="Arial" w:hAnsi="Arial" w:cs="Arial"/>
                <w:sz w:val="24"/>
                <w:szCs w:val="24"/>
              </w:rPr>
              <w:t>02</w:t>
            </w:r>
          </w:p>
        </w:tc>
        <w:tc>
          <w:tcPr>
            <w:tcW w:w="769" w:type="dxa"/>
            <w:tcBorders>
              <w:top w:val="nil"/>
              <w:left w:val="nil"/>
              <w:bottom w:val="single" w:color="auto" w:sz="4" w:space="0"/>
              <w:right w:val="single" w:color="auto" w:sz="4" w:space="0"/>
            </w:tcBorders>
            <w:noWrap w:val="0"/>
            <w:vAlign w:val="bottom"/>
          </w:tcPr>
          <w:p w14:paraId="56E36F8E">
            <w:pPr>
              <w:jc w:val="center"/>
              <w:rPr>
                <w:rFonts w:ascii="Arial" w:hAnsi="Arial" w:cs="Arial"/>
                <w:sz w:val="24"/>
                <w:szCs w:val="24"/>
              </w:rPr>
            </w:pPr>
            <w:r>
              <w:rPr>
                <w:rFonts w:ascii="Arial" w:hAnsi="Arial" w:cs="Arial"/>
                <w:sz w:val="24"/>
                <w:szCs w:val="24"/>
              </w:rPr>
              <w:t>03</w:t>
            </w:r>
          </w:p>
        </w:tc>
        <w:tc>
          <w:tcPr>
            <w:tcW w:w="1657" w:type="dxa"/>
            <w:tcBorders>
              <w:top w:val="nil"/>
              <w:left w:val="nil"/>
              <w:bottom w:val="single" w:color="auto" w:sz="4" w:space="0"/>
              <w:right w:val="single" w:color="auto" w:sz="4" w:space="0"/>
            </w:tcBorders>
            <w:noWrap w:val="0"/>
            <w:vAlign w:val="bottom"/>
          </w:tcPr>
          <w:p w14:paraId="45B05C54">
            <w:pPr>
              <w:jc w:val="center"/>
              <w:rPr>
                <w:rFonts w:ascii="Arial" w:hAnsi="Arial" w:cs="Arial"/>
                <w:sz w:val="24"/>
                <w:szCs w:val="24"/>
              </w:rPr>
            </w:pPr>
            <w:r>
              <w:rPr>
                <w:rFonts w:ascii="Arial" w:hAnsi="Arial" w:cs="Arial"/>
                <w:sz w:val="24"/>
                <w:szCs w:val="24"/>
              </w:rPr>
              <w:t>0140051180</w:t>
            </w:r>
          </w:p>
        </w:tc>
        <w:tc>
          <w:tcPr>
            <w:tcW w:w="850" w:type="dxa"/>
            <w:tcBorders>
              <w:top w:val="nil"/>
              <w:left w:val="nil"/>
              <w:bottom w:val="single" w:color="auto" w:sz="4" w:space="0"/>
              <w:right w:val="single" w:color="auto" w:sz="4" w:space="0"/>
            </w:tcBorders>
            <w:noWrap w:val="0"/>
            <w:vAlign w:val="bottom"/>
          </w:tcPr>
          <w:p w14:paraId="31380371">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top"/>
          </w:tcPr>
          <w:p w14:paraId="2B6A65EA">
            <w:pPr>
              <w:rPr>
                <w:rFonts w:ascii="Arial" w:hAnsi="Arial" w:cs="Arial"/>
                <w:sz w:val="24"/>
                <w:szCs w:val="24"/>
              </w:rPr>
            </w:pPr>
          </w:p>
          <w:p w14:paraId="0E1A6E04">
            <w:pPr>
              <w:jc w:val="center"/>
              <w:rPr>
                <w:rFonts w:ascii="Arial" w:hAnsi="Arial" w:cs="Arial"/>
                <w:sz w:val="24"/>
                <w:szCs w:val="24"/>
              </w:rPr>
            </w:pPr>
          </w:p>
          <w:p w14:paraId="12A737C0">
            <w:pPr>
              <w:jc w:val="center"/>
              <w:rPr>
                <w:rFonts w:ascii="Arial" w:hAnsi="Arial" w:cs="Arial"/>
                <w:sz w:val="24"/>
                <w:szCs w:val="24"/>
              </w:rPr>
            </w:pPr>
            <w:r>
              <w:rPr>
                <w:rFonts w:ascii="Arial" w:hAnsi="Arial" w:cs="Arial"/>
                <w:sz w:val="24"/>
                <w:szCs w:val="24"/>
              </w:rPr>
              <w:t>280,0</w:t>
            </w:r>
          </w:p>
        </w:tc>
      </w:tr>
      <w:tr w14:paraId="35A94E83">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B4CE668">
            <w:pPr>
              <w:ind w:firstLine="709"/>
              <w:jc w:val="center"/>
              <w:rPr>
                <w:rFonts w:ascii="Arial" w:hAnsi="Arial" w:cs="Arial"/>
                <w:sz w:val="24"/>
                <w:szCs w:val="24"/>
              </w:rPr>
            </w:pPr>
            <w:r>
              <w:rPr>
                <w:rFonts w:ascii="Arial" w:hAnsi="Arial" w:cs="Arial"/>
                <w:sz w:val="24"/>
                <w:szCs w:val="24"/>
              </w:rPr>
              <w:t>Расходы на выплату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950" w:type="dxa"/>
            <w:tcBorders>
              <w:top w:val="single" w:color="auto" w:sz="4" w:space="0"/>
              <w:left w:val="nil"/>
              <w:bottom w:val="single" w:color="auto" w:sz="4" w:space="0"/>
              <w:right w:val="single" w:color="auto" w:sz="4" w:space="0"/>
            </w:tcBorders>
            <w:noWrap w:val="0"/>
            <w:vAlign w:val="top"/>
          </w:tcPr>
          <w:p w14:paraId="312B1BDF">
            <w:pPr>
              <w:jc w:val="center"/>
              <w:rPr>
                <w:rFonts w:ascii="Arial" w:hAnsi="Arial" w:cs="Arial"/>
                <w:sz w:val="24"/>
                <w:szCs w:val="24"/>
              </w:rPr>
            </w:pPr>
          </w:p>
          <w:p w14:paraId="5701BB1E">
            <w:pPr>
              <w:jc w:val="center"/>
              <w:rPr>
                <w:rFonts w:ascii="Arial" w:hAnsi="Arial" w:cs="Arial"/>
                <w:sz w:val="24"/>
                <w:szCs w:val="24"/>
              </w:rPr>
            </w:pPr>
          </w:p>
          <w:p w14:paraId="6CFD6BDD">
            <w:pPr>
              <w:jc w:val="center"/>
              <w:rPr>
                <w:rFonts w:ascii="Arial" w:hAnsi="Arial" w:cs="Arial"/>
                <w:sz w:val="24"/>
                <w:szCs w:val="24"/>
              </w:rPr>
            </w:pPr>
          </w:p>
          <w:p w14:paraId="63C8F2C3">
            <w:pPr>
              <w:jc w:val="center"/>
              <w:rPr>
                <w:rFonts w:ascii="Arial" w:hAnsi="Arial" w:cs="Arial"/>
                <w:sz w:val="24"/>
                <w:szCs w:val="24"/>
              </w:rPr>
            </w:pPr>
          </w:p>
          <w:p w14:paraId="2ECEEC20">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1780258">
            <w:pPr>
              <w:jc w:val="center"/>
              <w:rPr>
                <w:rFonts w:ascii="Arial" w:hAnsi="Arial" w:cs="Arial"/>
                <w:sz w:val="24"/>
                <w:szCs w:val="24"/>
              </w:rPr>
            </w:pPr>
            <w:r>
              <w:rPr>
                <w:rFonts w:ascii="Arial" w:hAnsi="Arial" w:cs="Arial"/>
                <w:sz w:val="24"/>
                <w:szCs w:val="24"/>
              </w:rPr>
              <w:t>02</w:t>
            </w:r>
          </w:p>
        </w:tc>
        <w:tc>
          <w:tcPr>
            <w:tcW w:w="769" w:type="dxa"/>
            <w:tcBorders>
              <w:top w:val="nil"/>
              <w:left w:val="nil"/>
              <w:bottom w:val="single" w:color="auto" w:sz="4" w:space="0"/>
              <w:right w:val="single" w:color="auto" w:sz="4" w:space="0"/>
            </w:tcBorders>
            <w:noWrap w:val="0"/>
            <w:vAlign w:val="bottom"/>
          </w:tcPr>
          <w:p w14:paraId="7E1BA7DA">
            <w:pPr>
              <w:jc w:val="center"/>
              <w:rPr>
                <w:rFonts w:ascii="Arial" w:hAnsi="Arial" w:cs="Arial"/>
                <w:sz w:val="24"/>
                <w:szCs w:val="24"/>
              </w:rPr>
            </w:pPr>
            <w:r>
              <w:rPr>
                <w:rFonts w:ascii="Arial" w:hAnsi="Arial" w:cs="Arial"/>
                <w:sz w:val="24"/>
                <w:szCs w:val="24"/>
              </w:rPr>
              <w:t>03</w:t>
            </w:r>
          </w:p>
        </w:tc>
        <w:tc>
          <w:tcPr>
            <w:tcW w:w="1657" w:type="dxa"/>
            <w:tcBorders>
              <w:top w:val="nil"/>
              <w:left w:val="nil"/>
              <w:bottom w:val="single" w:color="auto" w:sz="4" w:space="0"/>
              <w:right w:val="single" w:color="auto" w:sz="4" w:space="0"/>
            </w:tcBorders>
            <w:noWrap w:val="0"/>
            <w:vAlign w:val="bottom"/>
          </w:tcPr>
          <w:p w14:paraId="490420B2">
            <w:pPr>
              <w:jc w:val="center"/>
              <w:rPr>
                <w:rFonts w:ascii="Arial" w:hAnsi="Arial" w:cs="Arial"/>
                <w:sz w:val="24"/>
                <w:szCs w:val="24"/>
              </w:rPr>
            </w:pPr>
            <w:r>
              <w:rPr>
                <w:rFonts w:ascii="Arial" w:hAnsi="Arial" w:cs="Arial"/>
                <w:sz w:val="24"/>
                <w:szCs w:val="24"/>
              </w:rPr>
              <w:t>0140051180</w:t>
            </w:r>
          </w:p>
        </w:tc>
        <w:tc>
          <w:tcPr>
            <w:tcW w:w="850" w:type="dxa"/>
            <w:tcBorders>
              <w:top w:val="nil"/>
              <w:left w:val="nil"/>
              <w:bottom w:val="single" w:color="auto" w:sz="4" w:space="0"/>
              <w:right w:val="single" w:color="auto" w:sz="4" w:space="0"/>
            </w:tcBorders>
            <w:noWrap w:val="0"/>
            <w:vAlign w:val="bottom"/>
          </w:tcPr>
          <w:p w14:paraId="4302BD3A">
            <w:pPr>
              <w:ind w:firstLine="709"/>
              <w:jc w:val="center"/>
              <w:rPr>
                <w:rFonts w:ascii="Arial" w:hAnsi="Arial" w:cs="Arial"/>
                <w:sz w:val="24"/>
                <w:szCs w:val="24"/>
              </w:rPr>
            </w:pPr>
            <w:r>
              <w:rPr>
                <w:rFonts w:ascii="Arial" w:hAnsi="Arial" w:cs="Arial"/>
                <w:sz w:val="24"/>
                <w:szCs w:val="24"/>
              </w:rPr>
              <w:t xml:space="preserve"> 120</w:t>
            </w:r>
          </w:p>
        </w:tc>
        <w:tc>
          <w:tcPr>
            <w:tcW w:w="1040" w:type="dxa"/>
            <w:tcBorders>
              <w:top w:val="nil"/>
              <w:left w:val="nil"/>
              <w:bottom w:val="single" w:color="auto" w:sz="4" w:space="0"/>
              <w:right w:val="single" w:color="auto" w:sz="4" w:space="0"/>
            </w:tcBorders>
            <w:noWrap/>
            <w:vAlign w:val="top"/>
          </w:tcPr>
          <w:p w14:paraId="12858725">
            <w:pPr>
              <w:jc w:val="center"/>
              <w:rPr>
                <w:rFonts w:ascii="Arial" w:hAnsi="Arial" w:cs="Arial"/>
                <w:sz w:val="24"/>
                <w:szCs w:val="24"/>
              </w:rPr>
            </w:pPr>
          </w:p>
          <w:p w14:paraId="1704556D">
            <w:pPr>
              <w:jc w:val="center"/>
              <w:rPr>
                <w:rFonts w:ascii="Arial" w:hAnsi="Arial" w:cs="Arial"/>
                <w:sz w:val="24"/>
                <w:szCs w:val="24"/>
              </w:rPr>
            </w:pPr>
          </w:p>
          <w:p w14:paraId="13F18916">
            <w:pPr>
              <w:jc w:val="center"/>
              <w:rPr>
                <w:rFonts w:ascii="Arial" w:hAnsi="Arial" w:cs="Arial"/>
                <w:sz w:val="24"/>
                <w:szCs w:val="24"/>
              </w:rPr>
            </w:pPr>
          </w:p>
          <w:p w14:paraId="4D455369">
            <w:pPr>
              <w:jc w:val="center"/>
              <w:rPr>
                <w:rFonts w:ascii="Arial" w:hAnsi="Arial" w:cs="Arial"/>
                <w:sz w:val="24"/>
                <w:szCs w:val="24"/>
              </w:rPr>
            </w:pPr>
          </w:p>
          <w:p w14:paraId="55B0E84C">
            <w:pPr>
              <w:jc w:val="center"/>
              <w:rPr>
                <w:rFonts w:ascii="Arial" w:hAnsi="Arial" w:cs="Arial"/>
                <w:b/>
                <w:sz w:val="24"/>
                <w:szCs w:val="24"/>
                <w:lang w:val="en-US"/>
              </w:rPr>
            </w:pPr>
            <w:r>
              <w:rPr>
                <w:rFonts w:ascii="Arial" w:hAnsi="Arial" w:cs="Arial"/>
                <w:b/>
                <w:sz w:val="24"/>
                <w:szCs w:val="24"/>
              </w:rPr>
              <w:t>280,0</w:t>
            </w:r>
          </w:p>
        </w:tc>
      </w:tr>
      <w:tr w14:paraId="516055CB">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E1C230B">
            <w:pPr>
              <w:ind w:firstLine="709"/>
              <w:jc w:val="center"/>
              <w:rPr>
                <w:rFonts w:ascii="Arial" w:hAnsi="Arial" w:cs="Arial"/>
                <w:b/>
                <w:bCs/>
                <w:sz w:val="24"/>
                <w:szCs w:val="24"/>
              </w:rPr>
            </w:pPr>
            <w:r>
              <w:rPr>
                <w:rFonts w:ascii="Arial" w:hAnsi="Arial" w:cs="Arial"/>
                <w:b/>
                <w:bCs/>
                <w:sz w:val="24"/>
                <w:szCs w:val="24"/>
              </w:rPr>
              <w:t>Национальная безопасность и правоохранительная деятельность</w:t>
            </w:r>
          </w:p>
        </w:tc>
        <w:tc>
          <w:tcPr>
            <w:tcW w:w="950" w:type="dxa"/>
            <w:tcBorders>
              <w:top w:val="single" w:color="auto" w:sz="4" w:space="0"/>
              <w:left w:val="nil"/>
              <w:bottom w:val="single" w:color="auto" w:sz="4" w:space="0"/>
              <w:right w:val="single" w:color="auto" w:sz="4" w:space="0"/>
            </w:tcBorders>
            <w:noWrap w:val="0"/>
            <w:vAlign w:val="top"/>
          </w:tcPr>
          <w:p w14:paraId="713F3283">
            <w:pPr>
              <w:jc w:val="center"/>
              <w:rPr>
                <w:rFonts w:ascii="Arial" w:hAnsi="Arial" w:cs="Arial"/>
                <w:b/>
                <w:sz w:val="24"/>
                <w:szCs w:val="24"/>
              </w:rPr>
            </w:pPr>
          </w:p>
          <w:p w14:paraId="154024BC">
            <w:pPr>
              <w:jc w:val="center"/>
              <w:rPr>
                <w:rFonts w:ascii="Arial" w:hAnsi="Arial" w:cs="Arial"/>
                <w:b/>
                <w:sz w:val="24"/>
                <w:szCs w:val="24"/>
              </w:rPr>
            </w:pPr>
            <w:r>
              <w:rPr>
                <w:rFonts w:ascii="Arial" w:hAnsi="Arial" w:cs="Arial"/>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EC5C256">
            <w:pPr>
              <w:jc w:val="center"/>
              <w:rPr>
                <w:rFonts w:ascii="Arial" w:hAnsi="Arial" w:cs="Arial"/>
                <w:b/>
                <w:sz w:val="24"/>
                <w:szCs w:val="24"/>
              </w:rPr>
            </w:pPr>
            <w:r>
              <w:rPr>
                <w:rFonts w:ascii="Arial" w:hAnsi="Arial" w:cs="Arial"/>
                <w:b/>
                <w:sz w:val="24"/>
                <w:szCs w:val="24"/>
              </w:rPr>
              <w:t>03</w:t>
            </w:r>
          </w:p>
        </w:tc>
        <w:tc>
          <w:tcPr>
            <w:tcW w:w="769" w:type="dxa"/>
            <w:tcBorders>
              <w:top w:val="nil"/>
              <w:left w:val="nil"/>
              <w:bottom w:val="single" w:color="auto" w:sz="4" w:space="0"/>
              <w:right w:val="single" w:color="auto" w:sz="4" w:space="0"/>
            </w:tcBorders>
            <w:noWrap w:val="0"/>
            <w:vAlign w:val="bottom"/>
          </w:tcPr>
          <w:p w14:paraId="04FCC92C">
            <w:pPr>
              <w:jc w:val="center"/>
              <w:rPr>
                <w:rFonts w:ascii="Arial" w:hAnsi="Arial" w:cs="Arial"/>
                <w:b/>
                <w:sz w:val="24"/>
                <w:szCs w:val="24"/>
              </w:rPr>
            </w:pPr>
          </w:p>
        </w:tc>
        <w:tc>
          <w:tcPr>
            <w:tcW w:w="1657" w:type="dxa"/>
            <w:tcBorders>
              <w:top w:val="nil"/>
              <w:left w:val="nil"/>
              <w:bottom w:val="single" w:color="auto" w:sz="4" w:space="0"/>
              <w:right w:val="single" w:color="auto" w:sz="4" w:space="0"/>
            </w:tcBorders>
            <w:noWrap w:val="0"/>
            <w:vAlign w:val="bottom"/>
          </w:tcPr>
          <w:p w14:paraId="720BE1AF">
            <w:pPr>
              <w:jc w:val="center"/>
              <w:rPr>
                <w:rFonts w:ascii="Arial" w:hAnsi="Arial" w:cs="Arial"/>
                <w:b/>
                <w:sz w:val="24"/>
                <w:szCs w:val="24"/>
              </w:rPr>
            </w:pPr>
          </w:p>
        </w:tc>
        <w:tc>
          <w:tcPr>
            <w:tcW w:w="850" w:type="dxa"/>
            <w:tcBorders>
              <w:top w:val="nil"/>
              <w:left w:val="nil"/>
              <w:bottom w:val="single" w:color="auto" w:sz="4" w:space="0"/>
              <w:right w:val="single" w:color="auto" w:sz="4" w:space="0"/>
            </w:tcBorders>
            <w:noWrap w:val="0"/>
            <w:vAlign w:val="bottom"/>
          </w:tcPr>
          <w:p w14:paraId="7DF236F3">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top"/>
          </w:tcPr>
          <w:p w14:paraId="0C681937">
            <w:pPr>
              <w:jc w:val="center"/>
              <w:rPr>
                <w:rFonts w:ascii="Arial" w:hAnsi="Arial" w:cs="Arial"/>
                <w:b/>
                <w:sz w:val="24"/>
                <w:szCs w:val="24"/>
              </w:rPr>
            </w:pPr>
          </w:p>
          <w:p w14:paraId="51BC5E6E">
            <w:pPr>
              <w:jc w:val="center"/>
              <w:rPr>
                <w:rFonts w:ascii="Arial" w:hAnsi="Arial" w:cs="Arial"/>
                <w:b/>
                <w:color w:val="FF0000"/>
                <w:sz w:val="24"/>
                <w:szCs w:val="24"/>
              </w:rPr>
            </w:pPr>
            <w:r>
              <w:rPr>
                <w:rFonts w:ascii="Arial" w:hAnsi="Arial" w:cs="Arial"/>
                <w:b/>
                <w:color w:val="FF0000"/>
                <w:sz w:val="24"/>
                <w:szCs w:val="24"/>
              </w:rPr>
              <w:t>40</w:t>
            </w:r>
          </w:p>
        </w:tc>
      </w:tr>
      <w:tr w14:paraId="6B58575C">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01A2068">
            <w:pPr>
              <w:ind w:firstLine="709"/>
              <w:jc w:val="center"/>
              <w:rPr>
                <w:rFonts w:ascii="Arial" w:hAnsi="Arial" w:cs="Arial"/>
                <w:b/>
                <w:bCs/>
                <w:sz w:val="24"/>
                <w:szCs w:val="24"/>
              </w:rPr>
            </w:pPr>
            <w:r>
              <w:rPr>
                <w:rFonts w:ascii="Arial" w:hAnsi="Arial" w:cs="Arial"/>
                <w:b/>
                <w:bCs/>
                <w:sz w:val="24"/>
                <w:szCs w:val="24"/>
              </w:rPr>
              <w:t>Защита населения и территории от чрезвычайных ситуаций природного и техногенного характера, гражданская оборона</w:t>
            </w:r>
          </w:p>
        </w:tc>
        <w:tc>
          <w:tcPr>
            <w:tcW w:w="950" w:type="dxa"/>
            <w:tcBorders>
              <w:top w:val="single" w:color="auto" w:sz="4" w:space="0"/>
              <w:left w:val="nil"/>
              <w:bottom w:val="single" w:color="auto" w:sz="4" w:space="0"/>
              <w:right w:val="single" w:color="auto" w:sz="4" w:space="0"/>
            </w:tcBorders>
            <w:noWrap w:val="0"/>
            <w:vAlign w:val="top"/>
          </w:tcPr>
          <w:p w14:paraId="4625A649">
            <w:pPr>
              <w:jc w:val="center"/>
              <w:rPr>
                <w:rFonts w:ascii="Arial" w:hAnsi="Arial" w:cs="Arial"/>
                <w:b/>
                <w:sz w:val="24"/>
                <w:szCs w:val="24"/>
              </w:rPr>
            </w:pPr>
          </w:p>
          <w:p w14:paraId="1AC87BD3">
            <w:pPr>
              <w:jc w:val="center"/>
              <w:rPr>
                <w:rFonts w:ascii="Arial" w:hAnsi="Arial" w:cs="Arial"/>
                <w:b/>
                <w:sz w:val="24"/>
                <w:szCs w:val="24"/>
              </w:rPr>
            </w:pPr>
          </w:p>
          <w:p w14:paraId="2D5CBF65">
            <w:pPr>
              <w:jc w:val="center"/>
              <w:rPr>
                <w:rFonts w:ascii="Arial" w:hAnsi="Arial" w:cs="Arial"/>
                <w:b/>
                <w:sz w:val="24"/>
                <w:szCs w:val="24"/>
              </w:rPr>
            </w:pPr>
          </w:p>
          <w:p w14:paraId="2A2B7F6B">
            <w:pPr>
              <w:jc w:val="center"/>
              <w:rPr>
                <w:rFonts w:ascii="Arial" w:hAnsi="Arial" w:cs="Arial"/>
                <w:b/>
                <w:sz w:val="24"/>
                <w:szCs w:val="24"/>
              </w:rPr>
            </w:pPr>
            <w:r>
              <w:rPr>
                <w:rFonts w:ascii="Arial" w:hAnsi="Arial" w:cs="Arial"/>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5E803F5">
            <w:pPr>
              <w:jc w:val="center"/>
              <w:rPr>
                <w:rFonts w:ascii="Arial" w:hAnsi="Arial" w:cs="Arial"/>
                <w:b/>
                <w:sz w:val="24"/>
                <w:szCs w:val="24"/>
              </w:rPr>
            </w:pPr>
            <w:r>
              <w:rPr>
                <w:rFonts w:ascii="Arial" w:hAnsi="Arial" w:cs="Arial"/>
                <w:b/>
                <w:sz w:val="24"/>
                <w:szCs w:val="24"/>
              </w:rPr>
              <w:t>03</w:t>
            </w:r>
          </w:p>
        </w:tc>
        <w:tc>
          <w:tcPr>
            <w:tcW w:w="769" w:type="dxa"/>
            <w:tcBorders>
              <w:top w:val="nil"/>
              <w:left w:val="nil"/>
              <w:bottom w:val="single" w:color="auto" w:sz="4" w:space="0"/>
              <w:right w:val="single" w:color="auto" w:sz="4" w:space="0"/>
            </w:tcBorders>
            <w:noWrap w:val="0"/>
            <w:vAlign w:val="bottom"/>
          </w:tcPr>
          <w:p w14:paraId="75D5DD8A">
            <w:pPr>
              <w:jc w:val="center"/>
              <w:rPr>
                <w:rFonts w:ascii="Arial" w:hAnsi="Arial" w:cs="Arial"/>
                <w:b/>
                <w:sz w:val="24"/>
                <w:szCs w:val="24"/>
              </w:rPr>
            </w:pPr>
            <w:r>
              <w:rPr>
                <w:rFonts w:ascii="Arial" w:hAnsi="Arial" w:cs="Arial"/>
                <w:b/>
                <w:sz w:val="24"/>
                <w:szCs w:val="24"/>
              </w:rPr>
              <w:t>10</w:t>
            </w:r>
          </w:p>
        </w:tc>
        <w:tc>
          <w:tcPr>
            <w:tcW w:w="1657" w:type="dxa"/>
            <w:tcBorders>
              <w:top w:val="nil"/>
              <w:left w:val="nil"/>
              <w:bottom w:val="single" w:color="auto" w:sz="4" w:space="0"/>
              <w:right w:val="single" w:color="auto" w:sz="4" w:space="0"/>
            </w:tcBorders>
            <w:noWrap w:val="0"/>
            <w:vAlign w:val="bottom"/>
          </w:tcPr>
          <w:p w14:paraId="4B817B1F">
            <w:pPr>
              <w:jc w:val="center"/>
              <w:rPr>
                <w:rFonts w:ascii="Arial" w:hAnsi="Arial" w:cs="Arial"/>
                <w:b/>
                <w:sz w:val="24"/>
                <w:szCs w:val="24"/>
              </w:rPr>
            </w:pPr>
          </w:p>
        </w:tc>
        <w:tc>
          <w:tcPr>
            <w:tcW w:w="850" w:type="dxa"/>
            <w:tcBorders>
              <w:top w:val="nil"/>
              <w:left w:val="nil"/>
              <w:bottom w:val="single" w:color="auto" w:sz="4" w:space="0"/>
              <w:right w:val="single" w:color="auto" w:sz="4" w:space="0"/>
            </w:tcBorders>
            <w:noWrap w:val="0"/>
            <w:vAlign w:val="bottom"/>
          </w:tcPr>
          <w:p w14:paraId="09F9EAD4">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top"/>
          </w:tcPr>
          <w:p w14:paraId="72457047">
            <w:pPr>
              <w:jc w:val="center"/>
              <w:rPr>
                <w:rFonts w:ascii="Arial" w:hAnsi="Arial" w:cs="Arial"/>
                <w:b/>
                <w:sz w:val="24"/>
                <w:szCs w:val="24"/>
              </w:rPr>
            </w:pPr>
          </w:p>
          <w:p w14:paraId="1D558F99">
            <w:pPr>
              <w:jc w:val="center"/>
              <w:rPr>
                <w:rFonts w:ascii="Arial" w:hAnsi="Arial" w:cs="Arial"/>
                <w:b/>
                <w:sz w:val="24"/>
                <w:szCs w:val="24"/>
              </w:rPr>
            </w:pPr>
          </w:p>
          <w:p w14:paraId="147E22AA">
            <w:pPr>
              <w:jc w:val="center"/>
              <w:rPr>
                <w:rFonts w:ascii="Arial" w:hAnsi="Arial" w:cs="Arial"/>
                <w:b/>
                <w:sz w:val="24"/>
                <w:szCs w:val="24"/>
              </w:rPr>
            </w:pPr>
          </w:p>
          <w:p w14:paraId="46143A76">
            <w:pPr>
              <w:jc w:val="center"/>
              <w:rPr>
                <w:rFonts w:ascii="Arial" w:hAnsi="Arial" w:cs="Arial"/>
                <w:b/>
                <w:sz w:val="24"/>
                <w:szCs w:val="24"/>
              </w:rPr>
            </w:pPr>
            <w:r>
              <w:rPr>
                <w:rFonts w:ascii="Arial" w:hAnsi="Arial" w:cs="Arial"/>
                <w:b/>
                <w:sz w:val="24"/>
                <w:szCs w:val="24"/>
              </w:rPr>
              <w:t>40</w:t>
            </w:r>
          </w:p>
        </w:tc>
      </w:tr>
      <w:tr w14:paraId="074147EE">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72D6D511">
            <w:pPr>
              <w:ind w:firstLine="709"/>
              <w:jc w:val="center"/>
              <w:rPr>
                <w:rFonts w:ascii="Arial" w:hAnsi="Arial" w:cs="Arial"/>
                <w:b/>
                <w:bCs/>
                <w:sz w:val="24"/>
                <w:szCs w:val="24"/>
              </w:rPr>
            </w:pPr>
            <w:r>
              <w:rPr>
                <w:rFonts w:ascii="Arial" w:hAnsi="Arial" w:cs="Arial"/>
                <w:b/>
                <w:bCs/>
                <w:sz w:val="24"/>
                <w:szCs w:val="24"/>
              </w:rPr>
              <w:t>Организации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tc>
        <w:tc>
          <w:tcPr>
            <w:tcW w:w="950" w:type="dxa"/>
            <w:tcBorders>
              <w:top w:val="single" w:color="auto" w:sz="4" w:space="0"/>
              <w:left w:val="nil"/>
              <w:bottom w:val="single" w:color="auto" w:sz="4" w:space="0"/>
              <w:right w:val="single" w:color="auto" w:sz="4" w:space="0"/>
            </w:tcBorders>
            <w:noWrap w:val="0"/>
            <w:vAlign w:val="top"/>
          </w:tcPr>
          <w:p w14:paraId="7BA444A6">
            <w:pPr>
              <w:jc w:val="center"/>
              <w:rPr>
                <w:rFonts w:ascii="Arial" w:hAnsi="Arial" w:cs="Arial"/>
                <w:b/>
                <w:bCs/>
                <w:sz w:val="24"/>
                <w:szCs w:val="24"/>
              </w:rPr>
            </w:pPr>
          </w:p>
          <w:p w14:paraId="0C49038A">
            <w:pPr>
              <w:jc w:val="center"/>
              <w:rPr>
                <w:rFonts w:ascii="Arial" w:hAnsi="Arial" w:cs="Arial"/>
                <w:b/>
                <w:bCs/>
                <w:sz w:val="24"/>
                <w:szCs w:val="24"/>
              </w:rPr>
            </w:pPr>
          </w:p>
          <w:p w14:paraId="67411992">
            <w:pPr>
              <w:jc w:val="center"/>
              <w:rPr>
                <w:rFonts w:ascii="Arial" w:hAnsi="Arial" w:cs="Arial"/>
                <w:b/>
                <w:bCs/>
                <w:sz w:val="24"/>
                <w:szCs w:val="24"/>
              </w:rPr>
            </w:pPr>
          </w:p>
          <w:p w14:paraId="2B0040D7">
            <w:pPr>
              <w:jc w:val="center"/>
              <w:rPr>
                <w:rFonts w:ascii="Arial" w:hAnsi="Arial" w:cs="Arial"/>
                <w:b/>
                <w:bCs/>
                <w:sz w:val="24"/>
                <w:szCs w:val="24"/>
              </w:rPr>
            </w:pPr>
          </w:p>
          <w:p w14:paraId="3519D9D9">
            <w:pPr>
              <w:jc w:val="center"/>
              <w:rPr>
                <w:rFonts w:ascii="Arial" w:hAnsi="Arial" w:cs="Arial"/>
                <w:b/>
                <w:bCs/>
                <w:sz w:val="24"/>
                <w:szCs w:val="24"/>
              </w:rPr>
            </w:pPr>
          </w:p>
          <w:p w14:paraId="0D06FEFB">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90CB264">
            <w:pPr>
              <w:jc w:val="center"/>
              <w:rPr>
                <w:rFonts w:ascii="Arial" w:hAnsi="Arial" w:cs="Arial"/>
                <w:b/>
                <w:bCs/>
                <w:sz w:val="24"/>
                <w:szCs w:val="24"/>
              </w:rPr>
            </w:pPr>
            <w:r>
              <w:rPr>
                <w:rFonts w:ascii="Arial" w:hAnsi="Arial" w:cs="Arial"/>
                <w:b/>
                <w:bCs/>
                <w:sz w:val="24"/>
                <w:szCs w:val="24"/>
              </w:rPr>
              <w:t>03</w:t>
            </w:r>
          </w:p>
        </w:tc>
        <w:tc>
          <w:tcPr>
            <w:tcW w:w="769" w:type="dxa"/>
            <w:tcBorders>
              <w:top w:val="nil"/>
              <w:left w:val="nil"/>
              <w:bottom w:val="single" w:color="auto" w:sz="4" w:space="0"/>
              <w:right w:val="single" w:color="auto" w:sz="4" w:space="0"/>
            </w:tcBorders>
            <w:noWrap w:val="0"/>
            <w:vAlign w:val="bottom"/>
          </w:tcPr>
          <w:p w14:paraId="10BF2C1A">
            <w:pPr>
              <w:jc w:val="center"/>
              <w:rPr>
                <w:rFonts w:ascii="Arial" w:hAnsi="Arial" w:cs="Arial"/>
                <w:b/>
                <w:bCs/>
                <w:sz w:val="24"/>
                <w:szCs w:val="24"/>
              </w:rPr>
            </w:pPr>
            <w:r>
              <w:rPr>
                <w:rFonts w:ascii="Arial" w:hAnsi="Arial" w:cs="Arial"/>
                <w:b/>
                <w:bCs/>
                <w:sz w:val="24"/>
                <w:szCs w:val="24"/>
              </w:rPr>
              <w:t>10</w:t>
            </w:r>
          </w:p>
        </w:tc>
        <w:tc>
          <w:tcPr>
            <w:tcW w:w="1657" w:type="dxa"/>
            <w:tcBorders>
              <w:top w:val="nil"/>
              <w:left w:val="nil"/>
              <w:bottom w:val="single" w:color="auto" w:sz="4" w:space="0"/>
              <w:right w:val="single" w:color="auto" w:sz="4" w:space="0"/>
            </w:tcBorders>
            <w:noWrap w:val="0"/>
            <w:vAlign w:val="bottom"/>
          </w:tcPr>
          <w:p w14:paraId="64EBA27C">
            <w:pP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57E4DA3F">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619695BD">
            <w:pPr>
              <w:jc w:val="center"/>
              <w:rPr>
                <w:rFonts w:ascii="Arial" w:hAnsi="Arial" w:cs="Arial"/>
                <w:b/>
                <w:bCs/>
                <w:sz w:val="24"/>
                <w:szCs w:val="24"/>
              </w:rPr>
            </w:pPr>
            <w:r>
              <w:rPr>
                <w:rFonts w:ascii="Arial" w:hAnsi="Arial" w:cs="Arial"/>
                <w:b/>
                <w:bCs/>
                <w:sz w:val="24"/>
                <w:szCs w:val="24"/>
              </w:rPr>
              <w:t>40</w:t>
            </w:r>
          </w:p>
        </w:tc>
      </w:tr>
      <w:tr w14:paraId="351B63F7">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D8A246D">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7BDDE4A6">
            <w:pPr>
              <w:jc w:val="center"/>
              <w:rPr>
                <w:rFonts w:ascii="Arial" w:hAnsi="Arial" w:cs="Arial"/>
                <w:bCs/>
                <w:sz w:val="24"/>
                <w:szCs w:val="24"/>
              </w:rPr>
            </w:pPr>
          </w:p>
          <w:p w14:paraId="5A99F33A">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5E3A54B5">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57C4EB98">
            <w:pPr>
              <w:jc w:val="center"/>
              <w:rPr>
                <w:rFonts w:ascii="Arial" w:hAnsi="Arial" w:cs="Arial"/>
                <w:bCs/>
                <w:sz w:val="24"/>
                <w:szCs w:val="24"/>
              </w:rPr>
            </w:pPr>
            <w:r>
              <w:rPr>
                <w:rFonts w:ascii="Arial" w:hAnsi="Arial" w:cs="Arial"/>
                <w:bCs/>
                <w:sz w:val="24"/>
                <w:szCs w:val="24"/>
              </w:rPr>
              <w:t>10</w:t>
            </w:r>
          </w:p>
        </w:tc>
        <w:tc>
          <w:tcPr>
            <w:tcW w:w="1657" w:type="dxa"/>
            <w:tcBorders>
              <w:top w:val="nil"/>
              <w:left w:val="nil"/>
              <w:bottom w:val="single" w:color="auto" w:sz="4" w:space="0"/>
              <w:right w:val="single" w:color="auto" w:sz="4" w:space="0"/>
            </w:tcBorders>
            <w:noWrap w:val="0"/>
            <w:vAlign w:val="bottom"/>
          </w:tcPr>
          <w:p w14:paraId="55A89154">
            <w:pPr>
              <w:rPr>
                <w:rFonts w:ascii="Arial" w:hAnsi="Arial" w:cs="Arial"/>
                <w:bCs/>
                <w:sz w:val="24"/>
                <w:szCs w:val="24"/>
              </w:rPr>
            </w:pPr>
            <w:r>
              <w:rPr>
                <w:rFonts w:ascii="Arial" w:hAnsi="Arial" w:cs="Arial"/>
                <w:bCs/>
                <w:sz w:val="24"/>
                <w:szCs w:val="24"/>
              </w:rPr>
              <w:t>9850060511</w:t>
            </w:r>
          </w:p>
        </w:tc>
        <w:tc>
          <w:tcPr>
            <w:tcW w:w="850" w:type="dxa"/>
            <w:tcBorders>
              <w:top w:val="nil"/>
              <w:left w:val="nil"/>
              <w:bottom w:val="single" w:color="auto" w:sz="4" w:space="0"/>
              <w:right w:val="single" w:color="auto" w:sz="4" w:space="0"/>
            </w:tcBorders>
            <w:noWrap w:val="0"/>
            <w:vAlign w:val="bottom"/>
          </w:tcPr>
          <w:p w14:paraId="1D9A1EAD">
            <w:pP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1C8338D6">
            <w:pPr>
              <w:jc w:val="center"/>
              <w:rPr>
                <w:rFonts w:ascii="Arial" w:hAnsi="Arial" w:cs="Arial"/>
                <w:bCs/>
                <w:sz w:val="24"/>
                <w:szCs w:val="24"/>
              </w:rPr>
            </w:pPr>
            <w:r>
              <w:rPr>
                <w:rFonts w:ascii="Arial" w:hAnsi="Arial" w:cs="Arial"/>
                <w:bCs/>
                <w:sz w:val="24"/>
                <w:szCs w:val="24"/>
              </w:rPr>
              <w:t>40</w:t>
            </w:r>
          </w:p>
        </w:tc>
      </w:tr>
      <w:tr w14:paraId="5AD3AE78">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756B659D">
            <w:pPr>
              <w:ind w:firstLine="709"/>
              <w:jc w:val="center"/>
              <w:rPr>
                <w:rFonts w:ascii="Arial" w:hAnsi="Arial" w:cs="Arial"/>
                <w:bCs/>
                <w:sz w:val="24"/>
                <w:szCs w:val="24"/>
              </w:rPr>
            </w:pPr>
            <w:r>
              <w:rPr>
                <w:rFonts w:ascii="Arial" w:hAnsi="Arial" w:cs="Arial"/>
                <w:bCs/>
                <w:sz w:val="24"/>
                <w:szCs w:val="24"/>
              </w:rPr>
              <w:t>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tc>
        <w:tc>
          <w:tcPr>
            <w:tcW w:w="950" w:type="dxa"/>
            <w:tcBorders>
              <w:top w:val="single" w:color="auto" w:sz="4" w:space="0"/>
              <w:left w:val="nil"/>
              <w:bottom w:val="single" w:color="auto" w:sz="4" w:space="0"/>
              <w:right w:val="single" w:color="auto" w:sz="4" w:space="0"/>
            </w:tcBorders>
            <w:noWrap w:val="0"/>
            <w:vAlign w:val="top"/>
          </w:tcPr>
          <w:p w14:paraId="75F756B2">
            <w:pPr>
              <w:jc w:val="center"/>
              <w:rPr>
                <w:rFonts w:ascii="Arial" w:hAnsi="Arial" w:cs="Arial"/>
                <w:bCs/>
                <w:sz w:val="24"/>
                <w:szCs w:val="24"/>
              </w:rPr>
            </w:pPr>
          </w:p>
          <w:p w14:paraId="067FEC14">
            <w:pPr>
              <w:jc w:val="center"/>
              <w:rPr>
                <w:rFonts w:ascii="Arial" w:hAnsi="Arial" w:cs="Arial"/>
                <w:bCs/>
                <w:sz w:val="24"/>
                <w:szCs w:val="24"/>
              </w:rPr>
            </w:pPr>
          </w:p>
          <w:p w14:paraId="0C1067D2">
            <w:pPr>
              <w:jc w:val="center"/>
              <w:rPr>
                <w:rFonts w:ascii="Arial" w:hAnsi="Arial" w:cs="Arial"/>
                <w:bCs/>
                <w:sz w:val="24"/>
                <w:szCs w:val="24"/>
              </w:rPr>
            </w:pPr>
          </w:p>
          <w:p w14:paraId="78DF2767">
            <w:pPr>
              <w:jc w:val="center"/>
              <w:rPr>
                <w:rFonts w:ascii="Arial" w:hAnsi="Arial" w:cs="Arial"/>
                <w:bCs/>
                <w:sz w:val="24"/>
                <w:szCs w:val="24"/>
              </w:rPr>
            </w:pPr>
          </w:p>
          <w:p w14:paraId="27C13004">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CB6D842">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7836854E">
            <w:pPr>
              <w:jc w:val="center"/>
              <w:rPr>
                <w:rFonts w:ascii="Arial" w:hAnsi="Arial" w:cs="Arial"/>
                <w:bCs/>
                <w:sz w:val="24"/>
                <w:szCs w:val="24"/>
              </w:rPr>
            </w:pPr>
            <w:r>
              <w:rPr>
                <w:rFonts w:ascii="Arial" w:hAnsi="Arial" w:cs="Arial"/>
                <w:bCs/>
                <w:sz w:val="24"/>
                <w:szCs w:val="24"/>
              </w:rPr>
              <w:t>14</w:t>
            </w:r>
          </w:p>
        </w:tc>
        <w:tc>
          <w:tcPr>
            <w:tcW w:w="1657" w:type="dxa"/>
            <w:tcBorders>
              <w:top w:val="nil"/>
              <w:left w:val="nil"/>
              <w:bottom w:val="single" w:color="auto" w:sz="4" w:space="0"/>
              <w:right w:val="single" w:color="auto" w:sz="4" w:space="0"/>
            </w:tcBorders>
            <w:noWrap w:val="0"/>
            <w:vAlign w:val="bottom"/>
          </w:tcPr>
          <w:p w14:paraId="5FD9D45B">
            <w:pPr>
              <w:rPr>
                <w:rFonts w:ascii="Arial" w:hAnsi="Arial" w:cs="Arial"/>
                <w:bCs/>
                <w:sz w:val="24"/>
                <w:szCs w:val="24"/>
              </w:rPr>
            </w:pPr>
            <w:r>
              <w:rPr>
                <w:rFonts w:ascii="Arial" w:hAnsi="Arial" w:cs="Arial"/>
                <w:bCs/>
                <w:sz w:val="24"/>
                <w:szCs w:val="24"/>
              </w:rPr>
              <w:t>9850060512</w:t>
            </w:r>
          </w:p>
        </w:tc>
        <w:tc>
          <w:tcPr>
            <w:tcW w:w="850" w:type="dxa"/>
            <w:tcBorders>
              <w:top w:val="nil"/>
              <w:left w:val="nil"/>
              <w:bottom w:val="single" w:color="auto" w:sz="4" w:space="0"/>
              <w:right w:val="single" w:color="auto" w:sz="4" w:space="0"/>
            </w:tcBorders>
            <w:noWrap w:val="0"/>
            <w:vAlign w:val="bottom"/>
          </w:tcPr>
          <w:p w14:paraId="47285626">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06F5806F">
            <w:pPr>
              <w:jc w:val="center"/>
              <w:rPr>
                <w:rFonts w:ascii="Arial" w:hAnsi="Arial" w:cs="Arial"/>
                <w:bCs/>
                <w:color w:val="FF0000"/>
                <w:sz w:val="24"/>
                <w:szCs w:val="24"/>
              </w:rPr>
            </w:pPr>
          </w:p>
          <w:p w14:paraId="64AAE1B8">
            <w:pPr>
              <w:jc w:val="center"/>
              <w:rPr>
                <w:rFonts w:ascii="Arial" w:hAnsi="Arial" w:cs="Arial"/>
                <w:bCs/>
                <w:color w:val="FF0000"/>
                <w:sz w:val="24"/>
                <w:szCs w:val="24"/>
              </w:rPr>
            </w:pPr>
          </w:p>
          <w:p w14:paraId="716C9729">
            <w:pPr>
              <w:jc w:val="center"/>
              <w:rPr>
                <w:rFonts w:ascii="Arial" w:hAnsi="Arial" w:cs="Arial"/>
                <w:bCs/>
                <w:color w:val="FF0000"/>
                <w:sz w:val="24"/>
                <w:szCs w:val="24"/>
              </w:rPr>
            </w:pPr>
            <w:r>
              <w:rPr>
                <w:rFonts w:ascii="Arial" w:hAnsi="Arial" w:cs="Arial"/>
                <w:bCs/>
                <w:color w:val="FF0000"/>
                <w:sz w:val="24"/>
                <w:szCs w:val="24"/>
              </w:rPr>
              <w:t>2</w:t>
            </w:r>
          </w:p>
        </w:tc>
      </w:tr>
      <w:tr w14:paraId="5B6D83F7">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5E50127C">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681EA030">
            <w:pPr>
              <w:jc w:val="center"/>
              <w:rPr>
                <w:rFonts w:ascii="Arial" w:hAnsi="Arial" w:cs="Arial"/>
                <w:bCs/>
                <w:sz w:val="24"/>
                <w:szCs w:val="24"/>
              </w:rPr>
            </w:pPr>
          </w:p>
          <w:p w14:paraId="4C3E43E0">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42AB3EB3">
            <w:pPr>
              <w:jc w:val="center"/>
              <w:rPr>
                <w:rFonts w:ascii="Arial" w:hAnsi="Arial" w:cs="Arial"/>
                <w:bCs/>
                <w:sz w:val="24"/>
                <w:szCs w:val="24"/>
              </w:rPr>
            </w:pPr>
            <w:r>
              <w:rPr>
                <w:rFonts w:ascii="Arial" w:hAnsi="Arial" w:cs="Arial"/>
                <w:bCs/>
                <w:sz w:val="24"/>
                <w:szCs w:val="24"/>
              </w:rPr>
              <w:t>03</w:t>
            </w:r>
          </w:p>
        </w:tc>
        <w:tc>
          <w:tcPr>
            <w:tcW w:w="769" w:type="dxa"/>
            <w:tcBorders>
              <w:top w:val="nil"/>
              <w:left w:val="nil"/>
              <w:bottom w:val="single" w:color="auto" w:sz="4" w:space="0"/>
              <w:right w:val="single" w:color="auto" w:sz="4" w:space="0"/>
            </w:tcBorders>
            <w:noWrap w:val="0"/>
            <w:vAlign w:val="bottom"/>
          </w:tcPr>
          <w:p w14:paraId="4B8D5F1C">
            <w:pPr>
              <w:jc w:val="center"/>
              <w:rPr>
                <w:rFonts w:ascii="Arial" w:hAnsi="Arial" w:cs="Arial"/>
                <w:bCs/>
                <w:sz w:val="24"/>
                <w:szCs w:val="24"/>
              </w:rPr>
            </w:pPr>
            <w:r>
              <w:rPr>
                <w:rFonts w:ascii="Arial" w:hAnsi="Arial" w:cs="Arial"/>
                <w:bCs/>
                <w:sz w:val="24"/>
                <w:szCs w:val="24"/>
              </w:rPr>
              <w:t>14</w:t>
            </w:r>
          </w:p>
        </w:tc>
        <w:tc>
          <w:tcPr>
            <w:tcW w:w="1657" w:type="dxa"/>
            <w:tcBorders>
              <w:top w:val="nil"/>
              <w:left w:val="nil"/>
              <w:bottom w:val="single" w:color="auto" w:sz="4" w:space="0"/>
              <w:right w:val="single" w:color="auto" w:sz="4" w:space="0"/>
            </w:tcBorders>
            <w:noWrap w:val="0"/>
            <w:vAlign w:val="bottom"/>
          </w:tcPr>
          <w:p w14:paraId="1A69F328">
            <w:pPr>
              <w:rPr>
                <w:rFonts w:ascii="Arial" w:hAnsi="Arial" w:cs="Arial"/>
                <w:bCs/>
                <w:sz w:val="24"/>
                <w:szCs w:val="24"/>
              </w:rPr>
            </w:pPr>
            <w:r>
              <w:rPr>
                <w:rFonts w:ascii="Arial" w:hAnsi="Arial" w:cs="Arial"/>
                <w:bCs/>
                <w:sz w:val="24"/>
                <w:szCs w:val="24"/>
              </w:rPr>
              <w:t>9850060512</w:t>
            </w:r>
          </w:p>
        </w:tc>
        <w:tc>
          <w:tcPr>
            <w:tcW w:w="850" w:type="dxa"/>
            <w:tcBorders>
              <w:top w:val="nil"/>
              <w:left w:val="nil"/>
              <w:bottom w:val="single" w:color="auto" w:sz="4" w:space="0"/>
              <w:right w:val="single" w:color="auto" w:sz="4" w:space="0"/>
            </w:tcBorders>
            <w:noWrap w:val="0"/>
            <w:vAlign w:val="bottom"/>
          </w:tcPr>
          <w:p w14:paraId="59A0518D">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21161F06">
            <w:pPr>
              <w:jc w:val="center"/>
              <w:rPr>
                <w:rFonts w:ascii="Arial" w:hAnsi="Arial" w:cs="Arial"/>
                <w:bCs/>
                <w:sz w:val="24"/>
                <w:szCs w:val="24"/>
              </w:rPr>
            </w:pPr>
            <w:r>
              <w:rPr>
                <w:rFonts w:ascii="Arial" w:hAnsi="Arial" w:cs="Arial"/>
                <w:bCs/>
                <w:sz w:val="24"/>
                <w:szCs w:val="24"/>
              </w:rPr>
              <w:t>2</w:t>
            </w:r>
          </w:p>
        </w:tc>
      </w:tr>
      <w:tr w14:paraId="7535321B">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E6EBB7D">
            <w:pPr>
              <w:ind w:firstLine="709"/>
              <w:jc w:val="center"/>
              <w:rPr>
                <w:rFonts w:ascii="Arial" w:hAnsi="Arial" w:cs="Arial"/>
                <w:b/>
                <w:bCs/>
                <w:sz w:val="24"/>
                <w:szCs w:val="24"/>
              </w:rPr>
            </w:pPr>
            <w:r>
              <w:rPr>
                <w:rFonts w:ascii="Arial" w:hAnsi="Arial" w:cs="Arial"/>
                <w:b/>
                <w:bCs/>
                <w:sz w:val="24"/>
                <w:szCs w:val="24"/>
              </w:rPr>
              <w:t>Дорожная деятельность в отношении автомобильных дорог местного значения в границах населенных пунктов поселения</w:t>
            </w:r>
          </w:p>
        </w:tc>
        <w:tc>
          <w:tcPr>
            <w:tcW w:w="950" w:type="dxa"/>
            <w:tcBorders>
              <w:top w:val="single" w:color="auto" w:sz="4" w:space="0"/>
              <w:left w:val="nil"/>
              <w:bottom w:val="single" w:color="auto" w:sz="4" w:space="0"/>
              <w:right w:val="single" w:color="auto" w:sz="4" w:space="0"/>
            </w:tcBorders>
            <w:noWrap w:val="0"/>
            <w:vAlign w:val="top"/>
          </w:tcPr>
          <w:p w14:paraId="06EA497F">
            <w:pPr>
              <w:jc w:val="center"/>
              <w:rPr>
                <w:rFonts w:ascii="Arial" w:hAnsi="Arial" w:cs="Arial"/>
                <w:b/>
                <w:bCs/>
                <w:sz w:val="24"/>
                <w:szCs w:val="24"/>
              </w:rPr>
            </w:pPr>
          </w:p>
          <w:p w14:paraId="4F9B9023">
            <w:pPr>
              <w:jc w:val="center"/>
              <w:rPr>
                <w:rFonts w:ascii="Arial" w:hAnsi="Arial" w:cs="Arial"/>
                <w:b/>
                <w:bCs/>
                <w:sz w:val="24"/>
                <w:szCs w:val="24"/>
              </w:rPr>
            </w:pPr>
          </w:p>
          <w:p w14:paraId="61F9A760">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508A98FD">
            <w:pPr>
              <w:jc w:val="center"/>
              <w:rPr>
                <w:rFonts w:ascii="Arial" w:hAnsi="Arial" w:cs="Arial"/>
                <w:b/>
                <w:bCs/>
                <w:sz w:val="24"/>
                <w:szCs w:val="24"/>
              </w:rPr>
            </w:pPr>
            <w:r>
              <w:rPr>
                <w:rFonts w:ascii="Arial" w:hAnsi="Arial" w:cs="Arial"/>
                <w:b/>
                <w:bCs/>
                <w:sz w:val="24"/>
                <w:szCs w:val="24"/>
              </w:rPr>
              <w:t>04</w:t>
            </w:r>
          </w:p>
        </w:tc>
        <w:tc>
          <w:tcPr>
            <w:tcW w:w="769" w:type="dxa"/>
            <w:tcBorders>
              <w:top w:val="nil"/>
              <w:left w:val="nil"/>
              <w:bottom w:val="single" w:color="auto" w:sz="4" w:space="0"/>
              <w:right w:val="single" w:color="auto" w:sz="4" w:space="0"/>
            </w:tcBorders>
            <w:noWrap w:val="0"/>
            <w:vAlign w:val="bottom"/>
          </w:tcPr>
          <w:p w14:paraId="00B5A7AB">
            <w:pPr>
              <w:jc w:val="center"/>
              <w:rPr>
                <w:rFonts w:ascii="Arial" w:hAnsi="Arial" w:cs="Arial"/>
                <w:b/>
                <w:bCs/>
                <w:sz w:val="24"/>
                <w:szCs w:val="24"/>
              </w:rPr>
            </w:pPr>
            <w:r>
              <w:rPr>
                <w:rFonts w:ascii="Arial" w:hAnsi="Arial" w:cs="Arial"/>
                <w:b/>
                <w:bCs/>
                <w:sz w:val="24"/>
                <w:szCs w:val="24"/>
              </w:rPr>
              <w:t>09</w:t>
            </w:r>
          </w:p>
        </w:tc>
        <w:tc>
          <w:tcPr>
            <w:tcW w:w="1657" w:type="dxa"/>
            <w:tcBorders>
              <w:top w:val="nil"/>
              <w:left w:val="nil"/>
              <w:bottom w:val="single" w:color="auto" w:sz="4" w:space="0"/>
              <w:right w:val="single" w:color="auto" w:sz="4" w:space="0"/>
            </w:tcBorders>
            <w:noWrap w:val="0"/>
            <w:vAlign w:val="bottom"/>
          </w:tcPr>
          <w:p w14:paraId="70CB0BE3">
            <w:pPr>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280F233F">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016EDAEE">
            <w:pPr>
              <w:jc w:val="center"/>
              <w:rPr>
                <w:rFonts w:ascii="Arial" w:hAnsi="Arial" w:cs="Arial"/>
                <w:b/>
                <w:bCs/>
                <w:sz w:val="24"/>
                <w:szCs w:val="24"/>
              </w:rPr>
            </w:pPr>
            <w:r>
              <w:rPr>
                <w:rFonts w:ascii="Arial" w:hAnsi="Arial" w:cs="Arial"/>
                <w:b/>
                <w:bCs/>
                <w:sz w:val="24"/>
                <w:szCs w:val="24"/>
              </w:rPr>
              <w:t>578</w:t>
            </w:r>
          </w:p>
        </w:tc>
      </w:tr>
      <w:tr w14:paraId="028DF275">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1C5D277">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41422FDF">
            <w:pPr>
              <w:jc w:val="center"/>
              <w:rPr>
                <w:rFonts w:ascii="Arial" w:hAnsi="Arial" w:cs="Arial"/>
                <w:bCs/>
                <w:sz w:val="24"/>
                <w:szCs w:val="24"/>
              </w:rPr>
            </w:pPr>
          </w:p>
          <w:p w14:paraId="3ABB4354">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4D4D84C">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5A2C720A">
            <w:pPr>
              <w:jc w:val="center"/>
              <w:rPr>
                <w:rFonts w:ascii="Arial" w:hAnsi="Arial" w:cs="Arial"/>
                <w:bCs/>
                <w:sz w:val="24"/>
                <w:szCs w:val="24"/>
              </w:rPr>
            </w:pPr>
            <w:r>
              <w:rPr>
                <w:rFonts w:ascii="Arial" w:hAnsi="Arial" w:cs="Arial"/>
                <w:bCs/>
                <w:sz w:val="24"/>
                <w:szCs w:val="24"/>
              </w:rPr>
              <w:t>09</w:t>
            </w:r>
          </w:p>
        </w:tc>
        <w:tc>
          <w:tcPr>
            <w:tcW w:w="1657" w:type="dxa"/>
            <w:tcBorders>
              <w:top w:val="nil"/>
              <w:left w:val="nil"/>
              <w:bottom w:val="single" w:color="auto" w:sz="4" w:space="0"/>
              <w:right w:val="single" w:color="auto" w:sz="4" w:space="0"/>
            </w:tcBorders>
            <w:noWrap w:val="0"/>
            <w:vAlign w:val="bottom"/>
          </w:tcPr>
          <w:p w14:paraId="20B2CE7A">
            <w:pPr>
              <w:jc w:val="center"/>
              <w:rPr>
                <w:rFonts w:ascii="Arial" w:hAnsi="Arial" w:cs="Arial"/>
                <w:bCs/>
                <w:sz w:val="24"/>
                <w:szCs w:val="24"/>
              </w:rPr>
            </w:pPr>
            <w:r>
              <w:rPr>
                <w:rFonts w:ascii="Arial" w:hAnsi="Arial" w:cs="Arial"/>
                <w:bCs/>
                <w:sz w:val="24"/>
                <w:szCs w:val="24"/>
              </w:rPr>
              <w:t>912009Д270</w:t>
            </w:r>
          </w:p>
        </w:tc>
        <w:tc>
          <w:tcPr>
            <w:tcW w:w="850" w:type="dxa"/>
            <w:tcBorders>
              <w:top w:val="nil"/>
              <w:left w:val="nil"/>
              <w:bottom w:val="single" w:color="auto" w:sz="4" w:space="0"/>
              <w:right w:val="single" w:color="auto" w:sz="4" w:space="0"/>
            </w:tcBorders>
            <w:noWrap w:val="0"/>
            <w:vAlign w:val="bottom"/>
          </w:tcPr>
          <w:p w14:paraId="224035D5">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3CFF48F1">
            <w:pPr>
              <w:jc w:val="center"/>
              <w:rPr>
                <w:rFonts w:ascii="Arial" w:hAnsi="Arial" w:cs="Arial"/>
                <w:bCs/>
                <w:color w:val="C00000"/>
                <w:sz w:val="24"/>
                <w:szCs w:val="24"/>
              </w:rPr>
            </w:pPr>
            <w:r>
              <w:rPr>
                <w:rFonts w:ascii="Arial" w:hAnsi="Arial" w:cs="Arial"/>
                <w:bCs/>
                <w:color w:val="C00000"/>
                <w:sz w:val="24"/>
                <w:szCs w:val="24"/>
              </w:rPr>
              <w:t>578</w:t>
            </w:r>
          </w:p>
        </w:tc>
      </w:tr>
      <w:tr w14:paraId="7678D01D">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6A4960D">
            <w:pPr>
              <w:ind w:firstLine="709"/>
              <w:jc w:val="center"/>
              <w:rPr>
                <w:rFonts w:ascii="Arial" w:hAnsi="Arial" w:cs="Arial"/>
                <w:b/>
                <w:bCs/>
                <w:sz w:val="24"/>
                <w:szCs w:val="24"/>
              </w:rPr>
            </w:pPr>
            <w:r>
              <w:rPr>
                <w:rFonts w:ascii="Arial" w:hAnsi="Arial" w:cs="Arial"/>
                <w:b/>
                <w:bCs/>
                <w:sz w:val="24"/>
                <w:szCs w:val="24"/>
              </w:rPr>
              <w:t>Другие вопросы в области национальной экономики</w:t>
            </w:r>
          </w:p>
        </w:tc>
        <w:tc>
          <w:tcPr>
            <w:tcW w:w="950" w:type="dxa"/>
            <w:tcBorders>
              <w:top w:val="single" w:color="auto" w:sz="4" w:space="0"/>
              <w:left w:val="nil"/>
              <w:bottom w:val="single" w:color="auto" w:sz="4" w:space="0"/>
              <w:right w:val="single" w:color="auto" w:sz="4" w:space="0"/>
            </w:tcBorders>
            <w:noWrap w:val="0"/>
            <w:vAlign w:val="top"/>
          </w:tcPr>
          <w:p w14:paraId="2766AEDD">
            <w:pPr>
              <w:jc w:val="center"/>
              <w:rPr>
                <w:rFonts w:ascii="Arial" w:hAnsi="Arial" w:cs="Arial"/>
                <w:b/>
                <w:bCs/>
                <w:sz w:val="24"/>
                <w:szCs w:val="24"/>
              </w:rPr>
            </w:pPr>
          </w:p>
          <w:p w14:paraId="19D64BCB">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A58A411">
            <w:pPr>
              <w:jc w:val="center"/>
              <w:rPr>
                <w:rFonts w:ascii="Arial" w:hAnsi="Arial" w:cs="Arial"/>
                <w:b/>
                <w:bCs/>
                <w:sz w:val="24"/>
                <w:szCs w:val="24"/>
              </w:rPr>
            </w:pPr>
            <w:r>
              <w:rPr>
                <w:rFonts w:ascii="Arial" w:hAnsi="Arial" w:cs="Arial"/>
                <w:b/>
                <w:bCs/>
                <w:sz w:val="24"/>
                <w:szCs w:val="24"/>
              </w:rPr>
              <w:t>04</w:t>
            </w:r>
          </w:p>
        </w:tc>
        <w:tc>
          <w:tcPr>
            <w:tcW w:w="769" w:type="dxa"/>
            <w:tcBorders>
              <w:top w:val="nil"/>
              <w:left w:val="nil"/>
              <w:bottom w:val="single" w:color="auto" w:sz="4" w:space="0"/>
              <w:right w:val="single" w:color="auto" w:sz="4" w:space="0"/>
            </w:tcBorders>
            <w:noWrap w:val="0"/>
            <w:vAlign w:val="bottom"/>
          </w:tcPr>
          <w:p w14:paraId="2F250287">
            <w:pPr>
              <w:jc w:val="center"/>
              <w:rPr>
                <w:rFonts w:ascii="Arial" w:hAnsi="Arial" w:cs="Arial"/>
                <w:b/>
                <w:bCs/>
                <w:sz w:val="24"/>
                <w:szCs w:val="24"/>
              </w:rPr>
            </w:pPr>
            <w:r>
              <w:rPr>
                <w:rFonts w:ascii="Arial" w:hAnsi="Arial" w:cs="Arial"/>
                <w:b/>
                <w:bCs/>
                <w:sz w:val="24"/>
                <w:szCs w:val="24"/>
              </w:rPr>
              <w:t>12</w:t>
            </w:r>
          </w:p>
        </w:tc>
        <w:tc>
          <w:tcPr>
            <w:tcW w:w="1657" w:type="dxa"/>
            <w:tcBorders>
              <w:top w:val="nil"/>
              <w:left w:val="nil"/>
              <w:bottom w:val="single" w:color="auto" w:sz="4" w:space="0"/>
              <w:right w:val="single" w:color="auto" w:sz="4" w:space="0"/>
            </w:tcBorders>
            <w:noWrap w:val="0"/>
            <w:vAlign w:val="bottom"/>
          </w:tcPr>
          <w:p w14:paraId="0DC9747B">
            <w:pPr>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03CE6712">
            <w:pPr>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73B0C196">
            <w:pPr>
              <w:jc w:val="center"/>
              <w:rPr>
                <w:rFonts w:ascii="Arial" w:hAnsi="Arial" w:cs="Arial"/>
                <w:b/>
                <w:bCs/>
                <w:sz w:val="24"/>
                <w:szCs w:val="24"/>
              </w:rPr>
            </w:pPr>
            <w:r>
              <w:rPr>
                <w:rFonts w:ascii="Arial" w:hAnsi="Arial" w:cs="Arial"/>
                <w:b/>
                <w:bCs/>
                <w:sz w:val="24"/>
                <w:szCs w:val="24"/>
              </w:rPr>
              <w:t>3</w:t>
            </w:r>
          </w:p>
        </w:tc>
      </w:tr>
      <w:tr w14:paraId="343344C1">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F02F95F">
            <w:pPr>
              <w:ind w:firstLine="709"/>
              <w:jc w:val="center"/>
              <w:rPr>
                <w:rFonts w:ascii="Arial" w:hAnsi="Arial" w:cs="Arial"/>
                <w:bCs/>
                <w:sz w:val="24"/>
                <w:szCs w:val="24"/>
              </w:rPr>
            </w:pPr>
            <w:r>
              <w:rPr>
                <w:rFonts w:ascii="Arial" w:hAnsi="Arial" w:cs="Arial"/>
                <w:bCs/>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w:t>
            </w:r>
          </w:p>
        </w:tc>
        <w:tc>
          <w:tcPr>
            <w:tcW w:w="950" w:type="dxa"/>
            <w:tcBorders>
              <w:top w:val="single" w:color="auto" w:sz="4" w:space="0"/>
              <w:left w:val="nil"/>
              <w:bottom w:val="single" w:color="auto" w:sz="4" w:space="0"/>
              <w:right w:val="single" w:color="auto" w:sz="4" w:space="0"/>
            </w:tcBorders>
            <w:noWrap w:val="0"/>
            <w:vAlign w:val="top"/>
          </w:tcPr>
          <w:p w14:paraId="7BA698EB">
            <w:pPr>
              <w:jc w:val="center"/>
              <w:rPr>
                <w:rFonts w:ascii="Arial" w:hAnsi="Arial" w:cs="Arial"/>
                <w:bCs/>
                <w:sz w:val="24"/>
                <w:szCs w:val="24"/>
              </w:rPr>
            </w:pPr>
          </w:p>
          <w:p w14:paraId="23CA0BAD">
            <w:pPr>
              <w:jc w:val="center"/>
              <w:rPr>
                <w:rFonts w:ascii="Arial" w:hAnsi="Arial" w:cs="Arial"/>
                <w:bCs/>
                <w:sz w:val="24"/>
                <w:szCs w:val="24"/>
              </w:rPr>
            </w:pPr>
          </w:p>
          <w:p w14:paraId="090EE4D0">
            <w:pPr>
              <w:jc w:val="center"/>
              <w:rPr>
                <w:rFonts w:ascii="Arial" w:hAnsi="Arial" w:cs="Arial"/>
                <w:bCs/>
                <w:sz w:val="24"/>
                <w:szCs w:val="24"/>
              </w:rPr>
            </w:pPr>
          </w:p>
          <w:p w14:paraId="1EFA7740">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07E20A5">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5FF0815F">
            <w:pPr>
              <w:jc w:val="center"/>
              <w:rPr>
                <w:rFonts w:ascii="Arial" w:hAnsi="Arial" w:cs="Arial"/>
                <w:bCs/>
                <w:sz w:val="24"/>
                <w:szCs w:val="24"/>
              </w:rPr>
            </w:pPr>
            <w:r>
              <w:rPr>
                <w:rFonts w:ascii="Arial" w:hAnsi="Arial" w:cs="Arial"/>
                <w:bCs/>
                <w:sz w:val="24"/>
                <w:szCs w:val="24"/>
              </w:rPr>
              <w:t>12</w:t>
            </w:r>
          </w:p>
        </w:tc>
        <w:tc>
          <w:tcPr>
            <w:tcW w:w="1657" w:type="dxa"/>
            <w:tcBorders>
              <w:top w:val="nil"/>
              <w:left w:val="nil"/>
              <w:bottom w:val="single" w:color="auto" w:sz="4" w:space="0"/>
              <w:right w:val="single" w:color="auto" w:sz="4" w:space="0"/>
            </w:tcBorders>
            <w:noWrap w:val="0"/>
            <w:vAlign w:val="bottom"/>
          </w:tcPr>
          <w:p w14:paraId="626A6F04">
            <w:pPr>
              <w:jc w:val="center"/>
              <w:rPr>
                <w:rFonts w:ascii="Arial" w:hAnsi="Arial" w:cs="Arial"/>
                <w:bCs/>
                <w:sz w:val="24"/>
                <w:szCs w:val="24"/>
              </w:rPr>
            </w:pPr>
            <w:r>
              <w:rPr>
                <w:rFonts w:ascii="Arial" w:hAnsi="Arial" w:cs="Arial"/>
                <w:bCs/>
                <w:sz w:val="24"/>
                <w:szCs w:val="24"/>
              </w:rPr>
              <w:t>9850060513</w:t>
            </w:r>
          </w:p>
        </w:tc>
        <w:tc>
          <w:tcPr>
            <w:tcW w:w="850" w:type="dxa"/>
            <w:tcBorders>
              <w:top w:val="nil"/>
              <w:left w:val="nil"/>
              <w:bottom w:val="single" w:color="auto" w:sz="4" w:space="0"/>
              <w:right w:val="single" w:color="auto" w:sz="4" w:space="0"/>
            </w:tcBorders>
            <w:noWrap w:val="0"/>
            <w:vAlign w:val="bottom"/>
          </w:tcPr>
          <w:p w14:paraId="578AF8C7">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10EE8A54">
            <w:pPr>
              <w:jc w:val="center"/>
              <w:rPr>
                <w:rFonts w:ascii="Arial" w:hAnsi="Arial" w:cs="Arial"/>
                <w:bCs/>
                <w:color w:val="C00000"/>
                <w:sz w:val="24"/>
                <w:szCs w:val="24"/>
              </w:rPr>
            </w:pPr>
            <w:r>
              <w:rPr>
                <w:rFonts w:ascii="Arial" w:hAnsi="Arial" w:cs="Arial"/>
                <w:bCs/>
                <w:color w:val="C00000"/>
                <w:sz w:val="24"/>
                <w:szCs w:val="24"/>
              </w:rPr>
              <w:t>3</w:t>
            </w:r>
          </w:p>
        </w:tc>
      </w:tr>
      <w:tr w14:paraId="7F36DA34">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2F65CEF">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4E5F8281">
            <w:pPr>
              <w:jc w:val="center"/>
              <w:rPr>
                <w:rFonts w:ascii="Arial" w:hAnsi="Arial" w:cs="Arial"/>
                <w:bCs/>
                <w:sz w:val="24"/>
                <w:szCs w:val="24"/>
              </w:rPr>
            </w:pPr>
          </w:p>
          <w:p w14:paraId="1CB6C8A4">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424993C">
            <w:pPr>
              <w:jc w:val="center"/>
              <w:rPr>
                <w:rFonts w:ascii="Arial" w:hAnsi="Arial" w:cs="Arial"/>
                <w:bCs/>
                <w:sz w:val="24"/>
                <w:szCs w:val="24"/>
              </w:rPr>
            </w:pPr>
            <w:r>
              <w:rPr>
                <w:rFonts w:ascii="Arial" w:hAnsi="Arial" w:cs="Arial"/>
                <w:bCs/>
                <w:sz w:val="24"/>
                <w:szCs w:val="24"/>
              </w:rPr>
              <w:t>04</w:t>
            </w:r>
          </w:p>
        </w:tc>
        <w:tc>
          <w:tcPr>
            <w:tcW w:w="769" w:type="dxa"/>
            <w:tcBorders>
              <w:top w:val="nil"/>
              <w:left w:val="nil"/>
              <w:bottom w:val="single" w:color="auto" w:sz="4" w:space="0"/>
              <w:right w:val="single" w:color="auto" w:sz="4" w:space="0"/>
            </w:tcBorders>
            <w:noWrap w:val="0"/>
            <w:vAlign w:val="bottom"/>
          </w:tcPr>
          <w:p w14:paraId="2F064EC5">
            <w:pPr>
              <w:jc w:val="center"/>
              <w:rPr>
                <w:rFonts w:ascii="Arial" w:hAnsi="Arial" w:cs="Arial"/>
                <w:bCs/>
                <w:sz w:val="24"/>
                <w:szCs w:val="24"/>
              </w:rPr>
            </w:pPr>
            <w:r>
              <w:rPr>
                <w:rFonts w:ascii="Arial" w:hAnsi="Arial" w:cs="Arial"/>
                <w:bCs/>
                <w:sz w:val="24"/>
                <w:szCs w:val="24"/>
              </w:rPr>
              <w:t>12</w:t>
            </w:r>
          </w:p>
        </w:tc>
        <w:tc>
          <w:tcPr>
            <w:tcW w:w="1657" w:type="dxa"/>
            <w:tcBorders>
              <w:top w:val="nil"/>
              <w:left w:val="nil"/>
              <w:bottom w:val="single" w:color="auto" w:sz="4" w:space="0"/>
              <w:right w:val="single" w:color="auto" w:sz="4" w:space="0"/>
            </w:tcBorders>
            <w:noWrap w:val="0"/>
            <w:vAlign w:val="bottom"/>
          </w:tcPr>
          <w:p w14:paraId="53837E51">
            <w:pPr>
              <w:jc w:val="center"/>
              <w:rPr>
                <w:rFonts w:ascii="Arial" w:hAnsi="Arial" w:cs="Arial"/>
                <w:bCs/>
                <w:sz w:val="24"/>
                <w:szCs w:val="24"/>
              </w:rPr>
            </w:pPr>
            <w:r>
              <w:rPr>
                <w:rFonts w:ascii="Arial" w:hAnsi="Arial" w:cs="Arial"/>
                <w:bCs/>
                <w:sz w:val="24"/>
                <w:szCs w:val="24"/>
              </w:rPr>
              <w:t>9850060513</w:t>
            </w:r>
          </w:p>
        </w:tc>
        <w:tc>
          <w:tcPr>
            <w:tcW w:w="850" w:type="dxa"/>
            <w:tcBorders>
              <w:top w:val="nil"/>
              <w:left w:val="nil"/>
              <w:bottom w:val="single" w:color="auto" w:sz="4" w:space="0"/>
              <w:right w:val="single" w:color="auto" w:sz="4" w:space="0"/>
            </w:tcBorders>
            <w:noWrap w:val="0"/>
            <w:vAlign w:val="bottom"/>
          </w:tcPr>
          <w:p w14:paraId="20362960">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4B9EAFF9">
            <w:pPr>
              <w:jc w:val="center"/>
              <w:rPr>
                <w:rFonts w:ascii="Arial" w:hAnsi="Arial" w:cs="Arial"/>
                <w:bCs/>
                <w:sz w:val="24"/>
                <w:szCs w:val="24"/>
              </w:rPr>
            </w:pPr>
            <w:r>
              <w:rPr>
                <w:rFonts w:ascii="Arial" w:hAnsi="Arial" w:cs="Arial"/>
                <w:bCs/>
                <w:sz w:val="24"/>
                <w:szCs w:val="24"/>
              </w:rPr>
              <w:t>3</w:t>
            </w:r>
          </w:p>
        </w:tc>
      </w:tr>
      <w:tr w14:paraId="021D62E6">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6ECF23A">
            <w:pPr>
              <w:ind w:firstLine="709"/>
              <w:jc w:val="center"/>
              <w:rPr>
                <w:rFonts w:ascii="Arial" w:hAnsi="Arial" w:cs="Arial"/>
                <w:b/>
                <w:bCs/>
                <w:sz w:val="24"/>
                <w:szCs w:val="24"/>
              </w:rPr>
            </w:pPr>
          </w:p>
        </w:tc>
        <w:tc>
          <w:tcPr>
            <w:tcW w:w="950" w:type="dxa"/>
            <w:tcBorders>
              <w:top w:val="single" w:color="auto" w:sz="4" w:space="0"/>
              <w:left w:val="nil"/>
              <w:bottom w:val="single" w:color="auto" w:sz="4" w:space="0"/>
              <w:right w:val="single" w:color="auto" w:sz="4" w:space="0"/>
            </w:tcBorders>
            <w:noWrap w:val="0"/>
            <w:vAlign w:val="top"/>
          </w:tcPr>
          <w:p w14:paraId="2E722133">
            <w:pPr>
              <w:jc w:val="center"/>
              <w:rPr>
                <w:rFonts w:ascii="Arial" w:hAnsi="Arial" w:cs="Arial"/>
                <w:b/>
                <w:bCs/>
                <w:sz w:val="24"/>
                <w:szCs w:val="24"/>
              </w:rPr>
            </w:pPr>
          </w:p>
        </w:tc>
        <w:tc>
          <w:tcPr>
            <w:tcW w:w="735" w:type="dxa"/>
            <w:tcBorders>
              <w:top w:val="nil"/>
              <w:left w:val="single" w:color="auto" w:sz="4" w:space="0"/>
              <w:bottom w:val="single" w:color="auto" w:sz="4" w:space="0"/>
              <w:right w:val="single" w:color="auto" w:sz="4" w:space="0"/>
            </w:tcBorders>
            <w:noWrap w:val="0"/>
            <w:vAlign w:val="bottom"/>
          </w:tcPr>
          <w:p w14:paraId="41C4B03F">
            <w:pPr>
              <w:jc w:val="center"/>
              <w:rPr>
                <w:rFonts w:ascii="Arial" w:hAnsi="Arial" w:cs="Arial"/>
                <w:b/>
                <w:bCs/>
                <w:sz w:val="24"/>
                <w:szCs w:val="24"/>
              </w:rPr>
            </w:pPr>
          </w:p>
        </w:tc>
        <w:tc>
          <w:tcPr>
            <w:tcW w:w="769" w:type="dxa"/>
            <w:tcBorders>
              <w:top w:val="nil"/>
              <w:left w:val="nil"/>
              <w:bottom w:val="single" w:color="auto" w:sz="4" w:space="0"/>
              <w:right w:val="single" w:color="auto" w:sz="4" w:space="0"/>
            </w:tcBorders>
            <w:noWrap w:val="0"/>
            <w:vAlign w:val="bottom"/>
          </w:tcPr>
          <w:p w14:paraId="7C9F8266">
            <w:pPr>
              <w:ind w:firstLine="709"/>
              <w:jc w:val="center"/>
              <w:rPr>
                <w:rFonts w:ascii="Arial" w:hAnsi="Arial" w:cs="Arial"/>
                <w:bCs/>
                <w:sz w:val="24"/>
                <w:szCs w:val="24"/>
              </w:rPr>
            </w:pPr>
          </w:p>
        </w:tc>
        <w:tc>
          <w:tcPr>
            <w:tcW w:w="1657" w:type="dxa"/>
            <w:tcBorders>
              <w:top w:val="nil"/>
              <w:left w:val="nil"/>
              <w:bottom w:val="single" w:color="auto" w:sz="4" w:space="0"/>
              <w:right w:val="single" w:color="auto" w:sz="4" w:space="0"/>
            </w:tcBorders>
            <w:noWrap w:val="0"/>
            <w:vAlign w:val="bottom"/>
          </w:tcPr>
          <w:p w14:paraId="07BFD005">
            <w:pPr>
              <w:ind w:firstLine="709"/>
              <w:jc w:val="center"/>
              <w:rPr>
                <w:rFonts w:ascii="Arial" w:hAnsi="Arial" w:cs="Arial"/>
                <w:bCs/>
                <w:sz w:val="24"/>
                <w:szCs w:val="24"/>
              </w:rPr>
            </w:pPr>
          </w:p>
        </w:tc>
        <w:tc>
          <w:tcPr>
            <w:tcW w:w="850" w:type="dxa"/>
            <w:tcBorders>
              <w:top w:val="nil"/>
              <w:left w:val="nil"/>
              <w:bottom w:val="single" w:color="auto" w:sz="4" w:space="0"/>
              <w:right w:val="single" w:color="auto" w:sz="4" w:space="0"/>
            </w:tcBorders>
            <w:noWrap w:val="0"/>
            <w:vAlign w:val="bottom"/>
          </w:tcPr>
          <w:p w14:paraId="6010EAD7">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3B6756A7">
            <w:pPr>
              <w:jc w:val="center"/>
              <w:rPr>
                <w:rFonts w:ascii="Arial" w:hAnsi="Arial" w:cs="Arial"/>
                <w:b/>
                <w:bCs/>
                <w:sz w:val="24"/>
                <w:szCs w:val="24"/>
              </w:rPr>
            </w:pPr>
          </w:p>
        </w:tc>
      </w:tr>
      <w:tr w14:paraId="0A9B5DBD">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5D5A8B8B">
            <w:pPr>
              <w:ind w:firstLine="709"/>
              <w:jc w:val="center"/>
              <w:rPr>
                <w:rFonts w:ascii="Arial" w:hAnsi="Arial" w:cs="Arial"/>
                <w:b/>
                <w:bCs/>
                <w:sz w:val="24"/>
                <w:szCs w:val="24"/>
              </w:rPr>
            </w:pPr>
            <w:r>
              <w:rPr>
                <w:rFonts w:ascii="Arial" w:hAnsi="Arial" w:cs="Arial"/>
                <w:b/>
                <w:bCs/>
                <w:sz w:val="24"/>
                <w:szCs w:val="24"/>
              </w:rPr>
              <w:t>Жилищно-коммунальное хозяйство</w:t>
            </w:r>
          </w:p>
        </w:tc>
        <w:tc>
          <w:tcPr>
            <w:tcW w:w="950" w:type="dxa"/>
            <w:tcBorders>
              <w:top w:val="single" w:color="auto" w:sz="4" w:space="0"/>
              <w:left w:val="nil"/>
              <w:bottom w:val="single" w:color="auto" w:sz="4" w:space="0"/>
              <w:right w:val="single" w:color="auto" w:sz="4" w:space="0"/>
            </w:tcBorders>
            <w:noWrap w:val="0"/>
            <w:vAlign w:val="top"/>
          </w:tcPr>
          <w:p w14:paraId="26D6AD6F">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B19E6D1">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4FB22442">
            <w:pPr>
              <w:ind w:firstLine="709"/>
              <w:jc w:val="center"/>
              <w:rPr>
                <w:rFonts w:ascii="Arial" w:hAnsi="Arial" w:cs="Arial"/>
                <w:bCs/>
                <w:sz w:val="24"/>
                <w:szCs w:val="24"/>
              </w:rPr>
            </w:pPr>
          </w:p>
        </w:tc>
        <w:tc>
          <w:tcPr>
            <w:tcW w:w="1657" w:type="dxa"/>
            <w:tcBorders>
              <w:top w:val="nil"/>
              <w:left w:val="nil"/>
              <w:bottom w:val="single" w:color="auto" w:sz="4" w:space="0"/>
              <w:right w:val="single" w:color="auto" w:sz="4" w:space="0"/>
            </w:tcBorders>
            <w:noWrap w:val="0"/>
            <w:vAlign w:val="bottom"/>
          </w:tcPr>
          <w:p w14:paraId="1BB1292F">
            <w:pPr>
              <w:ind w:firstLine="709"/>
              <w:jc w:val="center"/>
              <w:rPr>
                <w:rFonts w:ascii="Arial" w:hAnsi="Arial" w:cs="Arial"/>
                <w:bCs/>
                <w:sz w:val="24"/>
                <w:szCs w:val="24"/>
              </w:rPr>
            </w:pPr>
          </w:p>
        </w:tc>
        <w:tc>
          <w:tcPr>
            <w:tcW w:w="850" w:type="dxa"/>
            <w:tcBorders>
              <w:top w:val="nil"/>
              <w:left w:val="nil"/>
              <w:bottom w:val="single" w:color="auto" w:sz="4" w:space="0"/>
              <w:right w:val="single" w:color="auto" w:sz="4" w:space="0"/>
            </w:tcBorders>
            <w:noWrap w:val="0"/>
            <w:vAlign w:val="bottom"/>
          </w:tcPr>
          <w:p w14:paraId="4285FCA4">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69E1C05E">
            <w:pPr>
              <w:jc w:val="center"/>
              <w:rPr>
                <w:rFonts w:ascii="Arial" w:hAnsi="Arial" w:cs="Arial"/>
                <w:b/>
                <w:bCs/>
                <w:sz w:val="24"/>
                <w:szCs w:val="24"/>
              </w:rPr>
            </w:pPr>
            <w:r>
              <w:rPr>
                <w:rFonts w:ascii="Arial" w:hAnsi="Arial" w:cs="Arial"/>
                <w:b/>
                <w:bCs/>
                <w:sz w:val="24"/>
                <w:szCs w:val="24"/>
              </w:rPr>
              <w:t>1</w:t>
            </w:r>
          </w:p>
        </w:tc>
      </w:tr>
      <w:tr w14:paraId="1B944867">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050A83C5">
            <w:pPr>
              <w:ind w:firstLine="709"/>
              <w:jc w:val="center"/>
              <w:rPr>
                <w:rFonts w:ascii="Arial" w:hAnsi="Arial" w:cs="Arial"/>
                <w:bCs/>
                <w:sz w:val="24"/>
                <w:szCs w:val="24"/>
              </w:rPr>
            </w:pPr>
            <w:r>
              <w:rPr>
                <w:rFonts w:ascii="Arial" w:hAnsi="Arial" w:cs="Arial"/>
                <w:bCs/>
                <w:sz w:val="24"/>
                <w:szCs w:val="24"/>
              </w:rPr>
              <w:t>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w:t>
            </w:r>
          </w:p>
        </w:tc>
        <w:tc>
          <w:tcPr>
            <w:tcW w:w="950" w:type="dxa"/>
            <w:tcBorders>
              <w:top w:val="single" w:color="auto" w:sz="4" w:space="0"/>
              <w:left w:val="nil"/>
              <w:bottom w:val="single" w:color="auto" w:sz="4" w:space="0"/>
              <w:right w:val="single" w:color="auto" w:sz="4" w:space="0"/>
            </w:tcBorders>
            <w:noWrap w:val="0"/>
            <w:vAlign w:val="top"/>
          </w:tcPr>
          <w:p w14:paraId="4ED1FDE6">
            <w:pPr>
              <w:jc w:val="center"/>
              <w:rPr>
                <w:rFonts w:ascii="Arial" w:hAnsi="Arial" w:cs="Arial"/>
                <w:bCs/>
                <w:sz w:val="24"/>
                <w:szCs w:val="24"/>
              </w:rPr>
            </w:pPr>
          </w:p>
          <w:p w14:paraId="02DD87DA">
            <w:pPr>
              <w:jc w:val="center"/>
              <w:rPr>
                <w:rFonts w:ascii="Arial" w:hAnsi="Arial" w:cs="Arial"/>
                <w:bCs/>
                <w:sz w:val="24"/>
                <w:szCs w:val="24"/>
              </w:rPr>
            </w:pPr>
          </w:p>
          <w:p w14:paraId="27BE8E57">
            <w:pPr>
              <w:jc w:val="center"/>
              <w:rPr>
                <w:rFonts w:ascii="Arial" w:hAnsi="Arial" w:cs="Arial"/>
                <w:bCs/>
                <w:sz w:val="24"/>
                <w:szCs w:val="24"/>
              </w:rPr>
            </w:pPr>
          </w:p>
          <w:p w14:paraId="0BC92BB4">
            <w:pPr>
              <w:jc w:val="center"/>
              <w:rPr>
                <w:rFonts w:ascii="Arial" w:hAnsi="Arial" w:cs="Arial"/>
                <w:bCs/>
                <w:sz w:val="24"/>
                <w:szCs w:val="24"/>
              </w:rPr>
            </w:pPr>
          </w:p>
          <w:p w14:paraId="11016112">
            <w:pPr>
              <w:jc w:val="center"/>
              <w:rPr>
                <w:rFonts w:ascii="Arial" w:hAnsi="Arial" w:cs="Arial"/>
                <w:bCs/>
                <w:sz w:val="24"/>
                <w:szCs w:val="24"/>
              </w:rPr>
            </w:pPr>
          </w:p>
          <w:p w14:paraId="77BE382F">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EACBE49">
            <w:pPr>
              <w:jc w:val="center"/>
              <w:rPr>
                <w:rFonts w:ascii="Arial" w:hAnsi="Arial" w:cs="Arial"/>
                <w:bCs/>
                <w:sz w:val="24"/>
                <w:szCs w:val="24"/>
              </w:rPr>
            </w:pPr>
          </w:p>
          <w:p w14:paraId="553B549D">
            <w:pPr>
              <w:jc w:val="center"/>
              <w:rPr>
                <w:rFonts w:ascii="Arial" w:hAnsi="Arial" w:cs="Arial"/>
                <w:bCs/>
                <w:sz w:val="24"/>
                <w:szCs w:val="24"/>
              </w:rPr>
            </w:pPr>
          </w:p>
          <w:p w14:paraId="52B0E804">
            <w:pPr>
              <w:jc w:val="center"/>
              <w:rPr>
                <w:rFonts w:ascii="Arial" w:hAnsi="Arial" w:cs="Arial"/>
                <w:bCs/>
                <w:sz w:val="24"/>
                <w:szCs w:val="24"/>
              </w:rPr>
            </w:pPr>
          </w:p>
          <w:p w14:paraId="4713E69F">
            <w:pPr>
              <w:jc w:val="center"/>
              <w:rPr>
                <w:rFonts w:ascii="Arial" w:hAnsi="Arial" w:cs="Arial"/>
                <w:bCs/>
                <w:sz w:val="24"/>
                <w:szCs w:val="24"/>
              </w:rPr>
            </w:pPr>
          </w:p>
          <w:p w14:paraId="57029B2B">
            <w:pPr>
              <w:jc w:val="center"/>
              <w:rPr>
                <w:rFonts w:ascii="Arial" w:hAnsi="Arial" w:cs="Arial"/>
                <w:bCs/>
                <w:sz w:val="24"/>
                <w:szCs w:val="24"/>
              </w:rPr>
            </w:pPr>
          </w:p>
          <w:p w14:paraId="1289D6FC">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14572BCF">
            <w:pPr>
              <w:ind w:firstLine="709"/>
              <w:jc w:val="center"/>
              <w:rPr>
                <w:rFonts w:ascii="Arial" w:hAnsi="Arial" w:cs="Arial"/>
                <w:bCs/>
                <w:sz w:val="24"/>
                <w:szCs w:val="24"/>
              </w:rPr>
            </w:pPr>
          </w:p>
          <w:p w14:paraId="71CD07A2">
            <w:pPr>
              <w:ind w:firstLine="709"/>
              <w:jc w:val="center"/>
              <w:rPr>
                <w:rFonts w:ascii="Arial" w:hAnsi="Arial" w:cs="Arial"/>
                <w:bCs/>
                <w:sz w:val="24"/>
                <w:szCs w:val="24"/>
              </w:rPr>
            </w:pPr>
            <w:r>
              <w:rPr>
                <w:rFonts w:ascii="Arial" w:hAnsi="Arial" w:cs="Arial"/>
                <w:bCs/>
                <w:sz w:val="24"/>
                <w:szCs w:val="24"/>
              </w:rPr>
              <w:t>0</w:t>
            </w:r>
          </w:p>
          <w:p w14:paraId="6D39D521">
            <w:pPr>
              <w:ind w:firstLine="709"/>
              <w:jc w:val="center"/>
              <w:rPr>
                <w:rFonts w:ascii="Arial" w:hAnsi="Arial" w:cs="Arial"/>
                <w:bCs/>
                <w:sz w:val="24"/>
                <w:szCs w:val="24"/>
              </w:rPr>
            </w:pPr>
            <w:r>
              <w:rPr>
                <w:rFonts w:ascii="Arial" w:hAnsi="Arial" w:cs="Arial"/>
                <w:bCs/>
                <w:sz w:val="24"/>
                <w:szCs w:val="24"/>
              </w:rPr>
              <w:t>0</w:t>
            </w:r>
          </w:p>
          <w:p w14:paraId="74CF8843">
            <w:pPr>
              <w:ind w:firstLine="709"/>
              <w:jc w:val="center"/>
              <w:rPr>
                <w:rFonts w:ascii="Arial" w:hAnsi="Arial" w:cs="Arial"/>
                <w:bCs/>
                <w:sz w:val="24"/>
                <w:szCs w:val="24"/>
              </w:rPr>
            </w:pPr>
          </w:p>
          <w:p w14:paraId="326BE75F">
            <w:pPr>
              <w:ind w:firstLine="709"/>
              <w:jc w:val="center"/>
              <w:rPr>
                <w:rFonts w:ascii="Arial" w:hAnsi="Arial" w:cs="Arial"/>
                <w:bCs/>
                <w:sz w:val="24"/>
                <w:szCs w:val="24"/>
              </w:rPr>
            </w:pPr>
            <w:r>
              <w:rPr>
                <w:rFonts w:ascii="Arial" w:hAnsi="Arial" w:cs="Arial"/>
                <w:bCs/>
                <w:sz w:val="24"/>
                <w:szCs w:val="24"/>
              </w:rPr>
              <w:t>001</w:t>
            </w:r>
          </w:p>
        </w:tc>
        <w:tc>
          <w:tcPr>
            <w:tcW w:w="1657" w:type="dxa"/>
            <w:tcBorders>
              <w:top w:val="nil"/>
              <w:left w:val="nil"/>
              <w:bottom w:val="single" w:color="auto" w:sz="4" w:space="0"/>
              <w:right w:val="single" w:color="auto" w:sz="4" w:space="0"/>
            </w:tcBorders>
            <w:noWrap w:val="0"/>
            <w:vAlign w:val="bottom"/>
          </w:tcPr>
          <w:p w14:paraId="100C7D36">
            <w:pPr>
              <w:rPr>
                <w:rFonts w:ascii="Arial" w:hAnsi="Arial" w:cs="Arial"/>
                <w:bCs/>
                <w:sz w:val="24"/>
                <w:szCs w:val="24"/>
              </w:rPr>
            </w:pPr>
          </w:p>
          <w:p w14:paraId="3BFF0CC5">
            <w:pPr>
              <w:rPr>
                <w:rFonts w:ascii="Arial" w:hAnsi="Arial" w:cs="Arial"/>
                <w:bCs/>
                <w:sz w:val="24"/>
                <w:szCs w:val="24"/>
              </w:rPr>
            </w:pPr>
          </w:p>
          <w:p w14:paraId="7E6D112D">
            <w:pPr>
              <w:rPr>
                <w:rFonts w:ascii="Arial" w:hAnsi="Arial" w:cs="Arial"/>
                <w:bCs/>
                <w:sz w:val="24"/>
                <w:szCs w:val="24"/>
              </w:rPr>
            </w:pPr>
          </w:p>
          <w:p w14:paraId="71E6F6ED">
            <w:pPr>
              <w:rPr>
                <w:rFonts w:ascii="Arial" w:hAnsi="Arial" w:cs="Arial"/>
                <w:bCs/>
                <w:sz w:val="24"/>
                <w:szCs w:val="24"/>
              </w:rPr>
            </w:pPr>
          </w:p>
          <w:p w14:paraId="54D11F41">
            <w:pPr>
              <w:rPr>
                <w:rFonts w:ascii="Arial" w:hAnsi="Arial" w:cs="Arial"/>
                <w:bCs/>
                <w:sz w:val="24"/>
                <w:szCs w:val="24"/>
              </w:rPr>
            </w:pPr>
          </w:p>
          <w:p w14:paraId="7D88E649">
            <w:pPr>
              <w:rPr>
                <w:rFonts w:ascii="Arial" w:hAnsi="Arial" w:cs="Arial"/>
                <w:bCs/>
                <w:sz w:val="24"/>
                <w:szCs w:val="24"/>
              </w:rPr>
            </w:pPr>
            <w:r>
              <w:rPr>
                <w:rFonts w:ascii="Arial" w:hAnsi="Arial" w:cs="Arial"/>
                <w:bCs/>
                <w:sz w:val="24"/>
                <w:szCs w:val="24"/>
              </w:rPr>
              <w:t>9850060515</w:t>
            </w:r>
          </w:p>
        </w:tc>
        <w:tc>
          <w:tcPr>
            <w:tcW w:w="850" w:type="dxa"/>
            <w:tcBorders>
              <w:top w:val="nil"/>
              <w:left w:val="nil"/>
              <w:bottom w:val="single" w:color="auto" w:sz="4" w:space="0"/>
              <w:right w:val="single" w:color="auto" w:sz="4" w:space="0"/>
            </w:tcBorders>
            <w:noWrap w:val="0"/>
            <w:vAlign w:val="bottom"/>
          </w:tcPr>
          <w:p w14:paraId="4B19A067">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6A993ABB">
            <w:pPr>
              <w:jc w:val="center"/>
              <w:rPr>
                <w:rFonts w:ascii="Arial" w:hAnsi="Arial" w:cs="Arial"/>
                <w:bCs/>
                <w:color w:val="C00000"/>
                <w:sz w:val="24"/>
                <w:szCs w:val="24"/>
              </w:rPr>
            </w:pPr>
          </w:p>
          <w:p w14:paraId="0F05611F">
            <w:pPr>
              <w:jc w:val="center"/>
              <w:rPr>
                <w:rFonts w:ascii="Arial" w:hAnsi="Arial" w:cs="Arial"/>
                <w:bCs/>
                <w:color w:val="C00000"/>
                <w:sz w:val="24"/>
                <w:szCs w:val="24"/>
              </w:rPr>
            </w:pPr>
          </w:p>
          <w:p w14:paraId="0A421AC4">
            <w:pPr>
              <w:jc w:val="center"/>
              <w:rPr>
                <w:rFonts w:ascii="Arial" w:hAnsi="Arial" w:cs="Arial"/>
                <w:bCs/>
                <w:color w:val="C00000"/>
                <w:sz w:val="24"/>
                <w:szCs w:val="24"/>
              </w:rPr>
            </w:pPr>
          </w:p>
          <w:p w14:paraId="46CD4163">
            <w:pPr>
              <w:jc w:val="center"/>
              <w:rPr>
                <w:rFonts w:ascii="Arial" w:hAnsi="Arial" w:cs="Arial"/>
                <w:bCs/>
                <w:color w:val="C00000"/>
                <w:sz w:val="24"/>
                <w:szCs w:val="24"/>
              </w:rPr>
            </w:pPr>
          </w:p>
          <w:p w14:paraId="581ADFEA">
            <w:pPr>
              <w:jc w:val="center"/>
              <w:rPr>
                <w:rFonts w:ascii="Arial" w:hAnsi="Arial" w:cs="Arial"/>
                <w:bCs/>
                <w:color w:val="C00000"/>
                <w:sz w:val="24"/>
                <w:szCs w:val="24"/>
              </w:rPr>
            </w:pPr>
          </w:p>
          <w:p w14:paraId="0FF8A479">
            <w:pPr>
              <w:jc w:val="center"/>
              <w:rPr>
                <w:rFonts w:ascii="Arial" w:hAnsi="Arial" w:cs="Arial"/>
                <w:bCs/>
                <w:color w:val="C00000"/>
                <w:sz w:val="24"/>
                <w:szCs w:val="24"/>
              </w:rPr>
            </w:pPr>
            <w:r>
              <w:rPr>
                <w:rFonts w:ascii="Arial" w:hAnsi="Arial" w:cs="Arial"/>
                <w:bCs/>
                <w:color w:val="C00000"/>
                <w:sz w:val="24"/>
                <w:szCs w:val="24"/>
              </w:rPr>
              <w:t>1</w:t>
            </w:r>
          </w:p>
        </w:tc>
      </w:tr>
      <w:tr w14:paraId="238441DB">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96CD8B8">
            <w:pPr>
              <w:ind w:firstLine="709"/>
              <w:jc w:val="center"/>
              <w:rPr>
                <w:rFonts w:ascii="Arial" w:hAnsi="Arial" w:cs="Arial"/>
                <w:b/>
                <w:bCs/>
                <w:sz w:val="24"/>
                <w:szCs w:val="24"/>
              </w:rPr>
            </w:pPr>
            <w:r>
              <w:rPr>
                <w:rFonts w:ascii="Arial" w:hAnsi="Arial" w:cs="Arial"/>
                <w:b/>
                <w:bCs/>
                <w:sz w:val="24"/>
                <w:szCs w:val="24"/>
              </w:rPr>
              <w:t>Коммунальное хозяйство</w:t>
            </w:r>
          </w:p>
        </w:tc>
        <w:tc>
          <w:tcPr>
            <w:tcW w:w="950" w:type="dxa"/>
            <w:tcBorders>
              <w:top w:val="single" w:color="auto" w:sz="4" w:space="0"/>
              <w:left w:val="nil"/>
              <w:bottom w:val="single" w:color="auto" w:sz="4" w:space="0"/>
              <w:right w:val="single" w:color="auto" w:sz="4" w:space="0"/>
            </w:tcBorders>
            <w:noWrap w:val="0"/>
            <w:vAlign w:val="top"/>
          </w:tcPr>
          <w:p w14:paraId="41B210F3">
            <w:pPr>
              <w:jc w:val="center"/>
              <w:rPr>
                <w:rFonts w:ascii="Arial" w:hAnsi="Arial" w:cs="Arial"/>
                <w:b/>
                <w:bCs/>
                <w:sz w:val="24"/>
                <w:szCs w:val="24"/>
              </w:rPr>
            </w:pPr>
          </w:p>
          <w:p w14:paraId="3F498733">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63DAF25">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016D9A00">
            <w:pPr>
              <w:ind w:firstLine="709"/>
              <w:jc w:val="center"/>
              <w:rPr>
                <w:rFonts w:ascii="Arial" w:hAnsi="Arial" w:cs="Arial"/>
                <w:b/>
                <w:bCs/>
                <w:sz w:val="24"/>
                <w:szCs w:val="24"/>
              </w:rPr>
            </w:pPr>
            <w:r>
              <w:rPr>
                <w:rFonts w:ascii="Arial" w:hAnsi="Arial" w:cs="Arial"/>
                <w:b/>
                <w:bCs/>
                <w:sz w:val="24"/>
                <w:szCs w:val="24"/>
              </w:rPr>
              <w:t>102</w:t>
            </w:r>
          </w:p>
        </w:tc>
        <w:tc>
          <w:tcPr>
            <w:tcW w:w="1657" w:type="dxa"/>
            <w:tcBorders>
              <w:top w:val="nil"/>
              <w:left w:val="nil"/>
              <w:bottom w:val="single" w:color="auto" w:sz="4" w:space="0"/>
              <w:right w:val="single" w:color="auto" w:sz="4" w:space="0"/>
            </w:tcBorders>
            <w:noWrap w:val="0"/>
            <w:vAlign w:val="bottom"/>
          </w:tcPr>
          <w:p w14:paraId="656ECB22">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4C451DCD">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35311C25">
            <w:pPr>
              <w:jc w:val="center"/>
              <w:rPr>
                <w:rFonts w:ascii="Arial" w:hAnsi="Arial" w:cs="Arial"/>
                <w:b/>
                <w:bCs/>
                <w:sz w:val="24"/>
                <w:szCs w:val="24"/>
              </w:rPr>
            </w:pPr>
            <w:r>
              <w:rPr>
                <w:rFonts w:ascii="Arial" w:hAnsi="Arial" w:cs="Arial"/>
                <w:b/>
                <w:bCs/>
                <w:sz w:val="24"/>
                <w:szCs w:val="24"/>
              </w:rPr>
              <w:t>1</w:t>
            </w:r>
          </w:p>
        </w:tc>
      </w:tr>
      <w:tr w14:paraId="23699A4A">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CF2A4A2">
            <w:pPr>
              <w:ind w:firstLine="709"/>
              <w:jc w:val="center"/>
              <w:rPr>
                <w:rFonts w:ascii="Arial" w:hAnsi="Arial" w:cs="Arial"/>
                <w:bCs/>
                <w:sz w:val="24"/>
                <w:szCs w:val="24"/>
              </w:rPr>
            </w:pPr>
          </w:p>
        </w:tc>
        <w:tc>
          <w:tcPr>
            <w:tcW w:w="950" w:type="dxa"/>
            <w:tcBorders>
              <w:top w:val="single" w:color="auto" w:sz="4" w:space="0"/>
              <w:left w:val="nil"/>
              <w:bottom w:val="single" w:color="auto" w:sz="4" w:space="0"/>
              <w:right w:val="single" w:color="auto" w:sz="4" w:space="0"/>
            </w:tcBorders>
            <w:noWrap w:val="0"/>
            <w:vAlign w:val="top"/>
          </w:tcPr>
          <w:p w14:paraId="06D9191D">
            <w:pPr>
              <w:jc w:val="center"/>
              <w:rPr>
                <w:rFonts w:ascii="Arial" w:hAnsi="Arial" w:cs="Arial"/>
                <w:bCs/>
                <w:sz w:val="24"/>
                <w:szCs w:val="24"/>
              </w:rPr>
            </w:pPr>
          </w:p>
        </w:tc>
        <w:tc>
          <w:tcPr>
            <w:tcW w:w="735" w:type="dxa"/>
            <w:tcBorders>
              <w:top w:val="nil"/>
              <w:left w:val="single" w:color="auto" w:sz="4" w:space="0"/>
              <w:bottom w:val="single" w:color="auto" w:sz="4" w:space="0"/>
              <w:right w:val="single" w:color="auto" w:sz="4" w:space="0"/>
            </w:tcBorders>
            <w:noWrap w:val="0"/>
            <w:vAlign w:val="bottom"/>
          </w:tcPr>
          <w:p w14:paraId="2F46A827">
            <w:pPr>
              <w:jc w:val="center"/>
              <w:rPr>
                <w:rFonts w:ascii="Arial" w:hAnsi="Arial" w:cs="Arial"/>
                <w:bCs/>
                <w:sz w:val="24"/>
                <w:szCs w:val="24"/>
              </w:rPr>
            </w:pPr>
          </w:p>
        </w:tc>
        <w:tc>
          <w:tcPr>
            <w:tcW w:w="769" w:type="dxa"/>
            <w:tcBorders>
              <w:top w:val="nil"/>
              <w:left w:val="nil"/>
              <w:bottom w:val="single" w:color="auto" w:sz="4" w:space="0"/>
              <w:right w:val="single" w:color="auto" w:sz="4" w:space="0"/>
            </w:tcBorders>
            <w:noWrap w:val="0"/>
            <w:vAlign w:val="bottom"/>
          </w:tcPr>
          <w:p w14:paraId="2ABCFB0D">
            <w:pPr>
              <w:ind w:firstLine="709"/>
              <w:jc w:val="center"/>
              <w:rPr>
                <w:rFonts w:ascii="Arial" w:hAnsi="Arial" w:cs="Arial"/>
                <w:bCs/>
                <w:sz w:val="24"/>
                <w:szCs w:val="24"/>
              </w:rPr>
            </w:pPr>
          </w:p>
        </w:tc>
        <w:tc>
          <w:tcPr>
            <w:tcW w:w="1657" w:type="dxa"/>
            <w:tcBorders>
              <w:top w:val="nil"/>
              <w:left w:val="nil"/>
              <w:bottom w:val="single" w:color="auto" w:sz="4" w:space="0"/>
              <w:right w:val="single" w:color="auto" w:sz="4" w:space="0"/>
            </w:tcBorders>
            <w:noWrap w:val="0"/>
            <w:vAlign w:val="bottom"/>
          </w:tcPr>
          <w:p w14:paraId="1989C307">
            <w:pPr>
              <w:rPr>
                <w:rFonts w:ascii="Arial" w:hAnsi="Arial" w:cs="Arial"/>
                <w:bCs/>
                <w:sz w:val="24"/>
                <w:szCs w:val="24"/>
              </w:rPr>
            </w:pPr>
          </w:p>
        </w:tc>
        <w:tc>
          <w:tcPr>
            <w:tcW w:w="850" w:type="dxa"/>
            <w:tcBorders>
              <w:top w:val="nil"/>
              <w:left w:val="nil"/>
              <w:bottom w:val="single" w:color="auto" w:sz="4" w:space="0"/>
              <w:right w:val="single" w:color="auto" w:sz="4" w:space="0"/>
            </w:tcBorders>
            <w:noWrap w:val="0"/>
            <w:vAlign w:val="bottom"/>
          </w:tcPr>
          <w:p w14:paraId="42EBDAF4">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0670AD6A">
            <w:pPr>
              <w:jc w:val="center"/>
              <w:rPr>
                <w:rFonts w:ascii="Arial" w:hAnsi="Arial" w:cs="Arial"/>
                <w:bCs/>
                <w:sz w:val="24"/>
                <w:szCs w:val="24"/>
              </w:rPr>
            </w:pPr>
          </w:p>
        </w:tc>
      </w:tr>
      <w:tr w14:paraId="77FA0F48">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521E3352">
            <w:pPr>
              <w:ind w:firstLine="709"/>
              <w:jc w:val="center"/>
              <w:rPr>
                <w:rFonts w:ascii="Arial" w:hAnsi="Arial" w:cs="Arial"/>
                <w:bCs/>
                <w:sz w:val="24"/>
                <w:szCs w:val="24"/>
              </w:rPr>
            </w:pPr>
            <w:r>
              <w:rPr>
                <w:rFonts w:ascii="Arial" w:hAnsi="Arial" w:cs="Arial"/>
                <w:bCs/>
                <w:sz w:val="24"/>
                <w:szCs w:val="24"/>
              </w:rPr>
              <w:t>Организация в границах поселения электро-, тепло-, газо- и водоснабжения населения, водоотведения, снабжение населения топливом в пределах полномочий, установленных законодательством Российской Федерации</w:t>
            </w:r>
          </w:p>
        </w:tc>
        <w:tc>
          <w:tcPr>
            <w:tcW w:w="950" w:type="dxa"/>
            <w:tcBorders>
              <w:top w:val="single" w:color="auto" w:sz="4" w:space="0"/>
              <w:left w:val="nil"/>
              <w:bottom w:val="single" w:color="auto" w:sz="4" w:space="0"/>
              <w:right w:val="single" w:color="auto" w:sz="4" w:space="0"/>
            </w:tcBorders>
            <w:noWrap w:val="0"/>
            <w:vAlign w:val="top"/>
          </w:tcPr>
          <w:p w14:paraId="5879F8FD">
            <w:pPr>
              <w:jc w:val="center"/>
              <w:rPr>
                <w:rFonts w:ascii="Arial" w:hAnsi="Arial" w:cs="Arial"/>
                <w:bCs/>
                <w:sz w:val="24"/>
                <w:szCs w:val="24"/>
              </w:rPr>
            </w:pPr>
          </w:p>
          <w:p w14:paraId="3E5C6D19">
            <w:pPr>
              <w:jc w:val="center"/>
              <w:rPr>
                <w:rFonts w:ascii="Arial" w:hAnsi="Arial" w:cs="Arial"/>
                <w:bCs/>
                <w:sz w:val="24"/>
                <w:szCs w:val="24"/>
              </w:rPr>
            </w:pPr>
          </w:p>
          <w:p w14:paraId="1479FA0E">
            <w:pPr>
              <w:jc w:val="center"/>
              <w:rPr>
                <w:rFonts w:ascii="Arial" w:hAnsi="Arial" w:cs="Arial"/>
                <w:bCs/>
                <w:sz w:val="24"/>
                <w:szCs w:val="24"/>
              </w:rPr>
            </w:pPr>
          </w:p>
          <w:p w14:paraId="0C74E80D">
            <w:pPr>
              <w:jc w:val="center"/>
              <w:rPr>
                <w:rFonts w:ascii="Arial" w:hAnsi="Arial" w:cs="Arial"/>
                <w:bCs/>
                <w:sz w:val="24"/>
                <w:szCs w:val="24"/>
              </w:rPr>
            </w:pPr>
          </w:p>
          <w:p w14:paraId="0D5B13D0">
            <w:pPr>
              <w:jc w:val="center"/>
              <w:rPr>
                <w:rFonts w:ascii="Arial" w:hAnsi="Arial" w:cs="Arial"/>
                <w:bCs/>
                <w:sz w:val="24"/>
                <w:szCs w:val="24"/>
              </w:rPr>
            </w:pPr>
          </w:p>
          <w:p w14:paraId="7E20453E">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45DE42E8">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55014344">
            <w:pPr>
              <w:ind w:firstLine="709"/>
              <w:jc w:val="center"/>
              <w:rPr>
                <w:rFonts w:ascii="Arial" w:hAnsi="Arial" w:cs="Arial"/>
                <w:bCs/>
                <w:sz w:val="24"/>
                <w:szCs w:val="24"/>
              </w:rPr>
            </w:pPr>
            <w:r>
              <w:rPr>
                <w:rFonts w:ascii="Arial" w:hAnsi="Arial" w:cs="Arial"/>
                <w:bCs/>
                <w:sz w:val="24"/>
                <w:szCs w:val="24"/>
              </w:rPr>
              <w:t>002</w:t>
            </w:r>
          </w:p>
        </w:tc>
        <w:tc>
          <w:tcPr>
            <w:tcW w:w="1657" w:type="dxa"/>
            <w:tcBorders>
              <w:top w:val="nil"/>
              <w:left w:val="nil"/>
              <w:bottom w:val="single" w:color="auto" w:sz="4" w:space="0"/>
              <w:right w:val="single" w:color="auto" w:sz="4" w:space="0"/>
            </w:tcBorders>
            <w:noWrap w:val="0"/>
            <w:vAlign w:val="bottom"/>
          </w:tcPr>
          <w:p w14:paraId="1FE054BD">
            <w:pPr>
              <w:rPr>
                <w:rFonts w:ascii="Arial" w:hAnsi="Arial" w:cs="Arial"/>
                <w:bCs/>
                <w:sz w:val="24"/>
                <w:szCs w:val="24"/>
              </w:rPr>
            </w:pPr>
            <w:r>
              <w:rPr>
                <w:rFonts w:ascii="Arial" w:hAnsi="Arial" w:cs="Arial"/>
                <w:bCs/>
                <w:sz w:val="24"/>
                <w:szCs w:val="24"/>
              </w:rPr>
              <w:t>9850060516</w:t>
            </w:r>
          </w:p>
        </w:tc>
        <w:tc>
          <w:tcPr>
            <w:tcW w:w="850" w:type="dxa"/>
            <w:tcBorders>
              <w:top w:val="nil"/>
              <w:left w:val="nil"/>
              <w:bottom w:val="single" w:color="auto" w:sz="4" w:space="0"/>
              <w:right w:val="single" w:color="auto" w:sz="4" w:space="0"/>
            </w:tcBorders>
            <w:noWrap w:val="0"/>
            <w:vAlign w:val="bottom"/>
          </w:tcPr>
          <w:p w14:paraId="534CBBBF">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5F850D81">
            <w:pPr>
              <w:jc w:val="center"/>
              <w:rPr>
                <w:rFonts w:ascii="Arial" w:hAnsi="Arial" w:cs="Arial"/>
                <w:bCs/>
                <w:sz w:val="24"/>
                <w:szCs w:val="24"/>
              </w:rPr>
            </w:pPr>
            <w:r>
              <w:rPr>
                <w:rFonts w:ascii="Arial" w:hAnsi="Arial" w:cs="Arial"/>
                <w:bCs/>
                <w:sz w:val="24"/>
                <w:szCs w:val="24"/>
              </w:rPr>
              <w:t>1</w:t>
            </w:r>
          </w:p>
        </w:tc>
      </w:tr>
      <w:tr w14:paraId="7D02C41E">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C03E1BD">
            <w:pPr>
              <w:ind w:firstLine="709"/>
              <w:jc w:val="center"/>
              <w:rPr>
                <w:rFonts w:ascii="Arial" w:hAnsi="Arial" w:cs="Arial"/>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2073C325">
            <w:pPr>
              <w:jc w:val="center"/>
              <w:rPr>
                <w:rFonts w:ascii="Arial" w:hAnsi="Arial" w:cs="Arial"/>
                <w:bCs/>
                <w:sz w:val="24"/>
                <w:szCs w:val="24"/>
              </w:rPr>
            </w:pPr>
          </w:p>
          <w:p w14:paraId="6CA320A1">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4BAB1008">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786EDE88">
            <w:pPr>
              <w:ind w:firstLine="709"/>
              <w:jc w:val="center"/>
              <w:rPr>
                <w:rFonts w:ascii="Arial" w:hAnsi="Arial" w:cs="Arial"/>
                <w:bCs/>
                <w:sz w:val="24"/>
                <w:szCs w:val="24"/>
              </w:rPr>
            </w:pPr>
            <w:r>
              <w:rPr>
                <w:rFonts w:ascii="Arial" w:hAnsi="Arial" w:cs="Arial"/>
                <w:bCs/>
                <w:sz w:val="24"/>
                <w:szCs w:val="24"/>
              </w:rPr>
              <w:t>002</w:t>
            </w:r>
          </w:p>
        </w:tc>
        <w:tc>
          <w:tcPr>
            <w:tcW w:w="1657" w:type="dxa"/>
            <w:tcBorders>
              <w:top w:val="nil"/>
              <w:left w:val="nil"/>
              <w:bottom w:val="single" w:color="auto" w:sz="4" w:space="0"/>
              <w:right w:val="single" w:color="auto" w:sz="4" w:space="0"/>
            </w:tcBorders>
            <w:noWrap w:val="0"/>
            <w:vAlign w:val="bottom"/>
          </w:tcPr>
          <w:p w14:paraId="77119FD5">
            <w:pPr>
              <w:rPr>
                <w:rFonts w:ascii="Arial" w:hAnsi="Arial" w:cs="Arial"/>
                <w:bCs/>
                <w:sz w:val="24"/>
                <w:szCs w:val="24"/>
              </w:rPr>
            </w:pPr>
            <w:r>
              <w:rPr>
                <w:rFonts w:ascii="Arial" w:hAnsi="Arial" w:cs="Arial"/>
                <w:bCs/>
                <w:sz w:val="24"/>
                <w:szCs w:val="24"/>
              </w:rPr>
              <w:t>9850060516</w:t>
            </w:r>
          </w:p>
        </w:tc>
        <w:tc>
          <w:tcPr>
            <w:tcW w:w="850" w:type="dxa"/>
            <w:tcBorders>
              <w:top w:val="nil"/>
              <w:left w:val="nil"/>
              <w:bottom w:val="single" w:color="auto" w:sz="4" w:space="0"/>
              <w:right w:val="single" w:color="auto" w:sz="4" w:space="0"/>
            </w:tcBorders>
            <w:noWrap w:val="0"/>
            <w:vAlign w:val="bottom"/>
          </w:tcPr>
          <w:p w14:paraId="0AC6B855">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29B7D0D2">
            <w:pPr>
              <w:jc w:val="center"/>
              <w:rPr>
                <w:rFonts w:ascii="Arial" w:hAnsi="Arial" w:cs="Arial"/>
                <w:bCs/>
                <w:color w:val="C00000"/>
                <w:sz w:val="24"/>
                <w:szCs w:val="24"/>
              </w:rPr>
            </w:pPr>
            <w:r>
              <w:rPr>
                <w:rFonts w:ascii="Arial" w:hAnsi="Arial" w:cs="Arial"/>
                <w:bCs/>
                <w:color w:val="C00000"/>
                <w:sz w:val="24"/>
                <w:szCs w:val="24"/>
              </w:rPr>
              <w:t>1</w:t>
            </w:r>
          </w:p>
        </w:tc>
      </w:tr>
      <w:tr w14:paraId="160DCE3F">
        <w:tblPrEx>
          <w:tblCellMar>
            <w:top w:w="0" w:type="dxa"/>
            <w:left w:w="108" w:type="dxa"/>
            <w:bottom w:w="0" w:type="dxa"/>
            <w:right w:w="108" w:type="dxa"/>
          </w:tblCellMar>
        </w:tblPrEx>
        <w:trPr>
          <w:trHeight w:val="184"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595FD5C">
            <w:pPr>
              <w:ind w:firstLine="709"/>
              <w:jc w:val="center"/>
              <w:rPr>
                <w:rFonts w:ascii="Arial" w:hAnsi="Arial" w:cs="Arial"/>
                <w:b/>
                <w:bCs/>
                <w:sz w:val="24"/>
                <w:szCs w:val="24"/>
              </w:rPr>
            </w:pPr>
            <w:r>
              <w:rPr>
                <w:rFonts w:ascii="Arial" w:hAnsi="Arial" w:cs="Arial"/>
                <w:b/>
                <w:bCs/>
                <w:sz w:val="24"/>
                <w:szCs w:val="24"/>
              </w:rPr>
              <w:t>Благоустройство</w:t>
            </w:r>
          </w:p>
        </w:tc>
        <w:tc>
          <w:tcPr>
            <w:tcW w:w="950" w:type="dxa"/>
            <w:tcBorders>
              <w:top w:val="single" w:color="auto" w:sz="4" w:space="0"/>
              <w:left w:val="nil"/>
              <w:bottom w:val="single" w:color="auto" w:sz="4" w:space="0"/>
              <w:right w:val="single" w:color="auto" w:sz="4" w:space="0"/>
            </w:tcBorders>
            <w:noWrap w:val="0"/>
            <w:vAlign w:val="top"/>
          </w:tcPr>
          <w:p w14:paraId="0A9C47A7">
            <w:pPr>
              <w:jc w:val="center"/>
              <w:rPr>
                <w:rFonts w:ascii="Arial" w:hAnsi="Arial" w:cs="Arial"/>
                <w:b/>
                <w:bCs/>
                <w:sz w:val="24"/>
                <w:szCs w:val="24"/>
              </w:rPr>
            </w:pPr>
          </w:p>
          <w:p w14:paraId="4323485B">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7BFD06D">
            <w:pPr>
              <w:jc w:val="center"/>
              <w:rPr>
                <w:rFonts w:ascii="Arial" w:hAnsi="Arial" w:cs="Arial"/>
                <w:b/>
                <w:bCs/>
                <w:sz w:val="24"/>
                <w:szCs w:val="24"/>
              </w:rPr>
            </w:pPr>
            <w:r>
              <w:rPr>
                <w:rFonts w:ascii="Arial" w:hAnsi="Arial" w:cs="Arial"/>
                <w:b/>
                <w:bCs/>
                <w:sz w:val="24"/>
                <w:szCs w:val="24"/>
              </w:rPr>
              <w:t>05</w:t>
            </w:r>
          </w:p>
        </w:tc>
        <w:tc>
          <w:tcPr>
            <w:tcW w:w="769" w:type="dxa"/>
            <w:tcBorders>
              <w:top w:val="nil"/>
              <w:left w:val="nil"/>
              <w:bottom w:val="single" w:color="auto" w:sz="4" w:space="0"/>
              <w:right w:val="single" w:color="auto" w:sz="4" w:space="0"/>
            </w:tcBorders>
            <w:noWrap w:val="0"/>
            <w:vAlign w:val="bottom"/>
          </w:tcPr>
          <w:p w14:paraId="1914D350">
            <w:pPr>
              <w:ind w:firstLine="709"/>
              <w:jc w:val="center"/>
              <w:rPr>
                <w:rFonts w:ascii="Arial" w:hAnsi="Arial" w:cs="Arial"/>
                <w:b/>
                <w:bCs/>
                <w:sz w:val="24"/>
                <w:szCs w:val="24"/>
              </w:rPr>
            </w:pPr>
            <w:r>
              <w:rPr>
                <w:rFonts w:ascii="Arial" w:hAnsi="Arial" w:cs="Arial"/>
                <w:b/>
                <w:bCs/>
                <w:sz w:val="24"/>
                <w:szCs w:val="24"/>
              </w:rPr>
              <w:t>003</w:t>
            </w:r>
          </w:p>
        </w:tc>
        <w:tc>
          <w:tcPr>
            <w:tcW w:w="1657" w:type="dxa"/>
            <w:tcBorders>
              <w:top w:val="nil"/>
              <w:left w:val="nil"/>
              <w:bottom w:val="single" w:color="auto" w:sz="4" w:space="0"/>
              <w:right w:val="single" w:color="auto" w:sz="4" w:space="0"/>
            </w:tcBorders>
            <w:noWrap w:val="0"/>
            <w:vAlign w:val="bottom"/>
          </w:tcPr>
          <w:p w14:paraId="752EA046">
            <w:pP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637BFB0E">
            <w:pPr>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055D27B5">
            <w:pPr>
              <w:jc w:val="center"/>
              <w:rPr>
                <w:rFonts w:ascii="Arial" w:hAnsi="Arial" w:cs="Arial"/>
                <w:b/>
                <w:bCs/>
                <w:color w:val="FF0000"/>
                <w:sz w:val="24"/>
                <w:szCs w:val="24"/>
              </w:rPr>
            </w:pPr>
            <w:r>
              <w:rPr>
                <w:rFonts w:ascii="Arial" w:hAnsi="Arial" w:cs="Arial"/>
                <w:b/>
                <w:bCs/>
                <w:color w:val="FF0000"/>
                <w:sz w:val="24"/>
                <w:szCs w:val="24"/>
              </w:rPr>
              <w:t>1070</w:t>
            </w:r>
          </w:p>
        </w:tc>
      </w:tr>
      <w:tr w14:paraId="0BABDBAA">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0C08A538">
            <w:pPr>
              <w:ind w:firstLine="709"/>
              <w:jc w:val="center"/>
              <w:rPr>
                <w:rFonts w:ascii="Arial" w:hAnsi="Arial" w:cs="Arial"/>
                <w:bCs/>
                <w:sz w:val="24"/>
                <w:szCs w:val="24"/>
              </w:rPr>
            </w:pPr>
            <w:r>
              <w:rPr>
                <w:rFonts w:ascii="Arial" w:hAnsi="Arial" w:cs="Arial"/>
                <w:bCs/>
                <w:sz w:val="24"/>
                <w:szCs w:val="24"/>
              </w:rPr>
              <w:t>Прочие мероприятия по благоустройству муниципальных образований</w:t>
            </w:r>
          </w:p>
        </w:tc>
        <w:tc>
          <w:tcPr>
            <w:tcW w:w="950" w:type="dxa"/>
            <w:tcBorders>
              <w:top w:val="single" w:color="auto" w:sz="4" w:space="0"/>
              <w:left w:val="nil"/>
              <w:bottom w:val="single" w:color="auto" w:sz="4" w:space="0"/>
              <w:right w:val="single" w:color="auto" w:sz="4" w:space="0"/>
            </w:tcBorders>
            <w:noWrap w:val="0"/>
            <w:vAlign w:val="top"/>
          </w:tcPr>
          <w:p w14:paraId="3E3A2151">
            <w:pPr>
              <w:jc w:val="center"/>
              <w:rPr>
                <w:rFonts w:ascii="Arial" w:hAnsi="Arial" w:cs="Arial"/>
                <w:bCs/>
                <w:sz w:val="24"/>
                <w:szCs w:val="24"/>
              </w:rPr>
            </w:pPr>
          </w:p>
          <w:p w14:paraId="4EB40112">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AB2916D">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3E6A71C9">
            <w:pPr>
              <w:jc w:val="center"/>
              <w:rPr>
                <w:rFonts w:ascii="Arial" w:hAnsi="Arial" w:cs="Arial"/>
                <w:bCs/>
                <w:sz w:val="24"/>
                <w:szCs w:val="24"/>
              </w:rPr>
            </w:pPr>
            <w:r>
              <w:rPr>
                <w:rFonts w:ascii="Arial" w:hAnsi="Arial" w:cs="Arial"/>
                <w:bCs/>
                <w:sz w:val="24"/>
                <w:szCs w:val="24"/>
              </w:rPr>
              <w:t>03</w:t>
            </w:r>
          </w:p>
        </w:tc>
        <w:tc>
          <w:tcPr>
            <w:tcW w:w="1657" w:type="dxa"/>
            <w:tcBorders>
              <w:top w:val="nil"/>
              <w:left w:val="nil"/>
              <w:bottom w:val="single" w:color="auto" w:sz="4" w:space="0"/>
              <w:right w:val="single" w:color="auto" w:sz="4" w:space="0"/>
            </w:tcBorders>
            <w:noWrap w:val="0"/>
            <w:vAlign w:val="bottom"/>
          </w:tcPr>
          <w:p w14:paraId="3AEC0A09">
            <w:pPr>
              <w:jc w:val="center"/>
              <w:rPr>
                <w:rFonts w:ascii="Arial" w:hAnsi="Arial" w:cs="Arial"/>
                <w:bCs/>
                <w:sz w:val="24"/>
                <w:szCs w:val="24"/>
              </w:rPr>
            </w:pPr>
            <w:r>
              <w:rPr>
                <w:rFonts w:ascii="Arial" w:hAnsi="Arial" w:cs="Arial"/>
                <w:bCs/>
                <w:sz w:val="24"/>
                <w:szCs w:val="24"/>
              </w:rPr>
              <w:t>9290018080</w:t>
            </w:r>
          </w:p>
        </w:tc>
        <w:tc>
          <w:tcPr>
            <w:tcW w:w="850" w:type="dxa"/>
            <w:tcBorders>
              <w:top w:val="nil"/>
              <w:left w:val="nil"/>
              <w:bottom w:val="single" w:color="auto" w:sz="4" w:space="0"/>
              <w:right w:val="single" w:color="auto" w:sz="4" w:space="0"/>
            </w:tcBorders>
            <w:noWrap w:val="0"/>
            <w:vAlign w:val="bottom"/>
          </w:tcPr>
          <w:p w14:paraId="5164801C">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381B76B4">
            <w:pPr>
              <w:jc w:val="center"/>
              <w:rPr>
                <w:rFonts w:ascii="Arial" w:hAnsi="Arial" w:cs="Arial"/>
                <w:bCs/>
                <w:sz w:val="24"/>
                <w:szCs w:val="24"/>
              </w:rPr>
            </w:pPr>
            <w:r>
              <w:rPr>
                <w:rFonts w:ascii="Arial" w:hAnsi="Arial" w:cs="Arial"/>
                <w:bCs/>
                <w:sz w:val="24"/>
                <w:szCs w:val="24"/>
              </w:rPr>
              <w:t>30</w:t>
            </w:r>
          </w:p>
        </w:tc>
      </w:tr>
      <w:tr w14:paraId="538E38F6">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8467551">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1409424F">
            <w:pPr>
              <w:jc w:val="center"/>
              <w:rPr>
                <w:rFonts w:ascii="Arial" w:hAnsi="Arial" w:cs="Arial"/>
                <w:bCs/>
                <w:sz w:val="24"/>
                <w:szCs w:val="24"/>
              </w:rPr>
            </w:pPr>
          </w:p>
          <w:p w14:paraId="47BA9A6C">
            <w:pPr>
              <w:jc w:val="center"/>
              <w:rPr>
                <w:rFonts w:ascii="Arial" w:hAnsi="Arial" w:cs="Arial"/>
                <w:bCs/>
                <w:sz w:val="24"/>
                <w:szCs w:val="24"/>
              </w:rPr>
            </w:pPr>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CF042FA">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416EC6B8">
            <w:pPr>
              <w:jc w:val="center"/>
              <w:rPr>
                <w:rFonts w:ascii="Arial" w:hAnsi="Arial" w:cs="Arial"/>
                <w:bCs/>
                <w:sz w:val="24"/>
                <w:szCs w:val="24"/>
              </w:rPr>
            </w:pPr>
            <w:r>
              <w:rPr>
                <w:rFonts w:ascii="Arial" w:hAnsi="Arial" w:cs="Arial"/>
                <w:bCs/>
                <w:sz w:val="24"/>
                <w:szCs w:val="24"/>
              </w:rPr>
              <w:t>03</w:t>
            </w:r>
          </w:p>
        </w:tc>
        <w:tc>
          <w:tcPr>
            <w:tcW w:w="1657" w:type="dxa"/>
            <w:tcBorders>
              <w:top w:val="nil"/>
              <w:left w:val="nil"/>
              <w:bottom w:val="single" w:color="auto" w:sz="4" w:space="0"/>
              <w:right w:val="single" w:color="auto" w:sz="4" w:space="0"/>
            </w:tcBorders>
            <w:noWrap w:val="0"/>
            <w:vAlign w:val="bottom"/>
          </w:tcPr>
          <w:p w14:paraId="083E456F">
            <w:pPr>
              <w:jc w:val="center"/>
              <w:rPr>
                <w:rFonts w:ascii="Arial" w:hAnsi="Arial" w:cs="Arial"/>
                <w:bCs/>
                <w:sz w:val="24"/>
                <w:szCs w:val="24"/>
              </w:rPr>
            </w:pPr>
            <w:r>
              <w:rPr>
                <w:rFonts w:ascii="Arial" w:hAnsi="Arial" w:cs="Arial"/>
                <w:bCs/>
                <w:sz w:val="24"/>
                <w:szCs w:val="24"/>
              </w:rPr>
              <w:t>9290018080</w:t>
            </w:r>
          </w:p>
        </w:tc>
        <w:tc>
          <w:tcPr>
            <w:tcW w:w="850" w:type="dxa"/>
            <w:tcBorders>
              <w:top w:val="nil"/>
              <w:left w:val="nil"/>
              <w:bottom w:val="single" w:color="auto" w:sz="4" w:space="0"/>
              <w:right w:val="single" w:color="auto" w:sz="4" w:space="0"/>
            </w:tcBorders>
            <w:noWrap w:val="0"/>
            <w:vAlign w:val="bottom"/>
          </w:tcPr>
          <w:p w14:paraId="44DB5B39">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17368AC4">
            <w:pPr>
              <w:jc w:val="center"/>
              <w:rPr>
                <w:rFonts w:ascii="Arial" w:hAnsi="Arial" w:cs="Arial"/>
                <w:bCs/>
                <w:sz w:val="24"/>
                <w:szCs w:val="24"/>
              </w:rPr>
            </w:pPr>
            <w:r>
              <w:rPr>
                <w:rFonts w:ascii="Arial" w:hAnsi="Arial" w:cs="Arial"/>
                <w:bCs/>
                <w:sz w:val="24"/>
                <w:szCs w:val="24"/>
              </w:rPr>
              <w:t>30</w:t>
            </w:r>
          </w:p>
        </w:tc>
      </w:tr>
      <w:tr w14:paraId="743F1188">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1D4E3DE">
            <w:pPr>
              <w:ind w:firstLine="709"/>
              <w:jc w:val="center"/>
              <w:rPr>
                <w:rFonts w:ascii="Arial" w:hAnsi="Arial" w:cs="Arial"/>
                <w:bCs/>
                <w:sz w:val="24"/>
                <w:szCs w:val="24"/>
              </w:rPr>
            </w:pPr>
            <w:r>
              <w:rPr>
                <w:rFonts w:ascii="Arial" w:hAnsi="Arial" w:cs="Arial"/>
                <w:snapToGrid w:val="0"/>
                <w:color w:val="000000"/>
                <w:sz w:val="24"/>
                <w:szCs w:val="24"/>
              </w:rPr>
              <w:t>Инициативные платежи ,зачисляемые в бюджеты сельских поселений по проекту обустройство стеллы в с.Новошипуново</w:t>
            </w:r>
          </w:p>
        </w:tc>
        <w:tc>
          <w:tcPr>
            <w:tcW w:w="950" w:type="dxa"/>
            <w:tcBorders>
              <w:top w:val="single" w:color="auto" w:sz="4" w:space="0"/>
              <w:left w:val="nil"/>
              <w:bottom w:val="single" w:color="auto" w:sz="4" w:space="0"/>
              <w:right w:val="single" w:color="auto" w:sz="4" w:space="0"/>
            </w:tcBorders>
            <w:noWrap w:val="0"/>
            <w:vAlign w:val="top"/>
          </w:tcPr>
          <w:p w14:paraId="109AA614">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8570E71">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49243F96">
            <w:pPr>
              <w:jc w:val="center"/>
              <w:rPr>
                <w:rFonts w:ascii="Arial" w:hAnsi="Arial" w:cs="Arial"/>
                <w:bCs/>
                <w:sz w:val="24"/>
                <w:szCs w:val="24"/>
              </w:rPr>
            </w:pPr>
            <w:r>
              <w:rPr>
                <w:rFonts w:ascii="Arial" w:hAnsi="Arial" w:cs="Arial"/>
                <w:bCs/>
                <w:sz w:val="24"/>
                <w:szCs w:val="24"/>
              </w:rPr>
              <w:t>03</w:t>
            </w:r>
          </w:p>
        </w:tc>
        <w:tc>
          <w:tcPr>
            <w:tcW w:w="1657" w:type="dxa"/>
            <w:tcBorders>
              <w:top w:val="nil"/>
              <w:left w:val="nil"/>
              <w:bottom w:val="single" w:color="auto" w:sz="4" w:space="0"/>
              <w:right w:val="single" w:color="auto" w:sz="4" w:space="0"/>
            </w:tcBorders>
            <w:noWrap w:val="0"/>
            <w:vAlign w:val="bottom"/>
          </w:tcPr>
          <w:p w14:paraId="242FCF95">
            <w:pPr>
              <w:jc w:val="center"/>
              <w:rPr>
                <w:rFonts w:ascii="Arial" w:hAnsi="Arial" w:cs="Arial"/>
                <w:bCs/>
                <w:sz w:val="24"/>
                <w:szCs w:val="24"/>
              </w:rPr>
            </w:pPr>
          </w:p>
        </w:tc>
        <w:tc>
          <w:tcPr>
            <w:tcW w:w="850" w:type="dxa"/>
            <w:tcBorders>
              <w:top w:val="nil"/>
              <w:left w:val="nil"/>
              <w:bottom w:val="single" w:color="auto" w:sz="4" w:space="0"/>
              <w:right w:val="single" w:color="auto" w:sz="4" w:space="0"/>
            </w:tcBorders>
            <w:noWrap w:val="0"/>
            <w:vAlign w:val="bottom"/>
          </w:tcPr>
          <w:p w14:paraId="439A6F27">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75131450">
            <w:pPr>
              <w:jc w:val="center"/>
              <w:rPr>
                <w:rFonts w:ascii="Arial" w:hAnsi="Arial" w:cs="Arial"/>
                <w:bCs/>
                <w:sz w:val="24"/>
                <w:szCs w:val="24"/>
              </w:rPr>
            </w:pPr>
            <w:r>
              <w:rPr>
                <w:rFonts w:ascii="Arial" w:hAnsi="Arial" w:cs="Arial"/>
                <w:bCs/>
                <w:sz w:val="24"/>
                <w:szCs w:val="24"/>
              </w:rPr>
              <w:t>1040</w:t>
            </w:r>
          </w:p>
        </w:tc>
      </w:tr>
      <w:tr w14:paraId="09DECDAC">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F30498F">
            <w:pPr>
              <w:ind w:firstLine="709"/>
              <w:jc w:val="center"/>
              <w:rPr>
                <w:rFonts w:ascii="Arial" w:hAnsi="Arial" w:cs="Arial"/>
                <w:snapToGrid w:val="0"/>
                <w:color w:val="000000"/>
                <w:sz w:val="24"/>
                <w:szCs w:val="24"/>
              </w:rPr>
            </w:pPr>
            <w:r>
              <w:rPr>
                <w:rFonts w:ascii="Arial" w:hAnsi="Arial" w:cs="Arial"/>
                <w:bCs/>
                <w:sz w:val="24"/>
                <w:szCs w:val="24"/>
              </w:rPr>
              <w:t>Закупка товаров, работ и услуг для муниципальных нужд (краевой бюджет)</w:t>
            </w:r>
          </w:p>
        </w:tc>
        <w:tc>
          <w:tcPr>
            <w:tcW w:w="950" w:type="dxa"/>
            <w:tcBorders>
              <w:top w:val="single" w:color="auto" w:sz="4" w:space="0"/>
              <w:left w:val="nil"/>
              <w:bottom w:val="single" w:color="auto" w:sz="4" w:space="0"/>
              <w:right w:val="single" w:color="auto" w:sz="4" w:space="0"/>
            </w:tcBorders>
            <w:noWrap w:val="0"/>
            <w:vAlign w:val="top"/>
          </w:tcPr>
          <w:p w14:paraId="3FF991DB">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2307DC9">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5772348F">
            <w:pPr>
              <w:jc w:val="center"/>
              <w:rPr>
                <w:rFonts w:ascii="Arial" w:hAnsi="Arial" w:cs="Arial"/>
                <w:bCs/>
                <w:sz w:val="24"/>
                <w:szCs w:val="24"/>
              </w:rPr>
            </w:pPr>
            <w:r>
              <w:rPr>
                <w:rFonts w:ascii="Arial" w:hAnsi="Arial" w:cs="Arial"/>
                <w:bCs/>
                <w:sz w:val="24"/>
                <w:szCs w:val="24"/>
              </w:rPr>
              <w:t>03</w:t>
            </w:r>
          </w:p>
        </w:tc>
        <w:tc>
          <w:tcPr>
            <w:tcW w:w="1657" w:type="dxa"/>
            <w:tcBorders>
              <w:top w:val="nil"/>
              <w:left w:val="nil"/>
              <w:bottom w:val="single" w:color="auto" w:sz="4" w:space="0"/>
              <w:right w:val="single" w:color="auto" w:sz="4" w:space="0"/>
            </w:tcBorders>
            <w:noWrap w:val="0"/>
            <w:vAlign w:val="bottom"/>
          </w:tcPr>
          <w:p w14:paraId="4930CA87">
            <w:pPr>
              <w:jc w:val="center"/>
              <w:rPr>
                <w:rFonts w:ascii="Arial" w:hAnsi="Arial" w:cs="Arial"/>
                <w:bCs/>
                <w:sz w:val="24"/>
                <w:szCs w:val="24"/>
              </w:rPr>
            </w:pPr>
            <w:r>
              <w:rPr>
                <w:rFonts w:ascii="Arial" w:hAnsi="Arial" w:cs="Arial"/>
                <w:bCs/>
                <w:sz w:val="24"/>
                <w:szCs w:val="24"/>
              </w:rPr>
              <w:t>72200</w:t>
            </w:r>
            <w:r>
              <w:rPr>
                <w:rFonts w:ascii="Arial" w:hAnsi="Arial" w:cs="Arial"/>
                <w:bCs/>
                <w:sz w:val="24"/>
                <w:szCs w:val="24"/>
                <w:lang w:val="en-US"/>
              </w:rPr>
              <w:t>S02</w:t>
            </w:r>
            <w:r>
              <w:rPr>
                <w:rFonts w:ascii="Arial" w:hAnsi="Arial" w:cs="Arial"/>
                <w:bCs/>
                <w:sz w:val="24"/>
                <w:szCs w:val="24"/>
              </w:rPr>
              <w:t>В</w:t>
            </w:r>
          </w:p>
        </w:tc>
        <w:tc>
          <w:tcPr>
            <w:tcW w:w="850" w:type="dxa"/>
            <w:tcBorders>
              <w:top w:val="nil"/>
              <w:left w:val="nil"/>
              <w:bottom w:val="single" w:color="auto" w:sz="4" w:space="0"/>
              <w:right w:val="single" w:color="auto" w:sz="4" w:space="0"/>
            </w:tcBorders>
            <w:noWrap w:val="0"/>
            <w:vAlign w:val="bottom"/>
          </w:tcPr>
          <w:p w14:paraId="47884A40">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45EE9B95">
            <w:pPr>
              <w:jc w:val="center"/>
              <w:rPr>
                <w:rFonts w:ascii="Arial" w:hAnsi="Arial" w:cs="Arial"/>
                <w:bCs/>
                <w:sz w:val="24"/>
                <w:szCs w:val="24"/>
              </w:rPr>
            </w:pPr>
            <w:r>
              <w:rPr>
                <w:rFonts w:ascii="Arial" w:hAnsi="Arial" w:cs="Arial"/>
                <w:bCs/>
                <w:sz w:val="24"/>
                <w:szCs w:val="24"/>
              </w:rPr>
              <w:t>695</w:t>
            </w:r>
          </w:p>
        </w:tc>
      </w:tr>
      <w:tr w14:paraId="4033D14C">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13B498B">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 (местный бюджет)</w:t>
            </w:r>
          </w:p>
        </w:tc>
        <w:tc>
          <w:tcPr>
            <w:tcW w:w="950" w:type="dxa"/>
            <w:tcBorders>
              <w:top w:val="single" w:color="auto" w:sz="4" w:space="0"/>
              <w:left w:val="nil"/>
              <w:bottom w:val="single" w:color="auto" w:sz="4" w:space="0"/>
              <w:right w:val="single" w:color="auto" w:sz="4" w:space="0"/>
            </w:tcBorders>
            <w:noWrap w:val="0"/>
            <w:vAlign w:val="top"/>
          </w:tcPr>
          <w:p w14:paraId="0A0D5058">
            <w:r>
              <w:rPr>
                <w:rFonts w:ascii="Arial" w:hAnsi="Arial" w:cs="Arial"/>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CA87D4A">
            <w:pPr>
              <w:jc w:val="center"/>
              <w:rPr>
                <w:rFonts w:ascii="Arial" w:hAnsi="Arial" w:cs="Arial"/>
                <w:bCs/>
                <w:sz w:val="24"/>
                <w:szCs w:val="24"/>
              </w:rPr>
            </w:pPr>
            <w:r>
              <w:rPr>
                <w:rFonts w:ascii="Arial" w:hAnsi="Arial" w:cs="Arial"/>
                <w:bCs/>
                <w:sz w:val="24"/>
                <w:szCs w:val="24"/>
              </w:rPr>
              <w:t>05</w:t>
            </w:r>
          </w:p>
        </w:tc>
        <w:tc>
          <w:tcPr>
            <w:tcW w:w="769" w:type="dxa"/>
            <w:tcBorders>
              <w:top w:val="nil"/>
              <w:left w:val="nil"/>
              <w:bottom w:val="single" w:color="auto" w:sz="4" w:space="0"/>
              <w:right w:val="single" w:color="auto" w:sz="4" w:space="0"/>
            </w:tcBorders>
            <w:noWrap w:val="0"/>
            <w:vAlign w:val="bottom"/>
          </w:tcPr>
          <w:p w14:paraId="1069C75A">
            <w:pPr>
              <w:jc w:val="center"/>
              <w:rPr>
                <w:rFonts w:ascii="Arial" w:hAnsi="Arial" w:cs="Arial"/>
                <w:bCs/>
                <w:sz w:val="24"/>
                <w:szCs w:val="24"/>
              </w:rPr>
            </w:pPr>
            <w:r>
              <w:rPr>
                <w:rFonts w:ascii="Arial" w:hAnsi="Arial" w:cs="Arial"/>
                <w:bCs/>
                <w:sz w:val="24"/>
                <w:szCs w:val="24"/>
              </w:rPr>
              <w:t>03</w:t>
            </w:r>
          </w:p>
        </w:tc>
        <w:tc>
          <w:tcPr>
            <w:tcW w:w="1657" w:type="dxa"/>
            <w:tcBorders>
              <w:top w:val="nil"/>
              <w:left w:val="nil"/>
              <w:bottom w:val="single" w:color="auto" w:sz="4" w:space="0"/>
              <w:right w:val="single" w:color="auto" w:sz="4" w:space="0"/>
            </w:tcBorders>
            <w:noWrap w:val="0"/>
            <w:vAlign w:val="bottom"/>
          </w:tcPr>
          <w:p w14:paraId="270747FB">
            <w:pPr>
              <w:jc w:val="center"/>
              <w:rPr>
                <w:rFonts w:ascii="Arial" w:hAnsi="Arial" w:cs="Arial"/>
                <w:bCs/>
                <w:sz w:val="24"/>
                <w:szCs w:val="24"/>
              </w:rPr>
            </w:pPr>
            <w:r>
              <w:rPr>
                <w:rFonts w:ascii="Arial" w:hAnsi="Arial" w:cs="Arial"/>
                <w:bCs/>
                <w:sz w:val="24"/>
                <w:szCs w:val="24"/>
              </w:rPr>
              <w:t>92900</w:t>
            </w:r>
            <w:r>
              <w:rPr>
                <w:rFonts w:ascii="Arial" w:hAnsi="Arial" w:cs="Arial"/>
                <w:bCs/>
                <w:sz w:val="24"/>
                <w:szCs w:val="24"/>
                <w:lang w:val="en-US"/>
              </w:rPr>
              <w:t>S02</w:t>
            </w:r>
            <w:r>
              <w:rPr>
                <w:rFonts w:ascii="Arial" w:hAnsi="Arial" w:cs="Arial"/>
                <w:bCs/>
                <w:sz w:val="24"/>
                <w:szCs w:val="24"/>
              </w:rPr>
              <w:t>В</w:t>
            </w:r>
          </w:p>
        </w:tc>
        <w:tc>
          <w:tcPr>
            <w:tcW w:w="850" w:type="dxa"/>
            <w:tcBorders>
              <w:top w:val="nil"/>
              <w:left w:val="nil"/>
              <w:bottom w:val="single" w:color="auto" w:sz="4" w:space="0"/>
              <w:right w:val="single" w:color="auto" w:sz="4" w:space="0"/>
            </w:tcBorders>
            <w:noWrap w:val="0"/>
            <w:vAlign w:val="bottom"/>
          </w:tcPr>
          <w:p w14:paraId="7D6F4C75">
            <w:pPr>
              <w:jc w:val="center"/>
              <w:rPr>
                <w:rFonts w:ascii="Arial" w:hAnsi="Arial" w:cs="Arial"/>
                <w:bCs/>
                <w:sz w:val="24"/>
                <w:szCs w:val="24"/>
              </w:rPr>
            </w:pPr>
            <w:r>
              <w:rPr>
                <w:rFonts w:ascii="Arial" w:hAnsi="Arial" w:cs="Arial"/>
                <w:bCs/>
                <w:sz w:val="24"/>
                <w:szCs w:val="24"/>
              </w:rPr>
              <w:t>244</w:t>
            </w:r>
          </w:p>
        </w:tc>
        <w:tc>
          <w:tcPr>
            <w:tcW w:w="1040" w:type="dxa"/>
            <w:tcBorders>
              <w:top w:val="nil"/>
              <w:left w:val="nil"/>
              <w:bottom w:val="single" w:color="auto" w:sz="4" w:space="0"/>
              <w:right w:val="single" w:color="auto" w:sz="4" w:space="0"/>
            </w:tcBorders>
            <w:noWrap/>
            <w:vAlign w:val="bottom"/>
          </w:tcPr>
          <w:p w14:paraId="15EFFD29">
            <w:pPr>
              <w:jc w:val="center"/>
              <w:rPr>
                <w:rFonts w:ascii="Arial" w:hAnsi="Arial" w:cs="Arial"/>
                <w:bCs/>
                <w:sz w:val="24"/>
                <w:szCs w:val="24"/>
              </w:rPr>
            </w:pPr>
            <w:r>
              <w:rPr>
                <w:rFonts w:ascii="Arial" w:hAnsi="Arial" w:cs="Arial"/>
                <w:bCs/>
                <w:sz w:val="24"/>
                <w:szCs w:val="24"/>
              </w:rPr>
              <w:t>245</w:t>
            </w:r>
          </w:p>
        </w:tc>
      </w:tr>
      <w:tr w14:paraId="50656E64">
        <w:tblPrEx>
          <w:tblCellMar>
            <w:top w:w="0" w:type="dxa"/>
            <w:left w:w="108" w:type="dxa"/>
            <w:bottom w:w="0" w:type="dxa"/>
            <w:right w:w="108" w:type="dxa"/>
          </w:tblCellMar>
        </w:tblPrEx>
        <w:trPr>
          <w:trHeight w:val="28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4D1D7D3">
            <w:pPr>
              <w:ind w:firstLine="709"/>
              <w:jc w:val="center"/>
              <w:rPr>
                <w:rFonts w:ascii="Arial" w:hAnsi="Arial" w:cs="Arial"/>
                <w:b/>
                <w:bCs/>
                <w:sz w:val="24"/>
                <w:szCs w:val="24"/>
              </w:rPr>
            </w:pPr>
            <w:r>
              <w:rPr>
                <w:rFonts w:ascii="Arial" w:hAnsi="Arial" w:cs="Arial"/>
                <w:b/>
                <w:bCs/>
                <w:sz w:val="24"/>
                <w:szCs w:val="24"/>
              </w:rPr>
              <w:t>Культура и  кинематография</w:t>
            </w:r>
          </w:p>
        </w:tc>
        <w:tc>
          <w:tcPr>
            <w:tcW w:w="950" w:type="dxa"/>
            <w:tcBorders>
              <w:top w:val="single" w:color="auto" w:sz="4" w:space="0"/>
              <w:left w:val="nil"/>
              <w:bottom w:val="single" w:color="auto" w:sz="4" w:space="0"/>
              <w:right w:val="single" w:color="auto" w:sz="4" w:space="0"/>
            </w:tcBorders>
            <w:noWrap w:val="0"/>
            <w:vAlign w:val="top"/>
          </w:tcPr>
          <w:p w14:paraId="6AB2BBE5">
            <w:pPr>
              <w:jc w:val="center"/>
              <w:rPr>
                <w:rFonts w:ascii="Arial" w:hAnsi="Arial" w:cs="Arial"/>
                <w:b/>
                <w:bCs/>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1C7631F3">
            <w:pPr>
              <w:jc w:val="center"/>
              <w:rPr>
                <w:rFonts w:ascii="Arial" w:hAnsi="Arial" w:cs="Arial"/>
                <w:b/>
                <w:bCs/>
                <w:sz w:val="24"/>
                <w:szCs w:val="24"/>
              </w:rPr>
            </w:pPr>
            <w:r>
              <w:rPr>
                <w:rFonts w:ascii="Arial" w:hAnsi="Arial" w:cs="Arial"/>
                <w:b/>
                <w:bCs/>
                <w:sz w:val="24"/>
                <w:szCs w:val="24"/>
              </w:rPr>
              <w:t>08</w:t>
            </w:r>
          </w:p>
        </w:tc>
        <w:tc>
          <w:tcPr>
            <w:tcW w:w="769" w:type="dxa"/>
            <w:tcBorders>
              <w:top w:val="nil"/>
              <w:left w:val="nil"/>
              <w:bottom w:val="single" w:color="auto" w:sz="4" w:space="0"/>
              <w:right w:val="single" w:color="auto" w:sz="4" w:space="0"/>
            </w:tcBorders>
            <w:noWrap w:val="0"/>
            <w:vAlign w:val="bottom"/>
          </w:tcPr>
          <w:p w14:paraId="098BD870">
            <w:pPr>
              <w:jc w:val="center"/>
              <w:rPr>
                <w:rFonts w:ascii="Arial" w:hAnsi="Arial" w:cs="Arial"/>
                <w:b/>
                <w:bCs/>
                <w:sz w:val="24"/>
                <w:szCs w:val="24"/>
              </w:rPr>
            </w:pPr>
          </w:p>
        </w:tc>
        <w:tc>
          <w:tcPr>
            <w:tcW w:w="1657" w:type="dxa"/>
            <w:tcBorders>
              <w:top w:val="nil"/>
              <w:left w:val="nil"/>
              <w:bottom w:val="single" w:color="auto" w:sz="4" w:space="0"/>
              <w:right w:val="single" w:color="auto" w:sz="4" w:space="0"/>
            </w:tcBorders>
            <w:noWrap w:val="0"/>
            <w:vAlign w:val="bottom"/>
          </w:tcPr>
          <w:p w14:paraId="1C842A33">
            <w:pPr>
              <w:ind w:firstLine="709"/>
              <w:jc w:val="center"/>
              <w:rPr>
                <w:rFonts w:ascii="Arial" w:hAnsi="Arial" w:cs="Arial"/>
                <w:b/>
                <w:bCs/>
                <w:sz w:val="24"/>
                <w:szCs w:val="24"/>
              </w:rPr>
            </w:pPr>
          </w:p>
        </w:tc>
        <w:tc>
          <w:tcPr>
            <w:tcW w:w="850" w:type="dxa"/>
            <w:tcBorders>
              <w:top w:val="nil"/>
              <w:left w:val="nil"/>
              <w:bottom w:val="single" w:color="auto" w:sz="4" w:space="0"/>
              <w:right w:val="single" w:color="auto" w:sz="4" w:space="0"/>
            </w:tcBorders>
            <w:noWrap w:val="0"/>
            <w:vAlign w:val="bottom"/>
          </w:tcPr>
          <w:p w14:paraId="26FA9B5C">
            <w:pPr>
              <w:ind w:firstLine="709"/>
              <w:jc w:val="center"/>
              <w:rPr>
                <w:rFonts w:ascii="Arial" w:hAnsi="Arial" w:cs="Arial"/>
                <w:b/>
                <w:bCs/>
                <w:sz w:val="24"/>
                <w:szCs w:val="24"/>
              </w:rPr>
            </w:pPr>
          </w:p>
        </w:tc>
        <w:tc>
          <w:tcPr>
            <w:tcW w:w="1040" w:type="dxa"/>
            <w:tcBorders>
              <w:top w:val="nil"/>
              <w:left w:val="nil"/>
              <w:bottom w:val="single" w:color="auto" w:sz="4" w:space="0"/>
              <w:right w:val="single" w:color="auto" w:sz="4" w:space="0"/>
            </w:tcBorders>
            <w:noWrap/>
            <w:vAlign w:val="bottom"/>
          </w:tcPr>
          <w:p w14:paraId="2B534FBF">
            <w:pPr>
              <w:ind w:right="-103"/>
              <w:jc w:val="center"/>
              <w:rPr>
                <w:rFonts w:ascii="Arial" w:hAnsi="Arial" w:cs="Arial"/>
                <w:b/>
                <w:bCs/>
                <w:color w:val="FF0000"/>
                <w:sz w:val="24"/>
                <w:szCs w:val="24"/>
              </w:rPr>
            </w:pPr>
            <w:r>
              <w:rPr>
                <w:rFonts w:ascii="Arial" w:hAnsi="Arial" w:cs="Arial"/>
                <w:b/>
                <w:bCs/>
                <w:color w:val="FF0000"/>
                <w:sz w:val="24"/>
                <w:szCs w:val="24"/>
              </w:rPr>
              <w:t>2396,88</w:t>
            </w:r>
          </w:p>
        </w:tc>
      </w:tr>
      <w:tr w14:paraId="20041B75">
        <w:tblPrEx>
          <w:tblCellMar>
            <w:top w:w="0" w:type="dxa"/>
            <w:left w:w="108" w:type="dxa"/>
            <w:bottom w:w="0" w:type="dxa"/>
            <w:right w:w="108" w:type="dxa"/>
          </w:tblCellMar>
        </w:tblPrEx>
        <w:trPr>
          <w:trHeight w:val="510"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1DAC0A2">
            <w:pPr>
              <w:ind w:firstLine="709"/>
              <w:jc w:val="center"/>
              <w:rPr>
                <w:rFonts w:ascii="Arial" w:hAnsi="Arial" w:cs="Arial"/>
                <w:sz w:val="24"/>
                <w:szCs w:val="24"/>
              </w:rPr>
            </w:pPr>
            <w:r>
              <w:rPr>
                <w:rFonts w:ascii="Arial" w:hAnsi="Arial" w:cs="Arial"/>
                <w:sz w:val="24"/>
                <w:szCs w:val="24"/>
              </w:rPr>
              <w:t>Дворцы и дома культуры, другие учреждения культуры и средств массовой информации</w:t>
            </w:r>
          </w:p>
        </w:tc>
        <w:tc>
          <w:tcPr>
            <w:tcW w:w="950" w:type="dxa"/>
            <w:tcBorders>
              <w:top w:val="single" w:color="auto" w:sz="4" w:space="0"/>
              <w:left w:val="nil"/>
              <w:bottom w:val="single" w:color="auto" w:sz="4" w:space="0"/>
              <w:right w:val="single" w:color="auto" w:sz="4" w:space="0"/>
            </w:tcBorders>
            <w:noWrap w:val="0"/>
            <w:vAlign w:val="top"/>
          </w:tcPr>
          <w:p w14:paraId="5A501A9E">
            <w:pPr>
              <w:jc w:val="center"/>
              <w:rPr>
                <w:rFonts w:ascii="Arial" w:hAnsi="Arial" w:cs="Arial"/>
                <w:sz w:val="24"/>
                <w:szCs w:val="24"/>
              </w:rPr>
            </w:pPr>
          </w:p>
          <w:p w14:paraId="761A65DD">
            <w:pPr>
              <w:jc w:val="center"/>
              <w:rPr>
                <w:rFonts w:ascii="Arial" w:hAnsi="Arial" w:cs="Arial"/>
                <w:sz w:val="24"/>
                <w:szCs w:val="24"/>
              </w:rPr>
            </w:pPr>
          </w:p>
          <w:p w14:paraId="07B19672">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2D73919F">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52AD9D92">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2F19A3CF">
            <w:pPr>
              <w:jc w:val="center"/>
              <w:rPr>
                <w:rFonts w:ascii="Arial" w:hAnsi="Arial" w:cs="Arial"/>
                <w:sz w:val="24"/>
                <w:szCs w:val="24"/>
              </w:rPr>
            </w:pPr>
            <w:r>
              <w:rPr>
                <w:rFonts w:ascii="Arial" w:hAnsi="Arial" w:cs="Arial"/>
                <w:sz w:val="24"/>
                <w:szCs w:val="24"/>
              </w:rPr>
              <w:t>0220010530</w:t>
            </w:r>
          </w:p>
        </w:tc>
        <w:tc>
          <w:tcPr>
            <w:tcW w:w="850" w:type="dxa"/>
            <w:tcBorders>
              <w:top w:val="nil"/>
              <w:left w:val="nil"/>
              <w:bottom w:val="single" w:color="auto" w:sz="4" w:space="0"/>
              <w:right w:val="single" w:color="auto" w:sz="4" w:space="0"/>
            </w:tcBorders>
            <w:noWrap w:val="0"/>
            <w:vAlign w:val="bottom"/>
          </w:tcPr>
          <w:p w14:paraId="601A0DAB">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008DF4F2">
            <w:pPr>
              <w:ind w:right="-103"/>
              <w:jc w:val="center"/>
              <w:rPr>
                <w:rFonts w:ascii="Arial" w:hAnsi="Arial" w:cs="Arial"/>
                <w:b/>
                <w:bCs/>
                <w:sz w:val="24"/>
                <w:szCs w:val="24"/>
              </w:rPr>
            </w:pPr>
            <w:r>
              <w:rPr>
                <w:rFonts w:ascii="Arial" w:hAnsi="Arial" w:cs="Arial"/>
                <w:b/>
                <w:bCs/>
                <w:sz w:val="24"/>
                <w:szCs w:val="24"/>
              </w:rPr>
              <w:t>2396,88</w:t>
            </w:r>
          </w:p>
        </w:tc>
      </w:tr>
      <w:tr w14:paraId="447023FC">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081C69E7">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67A9E045">
            <w:pPr>
              <w:jc w:val="center"/>
              <w:rPr>
                <w:rFonts w:ascii="Arial" w:hAnsi="Arial" w:cs="Arial"/>
                <w:sz w:val="24"/>
                <w:szCs w:val="24"/>
              </w:rPr>
            </w:pPr>
          </w:p>
          <w:p w14:paraId="12311803">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13B7A76">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4DA3745F">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5BC925D9">
            <w:pPr>
              <w:jc w:val="center"/>
              <w:rPr>
                <w:rFonts w:ascii="Arial" w:hAnsi="Arial" w:cs="Arial"/>
                <w:sz w:val="24"/>
                <w:szCs w:val="24"/>
              </w:rPr>
            </w:pPr>
            <w:r>
              <w:rPr>
                <w:rFonts w:ascii="Arial" w:hAnsi="Arial" w:cs="Arial"/>
                <w:sz w:val="24"/>
                <w:szCs w:val="24"/>
              </w:rPr>
              <w:t>0220010530</w:t>
            </w:r>
          </w:p>
        </w:tc>
        <w:tc>
          <w:tcPr>
            <w:tcW w:w="850" w:type="dxa"/>
            <w:tcBorders>
              <w:top w:val="nil"/>
              <w:left w:val="nil"/>
              <w:bottom w:val="single" w:color="auto" w:sz="4" w:space="0"/>
              <w:right w:val="single" w:color="auto" w:sz="4" w:space="0"/>
            </w:tcBorders>
            <w:noWrap w:val="0"/>
            <w:vAlign w:val="bottom"/>
          </w:tcPr>
          <w:p w14:paraId="2FCDBD0D">
            <w:pPr>
              <w:ind w:firstLine="709"/>
              <w:jc w:val="center"/>
              <w:rPr>
                <w:rFonts w:ascii="Arial" w:hAnsi="Arial" w:cs="Arial"/>
                <w:sz w:val="24"/>
                <w:szCs w:val="24"/>
              </w:rPr>
            </w:pPr>
            <w:r>
              <w:rPr>
                <w:rFonts w:ascii="Arial" w:hAnsi="Arial" w:cs="Arial"/>
                <w:sz w:val="24"/>
                <w:szCs w:val="24"/>
              </w:rPr>
              <w:t xml:space="preserve"> 244</w:t>
            </w:r>
          </w:p>
        </w:tc>
        <w:tc>
          <w:tcPr>
            <w:tcW w:w="1040" w:type="dxa"/>
            <w:tcBorders>
              <w:top w:val="nil"/>
              <w:left w:val="nil"/>
              <w:bottom w:val="single" w:color="auto" w:sz="4" w:space="0"/>
              <w:right w:val="single" w:color="auto" w:sz="4" w:space="0"/>
            </w:tcBorders>
            <w:noWrap/>
            <w:vAlign w:val="bottom"/>
          </w:tcPr>
          <w:p w14:paraId="4D09AC7F">
            <w:pPr>
              <w:jc w:val="center"/>
              <w:rPr>
                <w:rFonts w:ascii="Arial" w:hAnsi="Arial" w:cs="Arial"/>
                <w:color w:val="00B0F0"/>
                <w:sz w:val="24"/>
                <w:szCs w:val="24"/>
              </w:rPr>
            </w:pPr>
            <w:r>
              <w:rPr>
                <w:rFonts w:ascii="Arial" w:hAnsi="Arial" w:cs="Arial"/>
                <w:color w:val="00B0F0"/>
                <w:sz w:val="24"/>
                <w:szCs w:val="24"/>
              </w:rPr>
              <w:t>2218,9</w:t>
            </w:r>
          </w:p>
        </w:tc>
      </w:tr>
      <w:tr w14:paraId="52039AF2">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256D628">
            <w:pPr>
              <w:ind w:firstLine="709"/>
              <w:jc w:val="center"/>
              <w:rPr>
                <w:rFonts w:ascii="Arial" w:hAnsi="Arial" w:cs="Arial"/>
                <w:bCs/>
                <w:sz w:val="24"/>
                <w:szCs w:val="24"/>
              </w:rPr>
            </w:pPr>
            <w:r>
              <w:rPr>
                <w:rFonts w:ascii="Arial" w:hAnsi="Arial" w:cs="Arial"/>
                <w:bCs/>
                <w:sz w:val="24"/>
                <w:szCs w:val="24"/>
              </w:rPr>
              <w:t>Уплата налогов, сборов и иных платежей</w:t>
            </w:r>
          </w:p>
        </w:tc>
        <w:tc>
          <w:tcPr>
            <w:tcW w:w="950" w:type="dxa"/>
            <w:tcBorders>
              <w:top w:val="single" w:color="auto" w:sz="4" w:space="0"/>
              <w:left w:val="nil"/>
              <w:bottom w:val="single" w:color="auto" w:sz="4" w:space="0"/>
              <w:right w:val="single" w:color="auto" w:sz="4" w:space="0"/>
            </w:tcBorders>
            <w:noWrap w:val="0"/>
            <w:vAlign w:val="top"/>
          </w:tcPr>
          <w:p w14:paraId="5F42015A">
            <w:pPr>
              <w:jc w:val="center"/>
              <w:rPr>
                <w:rFonts w:ascii="Arial" w:hAnsi="Arial" w:cs="Arial"/>
                <w:sz w:val="24"/>
                <w:szCs w:val="24"/>
              </w:rPr>
            </w:pPr>
          </w:p>
          <w:p w14:paraId="2561B5C9">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7AED247">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0C7E760E">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0443A7E9">
            <w:pPr>
              <w:jc w:val="center"/>
              <w:rPr>
                <w:rFonts w:ascii="Arial" w:hAnsi="Arial" w:cs="Arial"/>
                <w:sz w:val="24"/>
                <w:szCs w:val="24"/>
              </w:rPr>
            </w:pPr>
            <w:r>
              <w:rPr>
                <w:rFonts w:ascii="Arial" w:hAnsi="Arial" w:cs="Arial"/>
                <w:sz w:val="24"/>
                <w:szCs w:val="24"/>
              </w:rPr>
              <w:t>0220010530</w:t>
            </w:r>
          </w:p>
        </w:tc>
        <w:tc>
          <w:tcPr>
            <w:tcW w:w="850" w:type="dxa"/>
            <w:tcBorders>
              <w:top w:val="nil"/>
              <w:left w:val="nil"/>
              <w:bottom w:val="single" w:color="auto" w:sz="4" w:space="0"/>
              <w:right w:val="single" w:color="auto" w:sz="4" w:space="0"/>
            </w:tcBorders>
            <w:noWrap w:val="0"/>
            <w:vAlign w:val="bottom"/>
          </w:tcPr>
          <w:p w14:paraId="4144B14E">
            <w:pPr>
              <w:ind w:firstLine="709"/>
              <w:jc w:val="center"/>
              <w:rPr>
                <w:rFonts w:ascii="Arial" w:hAnsi="Arial" w:cs="Arial"/>
                <w:sz w:val="24"/>
                <w:szCs w:val="24"/>
              </w:rPr>
            </w:pPr>
          </w:p>
          <w:p w14:paraId="61A18A49">
            <w:pPr>
              <w:jc w:val="center"/>
              <w:rPr>
                <w:rFonts w:ascii="Arial" w:hAnsi="Arial" w:cs="Arial"/>
                <w:sz w:val="24"/>
                <w:szCs w:val="24"/>
              </w:rPr>
            </w:pPr>
            <w:r>
              <w:rPr>
                <w:rFonts w:ascii="Arial" w:hAnsi="Arial" w:cs="Arial"/>
                <w:sz w:val="24"/>
                <w:szCs w:val="24"/>
              </w:rPr>
              <w:t>850</w:t>
            </w:r>
          </w:p>
        </w:tc>
        <w:tc>
          <w:tcPr>
            <w:tcW w:w="1040" w:type="dxa"/>
            <w:tcBorders>
              <w:top w:val="nil"/>
              <w:left w:val="nil"/>
              <w:bottom w:val="single" w:color="auto" w:sz="4" w:space="0"/>
              <w:right w:val="single" w:color="auto" w:sz="4" w:space="0"/>
            </w:tcBorders>
            <w:noWrap/>
            <w:vAlign w:val="bottom"/>
          </w:tcPr>
          <w:p w14:paraId="1D7EB69A">
            <w:pPr>
              <w:jc w:val="center"/>
              <w:rPr>
                <w:rFonts w:ascii="Arial" w:hAnsi="Arial" w:cs="Arial"/>
                <w:color w:val="00B0F0"/>
                <w:sz w:val="24"/>
                <w:szCs w:val="24"/>
              </w:rPr>
            </w:pPr>
            <w:r>
              <w:rPr>
                <w:rFonts w:ascii="Arial" w:hAnsi="Arial" w:cs="Arial"/>
                <w:color w:val="00B0F0"/>
                <w:sz w:val="24"/>
                <w:szCs w:val="24"/>
              </w:rPr>
              <w:t>100</w:t>
            </w:r>
          </w:p>
        </w:tc>
      </w:tr>
      <w:tr w14:paraId="4AB8C1B5">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1098100">
            <w:pPr>
              <w:ind w:firstLine="709"/>
              <w:jc w:val="center"/>
              <w:rPr>
                <w:rFonts w:ascii="Arial" w:hAnsi="Arial" w:cs="Arial"/>
                <w:b/>
                <w:bCs/>
                <w:sz w:val="24"/>
                <w:szCs w:val="24"/>
              </w:rPr>
            </w:pPr>
            <w:r>
              <w:rPr>
                <w:rFonts w:ascii="Arial" w:hAnsi="Arial" w:cs="Arial"/>
                <w:b/>
                <w:bCs/>
                <w:sz w:val="24"/>
                <w:szCs w:val="24"/>
              </w:rPr>
              <w:t>Другие вопросы в области культуры, кинематографии</w:t>
            </w:r>
          </w:p>
        </w:tc>
        <w:tc>
          <w:tcPr>
            <w:tcW w:w="950" w:type="dxa"/>
            <w:tcBorders>
              <w:top w:val="single" w:color="auto" w:sz="4" w:space="0"/>
              <w:left w:val="nil"/>
              <w:bottom w:val="single" w:color="auto" w:sz="4" w:space="0"/>
              <w:right w:val="single" w:color="auto" w:sz="4" w:space="0"/>
            </w:tcBorders>
            <w:noWrap w:val="0"/>
            <w:vAlign w:val="top"/>
          </w:tcPr>
          <w:p w14:paraId="7785D6ED">
            <w:pPr>
              <w:jc w:val="center"/>
              <w:rPr>
                <w:rFonts w:ascii="Arial" w:hAnsi="Arial" w:cs="Arial"/>
                <w:b/>
                <w:sz w:val="24"/>
                <w:szCs w:val="24"/>
              </w:rPr>
            </w:pPr>
          </w:p>
          <w:p w14:paraId="6BBAAF16">
            <w:pPr>
              <w:jc w:val="center"/>
              <w:rPr>
                <w:rFonts w:ascii="Arial" w:hAnsi="Arial" w:cs="Arial"/>
                <w:b/>
                <w:sz w:val="24"/>
                <w:szCs w:val="24"/>
              </w:rPr>
            </w:pPr>
            <w:r>
              <w:rPr>
                <w:rFonts w:ascii="Arial" w:hAnsi="Arial" w:cs="Arial"/>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FC7B65F">
            <w:pPr>
              <w:jc w:val="center"/>
              <w:rPr>
                <w:rFonts w:ascii="Arial" w:hAnsi="Arial" w:cs="Arial"/>
                <w:b/>
                <w:sz w:val="24"/>
                <w:szCs w:val="24"/>
              </w:rPr>
            </w:pPr>
            <w:r>
              <w:rPr>
                <w:rFonts w:ascii="Arial" w:hAnsi="Arial" w:cs="Arial"/>
                <w:b/>
                <w:sz w:val="24"/>
                <w:szCs w:val="24"/>
              </w:rPr>
              <w:t>08</w:t>
            </w:r>
          </w:p>
        </w:tc>
        <w:tc>
          <w:tcPr>
            <w:tcW w:w="769" w:type="dxa"/>
            <w:tcBorders>
              <w:top w:val="nil"/>
              <w:left w:val="nil"/>
              <w:bottom w:val="single" w:color="auto" w:sz="4" w:space="0"/>
              <w:right w:val="single" w:color="auto" w:sz="4" w:space="0"/>
            </w:tcBorders>
            <w:noWrap w:val="0"/>
            <w:vAlign w:val="bottom"/>
          </w:tcPr>
          <w:p w14:paraId="78F60010">
            <w:pPr>
              <w:jc w:val="center"/>
              <w:rPr>
                <w:rFonts w:ascii="Arial" w:hAnsi="Arial" w:cs="Arial"/>
                <w:b/>
                <w:sz w:val="24"/>
                <w:szCs w:val="24"/>
              </w:rPr>
            </w:pPr>
            <w:r>
              <w:rPr>
                <w:rFonts w:ascii="Arial" w:hAnsi="Arial" w:cs="Arial"/>
                <w:b/>
                <w:sz w:val="24"/>
                <w:szCs w:val="24"/>
              </w:rPr>
              <w:t>04</w:t>
            </w:r>
          </w:p>
        </w:tc>
        <w:tc>
          <w:tcPr>
            <w:tcW w:w="1657" w:type="dxa"/>
            <w:tcBorders>
              <w:top w:val="nil"/>
              <w:left w:val="nil"/>
              <w:bottom w:val="single" w:color="auto" w:sz="4" w:space="0"/>
              <w:right w:val="single" w:color="auto" w:sz="4" w:space="0"/>
            </w:tcBorders>
            <w:noWrap w:val="0"/>
            <w:vAlign w:val="bottom"/>
          </w:tcPr>
          <w:p w14:paraId="76A45F77">
            <w:pPr>
              <w:jc w:val="center"/>
              <w:rPr>
                <w:rFonts w:ascii="Arial" w:hAnsi="Arial" w:cs="Arial"/>
                <w:sz w:val="24"/>
                <w:szCs w:val="24"/>
              </w:rPr>
            </w:pPr>
          </w:p>
        </w:tc>
        <w:tc>
          <w:tcPr>
            <w:tcW w:w="850" w:type="dxa"/>
            <w:tcBorders>
              <w:top w:val="nil"/>
              <w:left w:val="nil"/>
              <w:bottom w:val="single" w:color="auto" w:sz="4" w:space="0"/>
              <w:right w:val="single" w:color="auto" w:sz="4" w:space="0"/>
            </w:tcBorders>
            <w:noWrap w:val="0"/>
            <w:vAlign w:val="bottom"/>
          </w:tcPr>
          <w:p w14:paraId="58794D67">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127413F5">
            <w:pPr>
              <w:jc w:val="center"/>
              <w:rPr>
                <w:rFonts w:ascii="Arial" w:hAnsi="Arial" w:cs="Arial"/>
                <w:b/>
                <w:sz w:val="24"/>
                <w:szCs w:val="24"/>
              </w:rPr>
            </w:pPr>
            <w:r>
              <w:rPr>
                <w:rFonts w:ascii="Arial" w:hAnsi="Arial" w:cs="Arial"/>
                <w:b/>
                <w:sz w:val="24"/>
                <w:szCs w:val="24"/>
              </w:rPr>
              <w:t>77,98</w:t>
            </w:r>
          </w:p>
        </w:tc>
      </w:tr>
      <w:tr w14:paraId="6FA81FEB">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F11630D">
            <w:pPr>
              <w:ind w:firstLine="709"/>
              <w:jc w:val="center"/>
              <w:rPr>
                <w:rFonts w:ascii="Arial" w:hAnsi="Arial" w:cs="Arial"/>
                <w:bCs/>
                <w:sz w:val="24"/>
                <w:szCs w:val="24"/>
              </w:rPr>
            </w:pPr>
            <w:r>
              <w:rPr>
                <w:rFonts w:ascii="Arial" w:hAnsi="Arial" w:cs="Arial"/>
                <w:bCs/>
                <w:sz w:val="24"/>
                <w:szCs w:val="24"/>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наследия(памятников истории и культуры)местного (муниципального значения</w:t>
            </w:r>
          </w:p>
        </w:tc>
        <w:tc>
          <w:tcPr>
            <w:tcW w:w="950" w:type="dxa"/>
            <w:tcBorders>
              <w:top w:val="single" w:color="auto" w:sz="4" w:space="0"/>
              <w:left w:val="nil"/>
              <w:bottom w:val="single" w:color="auto" w:sz="4" w:space="0"/>
              <w:right w:val="single" w:color="auto" w:sz="4" w:space="0"/>
            </w:tcBorders>
            <w:noWrap w:val="0"/>
            <w:vAlign w:val="top"/>
          </w:tcPr>
          <w:p w14:paraId="73AC3365">
            <w:pPr>
              <w:jc w:val="center"/>
              <w:rPr>
                <w:rFonts w:ascii="Arial" w:hAnsi="Arial" w:cs="Arial"/>
                <w:sz w:val="24"/>
                <w:szCs w:val="24"/>
              </w:rPr>
            </w:pPr>
          </w:p>
          <w:p w14:paraId="0A262DB9">
            <w:pPr>
              <w:jc w:val="center"/>
              <w:rPr>
                <w:rFonts w:ascii="Arial" w:hAnsi="Arial" w:cs="Arial"/>
                <w:sz w:val="24"/>
                <w:szCs w:val="24"/>
              </w:rPr>
            </w:pPr>
          </w:p>
          <w:p w14:paraId="33EC925C">
            <w:pPr>
              <w:jc w:val="center"/>
              <w:rPr>
                <w:rFonts w:ascii="Arial" w:hAnsi="Arial" w:cs="Arial"/>
                <w:sz w:val="24"/>
                <w:szCs w:val="24"/>
              </w:rPr>
            </w:pPr>
          </w:p>
          <w:p w14:paraId="1CC51475">
            <w:pPr>
              <w:jc w:val="center"/>
              <w:rPr>
                <w:rFonts w:ascii="Arial" w:hAnsi="Arial" w:cs="Arial"/>
                <w:sz w:val="24"/>
                <w:szCs w:val="24"/>
              </w:rPr>
            </w:pPr>
          </w:p>
          <w:p w14:paraId="54FE546C">
            <w:pPr>
              <w:jc w:val="center"/>
              <w:rPr>
                <w:rFonts w:ascii="Arial" w:hAnsi="Arial" w:cs="Arial"/>
                <w:sz w:val="24"/>
                <w:szCs w:val="24"/>
              </w:rPr>
            </w:pPr>
          </w:p>
          <w:p w14:paraId="2A5A6B59">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42BAB739">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78CA7B12">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47A80C8C">
            <w:pPr>
              <w:rPr>
                <w:rFonts w:ascii="Arial" w:hAnsi="Arial" w:cs="Arial"/>
                <w:bCs/>
                <w:sz w:val="24"/>
                <w:szCs w:val="24"/>
              </w:rPr>
            </w:pPr>
            <w:r>
              <w:rPr>
                <w:rFonts w:ascii="Arial" w:hAnsi="Arial" w:cs="Arial"/>
                <w:bCs/>
                <w:sz w:val="24"/>
                <w:szCs w:val="24"/>
              </w:rPr>
              <w:t>9850060520</w:t>
            </w:r>
          </w:p>
        </w:tc>
        <w:tc>
          <w:tcPr>
            <w:tcW w:w="850" w:type="dxa"/>
            <w:tcBorders>
              <w:top w:val="nil"/>
              <w:left w:val="nil"/>
              <w:bottom w:val="single" w:color="auto" w:sz="4" w:space="0"/>
              <w:right w:val="single" w:color="auto" w:sz="4" w:space="0"/>
            </w:tcBorders>
            <w:noWrap w:val="0"/>
            <w:vAlign w:val="bottom"/>
          </w:tcPr>
          <w:p w14:paraId="2F84D4F9">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08D6E4F1">
            <w:pPr>
              <w:jc w:val="center"/>
              <w:rPr>
                <w:rFonts w:ascii="Arial" w:hAnsi="Arial" w:cs="Arial"/>
                <w:bCs/>
                <w:color w:val="00B0F0"/>
                <w:sz w:val="24"/>
                <w:szCs w:val="24"/>
              </w:rPr>
            </w:pPr>
            <w:r>
              <w:rPr>
                <w:rFonts w:ascii="Arial" w:hAnsi="Arial" w:cs="Arial"/>
                <w:bCs/>
                <w:color w:val="00B0F0"/>
                <w:sz w:val="24"/>
                <w:szCs w:val="24"/>
              </w:rPr>
              <w:t>75,98</w:t>
            </w:r>
          </w:p>
        </w:tc>
      </w:tr>
      <w:tr w14:paraId="5DA4476F">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2BBB9C4A">
            <w:pPr>
              <w:ind w:firstLine="709"/>
              <w:jc w:val="center"/>
              <w:rPr>
                <w:rFonts w:ascii="Arial" w:hAnsi="Arial" w:cs="Arial"/>
                <w:bCs/>
                <w:sz w:val="24"/>
                <w:szCs w:val="24"/>
              </w:rPr>
            </w:pPr>
            <w:r>
              <w:rPr>
                <w:rFonts w:ascii="Arial" w:hAnsi="Arial" w:cs="Arial"/>
                <w:bCs/>
                <w:sz w:val="24"/>
                <w:szCs w:val="24"/>
              </w:rPr>
              <w:t>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tc>
        <w:tc>
          <w:tcPr>
            <w:tcW w:w="950" w:type="dxa"/>
            <w:tcBorders>
              <w:top w:val="single" w:color="auto" w:sz="4" w:space="0"/>
              <w:left w:val="nil"/>
              <w:bottom w:val="single" w:color="auto" w:sz="4" w:space="0"/>
              <w:right w:val="single" w:color="auto" w:sz="4" w:space="0"/>
            </w:tcBorders>
            <w:noWrap w:val="0"/>
            <w:vAlign w:val="top"/>
          </w:tcPr>
          <w:p w14:paraId="6028F518">
            <w:pPr>
              <w:jc w:val="center"/>
              <w:rPr>
                <w:rFonts w:ascii="Arial" w:hAnsi="Arial" w:cs="Arial"/>
                <w:sz w:val="24"/>
                <w:szCs w:val="24"/>
              </w:rPr>
            </w:pPr>
          </w:p>
          <w:p w14:paraId="46224F7C">
            <w:pPr>
              <w:jc w:val="center"/>
              <w:rPr>
                <w:rFonts w:ascii="Arial" w:hAnsi="Arial" w:cs="Arial"/>
                <w:sz w:val="24"/>
                <w:szCs w:val="24"/>
              </w:rPr>
            </w:pPr>
          </w:p>
          <w:p w14:paraId="14BED554">
            <w:pPr>
              <w:jc w:val="center"/>
              <w:rPr>
                <w:rFonts w:ascii="Arial" w:hAnsi="Arial" w:cs="Arial"/>
                <w:sz w:val="24"/>
                <w:szCs w:val="24"/>
              </w:rPr>
            </w:pPr>
          </w:p>
          <w:p w14:paraId="14D77AF9">
            <w:pPr>
              <w:jc w:val="center"/>
              <w:rPr>
                <w:rFonts w:ascii="Arial" w:hAnsi="Arial" w:cs="Arial"/>
                <w:sz w:val="24"/>
                <w:szCs w:val="24"/>
              </w:rPr>
            </w:pPr>
          </w:p>
          <w:p w14:paraId="43850EB9">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944682C">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121FF4EC">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4732B389">
            <w:pPr>
              <w:rPr>
                <w:rFonts w:ascii="Arial" w:hAnsi="Arial" w:cs="Arial"/>
                <w:bCs/>
                <w:sz w:val="24"/>
                <w:szCs w:val="24"/>
              </w:rPr>
            </w:pPr>
            <w:r>
              <w:rPr>
                <w:rFonts w:ascii="Arial" w:hAnsi="Arial" w:cs="Arial"/>
                <w:bCs/>
                <w:sz w:val="24"/>
                <w:szCs w:val="24"/>
              </w:rPr>
              <w:t>9850060519</w:t>
            </w:r>
          </w:p>
        </w:tc>
        <w:tc>
          <w:tcPr>
            <w:tcW w:w="850" w:type="dxa"/>
            <w:tcBorders>
              <w:top w:val="nil"/>
              <w:left w:val="nil"/>
              <w:bottom w:val="single" w:color="auto" w:sz="4" w:space="0"/>
              <w:right w:val="single" w:color="auto" w:sz="4" w:space="0"/>
            </w:tcBorders>
            <w:noWrap w:val="0"/>
            <w:vAlign w:val="bottom"/>
          </w:tcPr>
          <w:p w14:paraId="35AF72BD">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6D5D70A2">
            <w:pPr>
              <w:jc w:val="center"/>
              <w:rPr>
                <w:rFonts w:ascii="Arial" w:hAnsi="Arial" w:cs="Arial"/>
                <w:bCs/>
                <w:sz w:val="24"/>
                <w:szCs w:val="24"/>
              </w:rPr>
            </w:pPr>
            <w:r>
              <w:rPr>
                <w:rFonts w:ascii="Arial" w:hAnsi="Arial" w:cs="Arial"/>
                <w:bCs/>
                <w:sz w:val="24"/>
                <w:szCs w:val="24"/>
              </w:rPr>
              <w:t>1</w:t>
            </w:r>
          </w:p>
        </w:tc>
      </w:tr>
      <w:tr w14:paraId="0CE9FF8E">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4B04D8D">
            <w:pPr>
              <w:ind w:firstLine="709"/>
              <w:jc w:val="center"/>
              <w:rPr>
                <w:rFonts w:ascii="Arial" w:hAnsi="Arial" w:cs="Arial"/>
                <w:bCs/>
                <w:sz w:val="24"/>
                <w:szCs w:val="24"/>
              </w:rPr>
            </w:pPr>
            <w:r>
              <w:rPr>
                <w:rFonts w:ascii="Arial" w:hAnsi="Arial" w:cs="Arial"/>
                <w:bCs/>
                <w:sz w:val="24"/>
                <w:szCs w:val="24"/>
              </w:rPr>
              <w:t>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950" w:type="dxa"/>
            <w:tcBorders>
              <w:top w:val="single" w:color="auto" w:sz="4" w:space="0"/>
              <w:left w:val="nil"/>
              <w:bottom w:val="single" w:color="auto" w:sz="4" w:space="0"/>
              <w:right w:val="single" w:color="auto" w:sz="4" w:space="0"/>
            </w:tcBorders>
            <w:noWrap w:val="0"/>
            <w:vAlign w:val="top"/>
          </w:tcPr>
          <w:p w14:paraId="7148D58D">
            <w:pPr>
              <w:jc w:val="center"/>
              <w:rPr>
                <w:rFonts w:ascii="Arial" w:hAnsi="Arial" w:cs="Arial"/>
                <w:sz w:val="24"/>
                <w:szCs w:val="24"/>
              </w:rPr>
            </w:pPr>
          </w:p>
          <w:p w14:paraId="5DBE94C6">
            <w:pPr>
              <w:jc w:val="center"/>
              <w:rPr>
                <w:rFonts w:ascii="Arial" w:hAnsi="Arial" w:cs="Arial"/>
                <w:sz w:val="24"/>
                <w:szCs w:val="24"/>
              </w:rPr>
            </w:pPr>
          </w:p>
          <w:p w14:paraId="17C60590">
            <w:pPr>
              <w:jc w:val="center"/>
              <w:rPr>
                <w:rFonts w:ascii="Arial" w:hAnsi="Arial" w:cs="Arial"/>
                <w:sz w:val="24"/>
                <w:szCs w:val="24"/>
              </w:rPr>
            </w:pPr>
          </w:p>
          <w:p w14:paraId="5C23485D">
            <w:pPr>
              <w:jc w:val="center"/>
              <w:rPr>
                <w:rFonts w:ascii="Arial" w:hAnsi="Arial" w:cs="Arial"/>
                <w:sz w:val="24"/>
                <w:szCs w:val="24"/>
              </w:rPr>
            </w:pPr>
          </w:p>
          <w:p w14:paraId="30DB4FDE">
            <w:pPr>
              <w:jc w:val="center"/>
              <w:rPr>
                <w:rFonts w:ascii="Arial" w:hAnsi="Arial" w:cs="Arial"/>
                <w:sz w:val="24"/>
                <w:szCs w:val="24"/>
              </w:rPr>
            </w:pPr>
          </w:p>
          <w:p w14:paraId="795CA892">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AD9319E">
            <w:pPr>
              <w:jc w:val="center"/>
              <w:rPr>
                <w:rFonts w:ascii="Arial" w:hAnsi="Arial" w:cs="Arial"/>
                <w:sz w:val="24"/>
                <w:szCs w:val="24"/>
              </w:rPr>
            </w:pPr>
            <w:r>
              <w:rPr>
                <w:rFonts w:ascii="Arial" w:hAnsi="Arial" w:cs="Arial"/>
                <w:sz w:val="24"/>
                <w:szCs w:val="24"/>
              </w:rPr>
              <w:t>08</w:t>
            </w:r>
          </w:p>
        </w:tc>
        <w:tc>
          <w:tcPr>
            <w:tcW w:w="769" w:type="dxa"/>
            <w:tcBorders>
              <w:top w:val="nil"/>
              <w:left w:val="nil"/>
              <w:bottom w:val="single" w:color="auto" w:sz="4" w:space="0"/>
              <w:right w:val="single" w:color="auto" w:sz="4" w:space="0"/>
            </w:tcBorders>
            <w:noWrap w:val="0"/>
            <w:vAlign w:val="bottom"/>
          </w:tcPr>
          <w:p w14:paraId="2957A34C">
            <w:pPr>
              <w:jc w:val="center"/>
              <w:rPr>
                <w:rFonts w:ascii="Arial" w:hAnsi="Arial" w:cs="Arial"/>
                <w:sz w:val="24"/>
                <w:szCs w:val="24"/>
              </w:rPr>
            </w:pPr>
            <w:r>
              <w:rPr>
                <w:rFonts w:ascii="Arial" w:hAnsi="Arial" w:cs="Arial"/>
                <w:sz w:val="24"/>
                <w:szCs w:val="24"/>
              </w:rPr>
              <w:t>04</w:t>
            </w:r>
          </w:p>
        </w:tc>
        <w:tc>
          <w:tcPr>
            <w:tcW w:w="1657" w:type="dxa"/>
            <w:tcBorders>
              <w:top w:val="nil"/>
              <w:left w:val="nil"/>
              <w:bottom w:val="single" w:color="auto" w:sz="4" w:space="0"/>
              <w:right w:val="single" w:color="auto" w:sz="4" w:space="0"/>
            </w:tcBorders>
            <w:noWrap w:val="0"/>
            <w:vAlign w:val="bottom"/>
          </w:tcPr>
          <w:p w14:paraId="63E4C3D4">
            <w:pPr>
              <w:rPr>
                <w:rFonts w:ascii="Arial" w:hAnsi="Arial" w:cs="Arial"/>
                <w:bCs/>
                <w:sz w:val="24"/>
                <w:szCs w:val="24"/>
              </w:rPr>
            </w:pPr>
            <w:r>
              <w:rPr>
                <w:rFonts w:ascii="Arial" w:hAnsi="Arial" w:cs="Arial"/>
                <w:bCs/>
                <w:sz w:val="24"/>
                <w:szCs w:val="24"/>
              </w:rPr>
              <w:t>9850060518</w:t>
            </w:r>
          </w:p>
        </w:tc>
        <w:tc>
          <w:tcPr>
            <w:tcW w:w="850" w:type="dxa"/>
            <w:tcBorders>
              <w:top w:val="nil"/>
              <w:left w:val="nil"/>
              <w:bottom w:val="single" w:color="auto" w:sz="4" w:space="0"/>
              <w:right w:val="single" w:color="auto" w:sz="4" w:space="0"/>
            </w:tcBorders>
            <w:noWrap w:val="0"/>
            <w:vAlign w:val="bottom"/>
          </w:tcPr>
          <w:p w14:paraId="178E12E5">
            <w:pPr>
              <w:ind w:firstLine="709"/>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2421B412">
            <w:pPr>
              <w:jc w:val="center"/>
              <w:rPr>
                <w:rFonts w:ascii="Arial" w:hAnsi="Arial" w:cs="Arial"/>
                <w:bCs/>
                <w:sz w:val="24"/>
                <w:szCs w:val="24"/>
              </w:rPr>
            </w:pPr>
            <w:r>
              <w:rPr>
                <w:rFonts w:ascii="Arial" w:hAnsi="Arial" w:cs="Arial"/>
                <w:bCs/>
                <w:sz w:val="24"/>
                <w:szCs w:val="24"/>
              </w:rPr>
              <w:t>1</w:t>
            </w:r>
          </w:p>
        </w:tc>
      </w:tr>
      <w:tr w14:paraId="102C374E">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3C7B3B10">
            <w:pPr>
              <w:jc w:val="center"/>
              <w:rPr>
                <w:rFonts w:ascii="Arial" w:hAnsi="Arial" w:cs="Arial"/>
                <w:b/>
                <w:sz w:val="24"/>
                <w:szCs w:val="24"/>
              </w:rPr>
            </w:pPr>
            <w:r>
              <w:rPr>
                <w:rFonts w:ascii="Arial" w:hAnsi="Arial" w:cs="Arial"/>
                <w:b/>
                <w:sz w:val="24"/>
                <w:szCs w:val="24"/>
              </w:rPr>
              <w:t>СОЦИАЛЬНАЯ ПОЛИТИКА</w:t>
            </w:r>
          </w:p>
        </w:tc>
        <w:tc>
          <w:tcPr>
            <w:tcW w:w="950" w:type="dxa"/>
            <w:tcBorders>
              <w:top w:val="single" w:color="auto" w:sz="4" w:space="0"/>
              <w:left w:val="nil"/>
              <w:bottom w:val="single" w:color="auto" w:sz="4" w:space="0"/>
              <w:right w:val="single" w:color="auto" w:sz="4" w:space="0"/>
            </w:tcBorders>
            <w:noWrap w:val="0"/>
            <w:vAlign w:val="top"/>
          </w:tcPr>
          <w:p w14:paraId="15C2130E">
            <w:pPr>
              <w:jc w:val="center"/>
              <w:rPr>
                <w:rFonts w:ascii="Arial" w:hAnsi="Arial" w:cs="Arial"/>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78F1132D">
            <w:pPr>
              <w:jc w:val="center"/>
              <w:rPr>
                <w:rFonts w:ascii="Arial" w:hAnsi="Arial" w:cs="Arial"/>
                <w:b/>
                <w:bCs/>
                <w:sz w:val="24"/>
                <w:szCs w:val="24"/>
              </w:rPr>
            </w:pPr>
            <w:r>
              <w:rPr>
                <w:rFonts w:ascii="Arial" w:hAnsi="Arial" w:cs="Arial"/>
                <w:b/>
                <w:bCs/>
                <w:sz w:val="24"/>
                <w:szCs w:val="24"/>
              </w:rPr>
              <w:t>10</w:t>
            </w:r>
          </w:p>
        </w:tc>
        <w:tc>
          <w:tcPr>
            <w:tcW w:w="769" w:type="dxa"/>
            <w:tcBorders>
              <w:top w:val="nil"/>
              <w:left w:val="nil"/>
              <w:bottom w:val="single" w:color="auto" w:sz="4" w:space="0"/>
              <w:right w:val="single" w:color="auto" w:sz="4" w:space="0"/>
            </w:tcBorders>
            <w:noWrap w:val="0"/>
            <w:vAlign w:val="bottom"/>
          </w:tcPr>
          <w:p w14:paraId="3DAA9A94">
            <w:pPr>
              <w:jc w:val="center"/>
              <w:rPr>
                <w:rFonts w:ascii="Arial" w:hAnsi="Arial" w:cs="Arial"/>
                <w:b/>
                <w:bCs/>
                <w:sz w:val="24"/>
                <w:szCs w:val="24"/>
              </w:rPr>
            </w:pPr>
            <w:r>
              <w:rPr>
                <w:rFonts w:ascii="Arial" w:hAnsi="Arial" w:cs="Arial"/>
                <w:b/>
                <w:bCs/>
                <w:sz w:val="24"/>
                <w:szCs w:val="24"/>
              </w:rPr>
              <w:t>01</w:t>
            </w:r>
          </w:p>
        </w:tc>
        <w:tc>
          <w:tcPr>
            <w:tcW w:w="1657" w:type="dxa"/>
            <w:tcBorders>
              <w:top w:val="nil"/>
              <w:left w:val="nil"/>
              <w:bottom w:val="single" w:color="auto" w:sz="4" w:space="0"/>
              <w:right w:val="single" w:color="auto" w:sz="4" w:space="0"/>
            </w:tcBorders>
            <w:noWrap w:val="0"/>
            <w:vAlign w:val="bottom"/>
          </w:tcPr>
          <w:p w14:paraId="1691805C">
            <w:pPr>
              <w:jc w:val="center"/>
              <w:rPr>
                <w:rFonts w:ascii="Arial" w:hAnsi="Arial" w:cs="Arial"/>
                <w:bCs/>
                <w:sz w:val="24"/>
                <w:szCs w:val="24"/>
              </w:rPr>
            </w:pPr>
          </w:p>
        </w:tc>
        <w:tc>
          <w:tcPr>
            <w:tcW w:w="850" w:type="dxa"/>
            <w:tcBorders>
              <w:top w:val="nil"/>
              <w:left w:val="nil"/>
              <w:bottom w:val="single" w:color="auto" w:sz="4" w:space="0"/>
              <w:right w:val="single" w:color="auto" w:sz="4" w:space="0"/>
            </w:tcBorders>
            <w:noWrap w:val="0"/>
            <w:vAlign w:val="bottom"/>
          </w:tcPr>
          <w:p w14:paraId="49182E25">
            <w:pPr>
              <w:jc w:val="center"/>
              <w:rPr>
                <w:rFonts w:ascii="Arial" w:hAnsi="Arial" w:cs="Arial"/>
                <w:bCs/>
                <w:sz w:val="24"/>
                <w:szCs w:val="24"/>
              </w:rPr>
            </w:pPr>
          </w:p>
        </w:tc>
        <w:tc>
          <w:tcPr>
            <w:tcW w:w="1040" w:type="dxa"/>
            <w:tcBorders>
              <w:top w:val="nil"/>
              <w:left w:val="nil"/>
              <w:bottom w:val="single" w:color="auto" w:sz="4" w:space="0"/>
              <w:right w:val="single" w:color="auto" w:sz="4" w:space="0"/>
            </w:tcBorders>
            <w:noWrap/>
            <w:vAlign w:val="bottom"/>
          </w:tcPr>
          <w:p w14:paraId="031E5D7E">
            <w:pPr>
              <w:ind w:left="-108" w:right="-250"/>
              <w:jc w:val="center"/>
              <w:rPr>
                <w:rFonts w:ascii="Arial" w:hAnsi="Arial" w:cs="Arial"/>
                <w:b/>
                <w:bCs/>
                <w:color w:val="FF0000"/>
                <w:sz w:val="24"/>
                <w:szCs w:val="24"/>
              </w:rPr>
            </w:pPr>
            <w:r>
              <w:rPr>
                <w:rFonts w:ascii="Arial" w:hAnsi="Arial" w:cs="Arial"/>
                <w:b/>
                <w:bCs/>
                <w:color w:val="FF0000"/>
                <w:sz w:val="24"/>
                <w:szCs w:val="24"/>
              </w:rPr>
              <w:t>30</w:t>
            </w:r>
          </w:p>
        </w:tc>
      </w:tr>
      <w:tr w14:paraId="329F019D">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1A12C22">
            <w:pPr>
              <w:jc w:val="center"/>
              <w:rPr>
                <w:rFonts w:ascii="Arial" w:hAnsi="Arial" w:cs="Arial"/>
                <w:sz w:val="24"/>
                <w:szCs w:val="24"/>
              </w:rPr>
            </w:pPr>
            <w:r>
              <w:rPr>
                <w:rFonts w:ascii="Arial" w:hAnsi="Arial" w:cs="Arial"/>
                <w:sz w:val="24"/>
                <w:szCs w:val="24"/>
              </w:rPr>
              <w:t>Доплаты к пенсии</w:t>
            </w:r>
          </w:p>
        </w:tc>
        <w:tc>
          <w:tcPr>
            <w:tcW w:w="950" w:type="dxa"/>
            <w:tcBorders>
              <w:top w:val="single" w:color="auto" w:sz="4" w:space="0"/>
              <w:left w:val="nil"/>
              <w:bottom w:val="single" w:color="auto" w:sz="4" w:space="0"/>
              <w:right w:val="single" w:color="auto" w:sz="4" w:space="0"/>
            </w:tcBorders>
            <w:noWrap w:val="0"/>
            <w:vAlign w:val="top"/>
          </w:tcPr>
          <w:p w14:paraId="3037D779">
            <w:pPr>
              <w:jc w:val="center"/>
              <w:rPr>
                <w:rFonts w:ascii="Arial" w:hAnsi="Arial" w:cs="Arial"/>
                <w:sz w:val="24"/>
                <w:szCs w:val="24"/>
              </w:rPr>
            </w:pPr>
            <w:r>
              <w:rPr>
                <w:rFonts w:ascii="Arial" w:hAnsi="Arial" w:cs="Arial"/>
                <w:b/>
                <w:bCs/>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0E385BA6">
            <w:pPr>
              <w:jc w:val="center"/>
              <w:rPr>
                <w:rFonts w:ascii="Arial" w:hAnsi="Arial" w:cs="Arial"/>
                <w:b/>
                <w:bCs/>
                <w:sz w:val="24"/>
                <w:szCs w:val="24"/>
              </w:rPr>
            </w:pPr>
            <w:r>
              <w:rPr>
                <w:rFonts w:ascii="Arial" w:hAnsi="Arial" w:cs="Arial"/>
                <w:b/>
                <w:bCs/>
                <w:sz w:val="24"/>
                <w:szCs w:val="24"/>
              </w:rPr>
              <w:t>10</w:t>
            </w:r>
          </w:p>
        </w:tc>
        <w:tc>
          <w:tcPr>
            <w:tcW w:w="769" w:type="dxa"/>
            <w:tcBorders>
              <w:top w:val="nil"/>
              <w:left w:val="nil"/>
              <w:bottom w:val="single" w:color="auto" w:sz="4" w:space="0"/>
              <w:right w:val="single" w:color="auto" w:sz="4" w:space="0"/>
            </w:tcBorders>
            <w:noWrap w:val="0"/>
            <w:vAlign w:val="bottom"/>
          </w:tcPr>
          <w:p w14:paraId="40726153">
            <w:pPr>
              <w:jc w:val="center"/>
              <w:rPr>
                <w:rFonts w:ascii="Arial" w:hAnsi="Arial" w:cs="Arial"/>
                <w:b/>
                <w:bCs/>
                <w:sz w:val="24"/>
                <w:szCs w:val="24"/>
              </w:rPr>
            </w:pPr>
            <w:r>
              <w:rPr>
                <w:rFonts w:ascii="Arial" w:hAnsi="Arial" w:cs="Arial"/>
                <w:b/>
                <w:bCs/>
                <w:sz w:val="24"/>
                <w:szCs w:val="24"/>
              </w:rPr>
              <w:t>01</w:t>
            </w:r>
          </w:p>
        </w:tc>
        <w:tc>
          <w:tcPr>
            <w:tcW w:w="1657" w:type="dxa"/>
            <w:tcBorders>
              <w:top w:val="nil"/>
              <w:left w:val="nil"/>
              <w:bottom w:val="single" w:color="auto" w:sz="4" w:space="0"/>
              <w:right w:val="single" w:color="auto" w:sz="4" w:space="0"/>
            </w:tcBorders>
            <w:noWrap w:val="0"/>
            <w:vAlign w:val="bottom"/>
          </w:tcPr>
          <w:p w14:paraId="111D93B7">
            <w:pPr>
              <w:jc w:val="center"/>
              <w:rPr>
                <w:rFonts w:ascii="Arial" w:hAnsi="Arial" w:cs="Arial"/>
                <w:bCs/>
                <w:sz w:val="24"/>
                <w:szCs w:val="24"/>
              </w:rPr>
            </w:pPr>
            <w:r>
              <w:rPr>
                <w:rFonts w:ascii="Arial" w:hAnsi="Arial" w:cs="Arial"/>
                <w:bCs/>
                <w:sz w:val="24"/>
                <w:szCs w:val="24"/>
              </w:rPr>
              <w:t>9040016270</w:t>
            </w:r>
          </w:p>
        </w:tc>
        <w:tc>
          <w:tcPr>
            <w:tcW w:w="850" w:type="dxa"/>
            <w:tcBorders>
              <w:top w:val="nil"/>
              <w:left w:val="nil"/>
              <w:bottom w:val="single" w:color="auto" w:sz="4" w:space="0"/>
              <w:right w:val="single" w:color="auto" w:sz="4" w:space="0"/>
            </w:tcBorders>
            <w:noWrap w:val="0"/>
            <w:vAlign w:val="bottom"/>
          </w:tcPr>
          <w:p w14:paraId="7B8F4DF5">
            <w:pPr>
              <w:jc w:val="center"/>
              <w:rPr>
                <w:rFonts w:ascii="Arial" w:hAnsi="Arial" w:cs="Arial"/>
                <w:bCs/>
                <w:sz w:val="24"/>
                <w:szCs w:val="24"/>
              </w:rPr>
            </w:pPr>
            <w:r>
              <w:rPr>
                <w:rFonts w:ascii="Arial" w:hAnsi="Arial" w:cs="Arial"/>
                <w:bCs/>
                <w:sz w:val="24"/>
                <w:szCs w:val="24"/>
              </w:rPr>
              <w:t>300</w:t>
            </w:r>
          </w:p>
        </w:tc>
        <w:tc>
          <w:tcPr>
            <w:tcW w:w="1040" w:type="dxa"/>
            <w:tcBorders>
              <w:top w:val="nil"/>
              <w:left w:val="nil"/>
              <w:bottom w:val="single" w:color="auto" w:sz="4" w:space="0"/>
              <w:right w:val="single" w:color="auto" w:sz="4" w:space="0"/>
            </w:tcBorders>
            <w:noWrap/>
            <w:vAlign w:val="bottom"/>
          </w:tcPr>
          <w:p w14:paraId="4C99AAC8">
            <w:pPr>
              <w:ind w:left="-108" w:right="-250"/>
              <w:jc w:val="center"/>
              <w:rPr>
                <w:rFonts w:ascii="Arial" w:hAnsi="Arial" w:cs="Arial"/>
                <w:b/>
                <w:bCs/>
                <w:color w:val="00B0F0"/>
                <w:sz w:val="24"/>
                <w:szCs w:val="24"/>
              </w:rPr>
            </w:pPr>
            <w:r>
              <w:rPr>
                <w:rFonts w:ascii="Arial" w:hAnsi="Arial" w:cs="Arial"/>
                <w:b/>
                <w:bCs/>
                <w:color w:val="00B0F0"/>
                <w:sz w:val="24"/>
                <w:szCs w:val="24"/>
              </w:rPr>
              <w:t>30</w:t>
            </w:r>
          </w:p>
        </w:tc>
      </w:tr>
      <w:tr w14:paraId="4070A8D0">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8ABB226">
            <w:pPr>
              <w:ind w:firstLine="709"/>
              <w:jc w:val="center"/>
              <w:rPr>
                <w:rFonts w:ascii="Arial" w:hAnsi="Arial" w:cs="Arial"/>
                <w:b/>
                <w:bCs/>
                <w:sz w:val="24"/>
                <w:szCs w:val="24"/>
              </w:rPr>
            </w:pPr>
            <w:r>
              <w:rPr>
                <w:rFonts w:ascii="Arial" w:hAnsi="Arial" w:cs="Arial"/>
                <w:b/>
                <w:bCs/>
                <w:sz w:val="24"/>
                <w:szCs w:val="24"/>
              </w:rPr>
              <w:t>Физическая культура и спорт</w:t>
            </w:r>
          </w:p>
        </w:tc>
        <w:tc>
          <w:tcPr>
            <w:tcW w:w="950" w:type="dxa"/>
            <w:tcBorders>
              <w:top w:val="single" w:color="auto" w:sz="4" w:space="0"/>
              <w:left w:val="nil"/>
              <w:bottom w:val="single" w:color="auto" w:sz="4" w:space="0"/>
              <w:right w:val="single" w:color="auto" w:sz="4" w:space="0"/>
            </w:tcBorders>
            <w:noWrap w:val="0"/>
            <w:vAlign w:val="top"/>
          </w:tcPr>
          <w:p w14:paraId="0108FF34">
            <w:pPr>
              <w:jc w:val="center"/>
              <w:rPr>
                <w:rFonts w:ascii="Arial" w:hAnsi="Arial" w:cs="Arial"/>
                <w:b/>
                <w:sz w:val="24"/>
                <w:szCs w:val="24"/>
              </w:rPr>
            </w:pPr>
            <w:r>
              <w:rPr>
                <w:rFonts w:ascii="Arial" w:hAnsi="Arial" w:cs="Arial"/>
                <w:b/>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3BEF1A7">
            <w:pPr>
              <w:jc w:val="center"/>
              <w:rPr>
                <w:rFonts w:ascii="Arial" w:hAnsi="Arial" w:cs="Arial"/>
                <w:b/>
                <w:sz w:val="24"/>
                <w:szCs w:val="24"/>
              </w:rPr>
            </w:pPr>
            <w:r>
              <w:rPr>
                <w:rFonts w:ascii="Arial" w:hAnsi="Arial" w:cs="Arial"/>
                <w:b/>
                <w:sz w:val="24"/>
                <w:szCs w:val="24"/>
              </w:rPr>
              <w:t>11</w:t>
            </w:r>
          </w:p>
        </w:tc>
        <w:tc>
          <w:tcPr>
            <w:tcW w:w="769" w:type="dxa"/>
            <w:tcBorders>
              <w:top w:val="nil"/>
              <w:left w:val="nil"/>
              <w:bottom w:val="single" w:color="auto" w:sz="4" w:space="0"/>
              <w:right w:val="single" w:color="auto" w:sz="4" w:space="0"/>
            </w:tcBorders>
            <w:noWrap w:val="0"/>
            <w:vAlign w:val="bottom"/>
          </w:tcPr>
          <w:p w14:paraId="3D5EECA1">
            <w:pPr>
              <w:jc w:val="center"/>
              <w:rPr>
                <w:rFonts w:ascii="Arial" w:hAnsi="Arial" w:cs="Arial"/>
                <w:b/>
                <w:sz w:val="24"/>
                <w:szCs w:val="24"/>
              </w:rPr>
            </w:pPr>
          </w:p>
        </w:tc>
        <w:tc>
          <w:tcPr>
            <w:tcW w:w="1657" w:type="dxa"/>
            <w:tcBorders>
              <w:top w:val="nil"/>
              <w:left w:val="nil"/>
              <w:bottom w:val="single" w:color="auto" w:sz="4" w:space="0"/>
              <w:right w:val="single" w:color="auto" w:sz="4" w:space="0"/>
            </w:tcBorders>
            <w:noWrap w:val="0"/>
            <w:vAlign w:val="bottom"/>
          </w:tcPr>
          <w:p w14:paraId="421F3D32">
            <w:pPr>
              <w:jc w:val="center"/>
              <w:rPr>
                <w:rFonts w:ascii="Arial" w:hAnsi="Arial" w:cs="Arial"/>
                <w:b/>
                <w:sz w:val="24"/>
                <w:szCs w:val="24"/>
              </w:rPr>
            </w:pPr>
          </w:p>
        </w:tc>
        <w:tc>
          <w:tcPr>
            <w:tcW w:w="850" w:type="dxa"/>
            <w:tcBorders>
              <w:top w:val="nil"/>
              <w:left w:val="nil"/>
              <w:bottom w:val="single" w:color="auto" w:sz="4" w:space="0"/>
              <w:right w:val="single" w:color="auto" w:sz="4" w:space="0"/>
            </w:tcBorders>
            <w:noWrap w:val="0"/>
            <w:vAlign w:val="bottom"/>
          </w:tcPr>
          <w:p w14:paraId="74336CBD">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7E18132C">
            <w:pPr>
              <w:jc w:val="center"/>
              <w:rPr>
                <w:rFonts w:ascii="Arial" w:hAnsi="Arial" w:cs="Arial"/>
                <w:b/>
                <w:color w:val="FF0000"/>
                <w:sz w:val="24"/>
                <w:szCs w:val="24"/>
              </w:rPr>
            </w:pPr>
            <w:r>
              <w:rPr>
                <w:rFonts w:ascii="Arial" w:hAnsi="Arial" w:cs="Arial"/>
                <w:b/>
                <w:color w:val="FF0000"/>
                <w:sz w:val="24"/>
                <w:szCs w:val="24"/>
              </w:rPr>
              <w:t>150</w:t>
            </w:r>
          </w:p>
        </w:tc>
      </w:tr>
      <w:tr w14:paraId="276B59F7">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1E7896DA">
            <w:pPr>
              <w:ind w:firstLine="709"/>
              <w:jc w:val="center"/>
              <w:rPr>
                <w:rFonts w:ascii="Arial" w:hAnsi="Arial" w:cs="Arial"/>
                <w:bCs/>
                <w:sz w:val="24"/>
                <w:szCs w:val="24"/>
              </w:rPr>
            </w:pPr>
            <w:r>
              <w:rPr>
                <w:rFonts w:ascii="Arial" w:hAnsi="Arial" w:cs="Arial"/>
                <w:bCs/>
                <w:sz w:val="24"/>
                <w:szCs w:val="24"/>
              </w:rPr>
              <w:t>Физическая культура</w:t>
            </w:r>
          </w:p>
        </w:tc>
        <w:tc>
          <w:tcPr>
            <w:tcW w:w="950" w:type="dxa"/>
            <w:tcBorders>
              <w:top w:val="single" w:color="auto" w:sz="4" w:space="0"/>
              <w:left w:val="nil"/>
              <w:bottom w:val="single" w:color="auto" w:sz="4" w:space="0"/>
              <w:right w:val="single" w:color="auto" w:sz="4" w:space="0"/>
            </w:tcBorders>
            <w:noWrap w:val="0"/>
            <w:vAlign w:val="top"/>
          </w:tcPr>
          <w:p w14:paraId="60E768DA">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3F4C3116">
            <w:pPr>
              <w:jc w:val="center"/>
              <w:rPr>
                <w:rFonts w:ascii="Arial" w:hAnsi="Arial" w:cs="Arial"/>
                <w:sz w:val="24"/>
                <w:szCs w:val="24"/>
              </w:rPr>
            </w:pPr>
            <w:r>
              <w:rPr>
                <w:rFonts w:ascii="Arial" w:hAnsi="Arial" w:cs="Arial"/>
                <w:sz w:val="24"/>
                <w:szCs w:val="24"/>
              </w:rPr>
              <w:t>11</w:t>
            </w:r>
          </w:p>
        </w:tc>
        <w:tc>
          <w:tcPr>
            <w:tcW w:w="769" w:type="dxa"/>
            <w:tcBorders>
              <w:top w:val="nil"/>
              <w:left w:val="nil"/>
              <w:bottom w:val="single" w:color="auto" w:sz="4" w:space="0"/>
              <w:right w:val="single" w:color="auto" w:sz="4" w:space="0"/>
            </w:tcBorders>
            <w:noWrap w:val="0"/>
            <w:vAlign w:val="bottom"/>
          </w:tcPr>
          <w:p w14:paraId="79404FD8">
            <w:pPr>
              <w:jc w:val="center"/>
              <w:rPr>
                <w:rFonts w:ascii="Arial" w:hAnsi="Arial" w:cs="Arial"/>
                <w:sz w:val="24"/>
                <w:szCs w:val="24"/>
              </w:rPr>
            </w:pPr>
            <w:r>
              <w:rPr>
                <w:rFonts w:ascii="Arial" w:hAnsi="Arial" w:cs="Arial"/>
                <w:sz w:val="24"/>
                <w:szCs w:val="24"/>
              </w:rPr>
              <w:t>01</w:t>
            </w:r>
          </w:p>
        </w:tc>
        <w:tc>
          <w:tcPr>
            <w:tcW w:w="1657" w:type="dxa"/>
            <w:tcBorders>
              <w:top w:val="nil"/>
              <w:left w:val="nil"/>
              <w:bottom w:val="single" w:color="auto" w:sz="4" w:space="0"/>
              <w:right w:val="single" w:color="auto" w:sz="4" w:space="0"/>
            </w:tcBorders>
            <w:noWrap w:val="0"/>
            <w:vAlign w:val="bottom"/>
          </w:tcPr>
          <w:p w14:paraId="3FC0E98F">
            <w:pPr>
              <w:jc w:val="center"/>
              <w:rPr>
                <w:rFonts w:ascii="Arial" w:hAnsi="Arial" w:cs="Arial"/>
                <w:sz w:val="24"/>
                <w:szCs w:val="24"/>
              </w:rPr>
            </w:pPr>
          </w:p>
        </w:tc>
        <w:tc>
          <w:tcPr>
            <w:tcW w:w="850" w:type="dxa"/>
            <w:tcBorders>
              <w:top w:val="nil"/>
              <w:left w:val="nil"/>
              <w:bottom w:val="single" w:color="auto" w:sz="4" w:space="0"/>
              <w:right w:val="single" w:color="auto" w:sz="4" w:space="0"/>
            </w:tcBorders>
            <w:noWrap w:val="0"/>
            <w:vAlign w:val="bottom"/>
          </w:tcPr>
          <w:p w14:paraId="6B12AD2D">
            <w:pPr>
              <w:ind w:firstLine="709"/>
              <w:jc w:val="center"/>
              <w:rPr>
                <w:rFonts w:ascii="Arial" w:hAnsi="Arial" w:cs="Arial"/>
                <w:sz w:val="24"/>
                <w:szCs w:val="24"/>
              </w:rPr>
            </w:pPr>
          </w:p>
        </w:tc>
        <w:tc>
          <w:tcPr>
            <w:tcW w:w="1040" w:type="dxa"/>
            <w:tcBorders>
              <w:top w:val="nil"/>
              <w:left w:val="nil"/>
              <w:bottom w:val="single" w:color="auto" w:sz="4" w:space="0"/>
              <w:right w:val="single" w:color="auto" w:sz="4" w:space="0"/>
            </w:tcBorders>
            <w:noWrap/>
            <w:vAlign w:val="bottom"/>
          </w:tcPr>
          <w:p w14:paraId="038E03F7">
            <w:pPr>
              <w:jc w:val="center"/>
              <w:rPr>
                <w:rFonts w:ascii="Arial" w:hAnsi="Arial" w:cs="Arial"/>
                <w:sz w:val="24"/>
                <w:szCs w:val="24"/>
              </w:rPr>
            </w:pPr>
            <w:r>
              <w:rPr>
                <w:rFonts w:ascii="Arial" w:hAnsi="Arial" w:cs="Arial"/>
                <w:sz w:val="24"/>
                <w:szCs w:val="24"/>
              </w:rPr>
              <w:t>150</w:t>
            </w:r>
          </w:p>
        </w:tc>
      </w:tr>
      <w:tr w14:paraId="02B028E6">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452288AB">
            <w:pPr>
              <w:ind w:firstLine="709"/>
              <w:jc w:val="center"/>
              <w:rPr>
                <w:rFonts w:ascii="Arial" w:hAnsi="Arial" w:cs="Arial"/>
                <w:bCs/>
                <w:sz w:val="24"/>
                <w:szCs w:val="24"/>
              </w:rPr>
            </w:pPr>
            <w:r>
              <w:rPr>
                <w:rFonts w:ascii="Arial" w:hAnsi="Arial" w:cs="Arial"/>
                <w:bCs/>
                <w:sz w:val="24"/>
                <w:szCs w:val="24"/>
              </w:rPr>
              <w:t>Закупка товаров, работ и услуг для муниципальных нужд</w:t>
            </w:r>
          </w:p>
        </w:tc>
        <w:tc>
          <w:tcPr>
            <w:tcW w:w="950" w:type="dxa"/>
            <w:tcBorders>
              <w:top w:val="single" w:color="auto" w:sz="4" w:space="0"/>
              <w:left w:val="nil"/>
              <w:bottom w:val="single" w:color="auto" w:sz="4" w:space="0"/>
              <w:right w:val="single" w:color="auto" w:sz="4" w:space="0"/>
            </w:tcBorders>
            <w:noWrap w:val="0"/>
            <w:vAlign w:val="top"/>
          </w:tcPr>
          <w:p w14:paraId="78D7BA14">
            <w:pPr>
              <w:jc w:val="center"/>
              <w:rPr>
                <w:rFonts w:ascii="Arial" w:hAnsi="Arial" w:cs="Arial"/>
                <w:sz w:val="24"/>
                <w:szCs w:val="24"/>
              </w:rPr>
            </w:pPr>
          </w:p>
          <w:p w14:paraId="010231F1">
            <w:pPr>
              <w:jc w:val="center"/>
              <w:rPr>
                <w:rFonts w:ascii="Arial" w:hAnsi="Arial" w:cs="Arial"/>
                <w:sz w:val="24"/>
                <w:szCs w:val="24"/>
              </w:rPr>
            </w:pPr>
            <w:r>
              <w:rPr>
                <w:rFonts w:ascii="Arial" w:hAnsi="Arial" w:cs="Arial"/>
                <w:sz w:val="24"/>
                <w:szCs w:val="24"/>
              </w:rPr>
              <w:t>303</w:t>
            </w:r>
          </w:p>
        </w:tc>
        <w:tc>
          <w:tcPr>
            <w:tcW w:w="735" w:type="dxa"/>
            <w:tcBorders>
              <w:top w:val="nil"/>
              <w:left w:val="single" w:color="auto" w:sz="4" w:space="0"/>
              <w:bottom w:val="single" w:color="auto" w:sz="4" w:space="0"/>
              <w:right w:val="single" w:color="auto" w:sz="4" w:space="0"/>
            </w:tcBorders>
            <w:noWrap w:val="0"/>
            <w:vAlign w:val="bottom"/>
          </w:tcPr>
          <w:p w14:paraId="64B3BDEB">
            <w:pPr>
              <w:jc w:val="center"/>
              <w:rPr>
                <w:rFonts w:ascii="Arial" w:hAnsi="Arial" w:cs="Arial"/>
                <w:sz w:val="24"/>
                <w:szCs w:val="24"/>
              </w:rPr>
            </w:pPr>
            <w:r>
              <w:rPr>
                <w:rFonts w:ascii="Arial" w:hAnsi="Arial" w:cs="Arial"/>
                <w:sz w:val="24"/>
                <w:szCs w:val="24"/>
              </w:rPr>
              <w:t>11</w:t>
            </w:r>
          </w:p>
        </w:tc>
        <w:tc>
          <w:tcPr>
            <w:tcW w:w="769" w:type="dxa"/>
            <w:tcBorders>
              <w:top w:val="nil"/>
              <w:left w:val="nil"/>
              <w:bottom w:val="single" w:color="auto" w:sz="4" w:space="0"/>
              <w:right w:val="single" w:color="auto" w:sz="4" w:space="0"/>
            </w:tcBorders>
            <w:noWrap w:val="0"/>
            <w:vAlign w:val="bottom"/>
          </w:tcPr>
          <w:p w14:paraId="7267EC0C">
            <w:pPr>
              <w:jc w:val="center"/>
              <w:rPr>
                <w:rFonts w:ascii="Arial" w:hAnsi="Arial" w:cs="Arial"/>
                <w:sz w:val="24"/>
                <w:szCs w:val="24"/>
              </w:rPr>
            </w:pPr>
            <w:r>
              <w:rPr>
                <w:rFonts w:ascii="Arial" w:hAnsi="Arial" w:cs="Arial"/>
                <w:sz w:val="24"/>
                <w:szCs w:val="24"/>
              </w:rPr>
              <w:t>01</w:t>
            </w:r>
          </w:p>
        </w:tc>
        <w:tc>
          <w:tcPr>
            <w:tcW w:w="1657" w:type="dxa"/>
            <w:tcBorders>
              <w:top w:val="nil"/>
              <w:left w:val="nil"/>
              <w:bottom w:val="single" w:color="auto" w:sz="4" w:space="0"/>
              <w:right w:val="single" w:color="auto" w:sz="4" w:space="0"/>
            </w:tcBorders>
            <w:noWrap w:val="0"/>
            <w:vAlign w:val="bottom"/>
          </w:tcPr>
          <w:p w14:paraId="3C074414">
            <w:pPr>
              <w:jc w:val="center"/>
              <w:rPr>
                <w:rFonts w:ascii="Arial" w:hAnsi="Arial" w:cs="Arial"/>
                <w:sz w:val="24"/>
                <w:szCs w:val="24"/>
              </w:rPr>
            </w:pPr>
            <w:r>
              <w:rPr>
                <w:rFonts w:ascii="Arial" w:hAnsi="Arial" w:cs="Arial"/>
                <w:sz w:val="24"/>
                <w:szCs w:val="24"/>
              </w:rPr>
              <w:t>0230016670</w:t>
            </w:r>
          </w:p>
        </w:tc>
        <w:tc>
          <w:tcPr>
            <w:tcW w:w="850" w:type="dxa"/>
            <w:tcBorders>
              <w:top w:val="nil"/>
              <w:left w:val="nil"/>
              <w:bottom w:val="single" w:color="auto" w:sz="4" w:space="0"/>
              <w:right w:val="single" w:color="auto" w:sz="4" w:space="0"/>
            </w:tcBorders>
            <w:noWrap w:val="0"/>
            <w:vAlign w:val="bottom"/>
          </w:tcPr>
          <w:p w14:paraId="17FB215F">
            <w:pPr>
              <w:jc w:val="center"/>
              <w:rPr>
                <w:rFonts w:ascii="Arial" w:hAnsi="Arial" w:cs="Arial"/>
                <w:sz w:val="24"/>
                <w:szCs w:val="24"/>
              </w:rPr>
            </w:pPr>
            <w:r>
              <w:rPr>
                <w:rFonts w:ascii="Arial" w:hAnsi="Arial" w:cs="Arial"/>
                <w:sz w:val="24"/>
                <w:szCs w:val="24"/>
              </w:rPr>
              <w:t>244</w:t>
            </w:r>
          </w:p>
        </w:tc>
        <w:tc>
          <w:tcPr>
            <w:tcW w:w="1040" w:type="dxa"/>
            <w:tcBorders>
              <w:top w:val="nil"/>
              <w:left w:val="nil"/>
              <w:bottom w:val="single" w:color="auto" w:sz="4" w:space="0"/>
              <w:right w:val="single" w:color="auto" w:sz="4" w:space="0"/>
            </w:tcBorders>
            <w:noWrap/>
            <w:vAlign w:val="bottom"/>
          </w:tcPr>
          <w:p w14:paraId="21C99E80">
            <w:pPr>
              <w:jc w:val="center"/>
              <w:rPr>
                <w:rFonts w:ascii="Arial" w:hAnsi="Arial" w:cs="Arial"/>
                <w:sz w:val="24"/>
                <w:szCs w:val="24"/>
              </w:rPr>
            </w:pPr>
            <w:r>
              <w:rPr>
                <w:rFonts w:ascii="Arial" w:hAnsi="Arial" w:cs="Arial"/>
                <w:sz w:val="24"/>
                <w:szCs w:val="24"/>
              </w:rPr>
              <w:t>150</w:t>
            </w:r>
          </w:p>
        </w:tc>
      </w:tr>
      <w:tr w14:paraId="11B65641">
        <w:tblPrEx>
          <w:tblCellMar>
            <w:top w:w="0" w:type="dxa"/>
            <w:left w:w="108" w:type="dxa"/>
            <w:bottom w:w="0" w:type="dxa"/>
            <w:right w:w="108" w:type="dxa"/>
          </w:tblCellMar>
        </w:tblPrEx>
        <w:trPr>
          <w:trHeight w:val="255" w:hRule="atLeast"/>
          <w:jc w:val="center"/>
        </w:trPr>
        <w:tc>
          <w:tcPr>
            <w:tcW w:w="5385" w:type="dxa"/>
            <w:tcBorders>
              <w:top w:val="nil"/>
              <w:left w:val="single" w:color="auto" w:sz="4" w:space="0"/>
              <w:bottom w:val="single" w:color="auto" w:sz="4" w:space="0"/>
              <w:right w:val="single" w:color="auto" w:sz="4" w:space="0"/>
            </w:tcBorders>
            <w:noWrap w:val="0"/>
            <w:vAlign w:val="bottom"/>
          </w:tcPr>
          <w:p w14:paraId="61126F7F">
            <w:pPr>
              <w:ind w:firstLine="709"/>
              <w:jc w:val="center"/>
              <w:rPr>
                <w:rFonts w:ascii="Arial" w:hAnsi="Arial" w:cs="Arial"/>
                <w:b/>
                <w:sz w:val="24"/>
                <w:szCs w:val="24"/>
              </w:rPr>
            </w:pPr>
            <w:r>
              <w:rPr>
                <w:rFonts w:ascii="Arial" w:hAnsi="Arial" w:cs="Arial"/>
                <w:b/>
                <w:sz w:val="24"/>
                <w:szCs w:val="24"/>
              </w:rPr>
              <w:t>Итого расходов</w:t>
            </w:r>
          </w:p>
        </w:tc>
        <w:tc>
          <w:tcPr>
            <w:tcW w:w="950" w:type="dxa"/>
            <w:tcBorders>
              <w:top w:val="single" w:color="auto" w:sz="4" w:space="0"/>
              <w:left w:val="nil"/>
              <w:bottom w:val="single" w:color="auto" w:sz="4" w:space="0"/>
              <w:right w:val="single" w:color="auto" w:sz="4" w:space="0"/>
            </w:tcBorders>
            <w:noWrap w:val="0"/>
            <w:vAlign w:val="top"/>
          </w:tcPr>
          <w:p w14:paraId="55F58FA5">
            <w:pPr>
              <w:jc w:val="center"/>
              <w:rPr>
                <w:rFonts w:ascii="Arial" w:hAnsi="Arial" w:cs="Arial"/>
                <w:b/>
                <w:sz w:val="24"/>
                <w:szCs w:val="24"/>
              </w:rPr>
            </w:pPr>
          </w:p>
        </w:tc>
        <w:tc>
          <w:tcPr>
            <w:tcW w:w="735" w:type="dxa"/>
            <w:tcBorders>
              <w:top w:val="nil"/>
              <w:left w:val="single" w:color="auto" w:sz="4" w:space="0"/>
              <w:bottom w:val="single" w:color="auto" w:sz="4" w:space="0"/>
              <w:right w:val="single" w:color="auto" w:sz="4" w:space="0"/>
            </w:tcBorders>
            <w:noWrap/>
            <w:vAlign w:val="bottom"/>
          </w:tcPr>
          <w:p w14:paraId="73FDE41D">
            <w:pPr>
              <w:jc w:val="center"/>
              <w:rPr>
                <w:rFonts w:ascii="Arial" w:hAnsi="Arial" w:cs="Arial"/>
                <w:b/>
                <w:sz w:val="24"/>
                <w:szCs w:val="24"/>
              </w:rPr>
            </w:pPr>
          </w:p>
        </w:tc>
        <w:tc>
          <w:tcPr>
            <w:tcW w:w="769" w:type="dxa"/>
            <w:tcBorders>
              <w:top w:val="nil"/>
              <w:left w:val="nil"/>
              <w:bottom w:val="single" w:color="auto" w:sz="4" w:space="0"/>
              <w:right w:val="single" w:color="auto" w:sz="4" w:space="0"/>
            </w:tcBorders>
            <w:noWrap/>
            <w:vAlign w:val="bottom"/>
          </w:tcPr>
          <w:p w14:paraId="0BAD0D00">
            <w:pPr>
              <w:jc w:val="center"/>
              <w:rPr>
                <w:rFonts w:ascii="Arial" w:hAnsi="Arial" w:cs="Arial"/>
                <w:b/>
                <w:sz w:val="24"/>
                <w:szCs w:val="24"/>
              </w:rPr>
            </w:pPr>
          </w:p>
        </w:tc>
        <w:tc>
          <w:tcPr>
            <w:tcW w:w="1657" w:type="dxa"/>
            <w:tcBorders>
              <w:top w:val="nil"/>
              <w:left w:val="nil"/>
              <w:bottom w:val="single" w:color="auto" w:sz="4" w:space="0"/>
              <w:right w:val="single" w:color="auto" w:sz="4" w:space="0"/>
            </w:tcBorders>
            <w:noWrap/>
            <w:vAlign w:val="bottom"/>
          </w:tcPr>
          <w:p w14:paraId="6CACC50B">
            <w:pPr>
              <w:ind w:firstLine="709"/>
              <w:jc w:val="center"/>
              <w:rPr>
                <w:rFonts w:ascii="Arial" w:hAnsi="Arial" w:cs="Arial"/>
                <w:b/>
                <w:sz w:val="24"/>
                <w:szCs w:val="24"/>
              </w:rPr>
            </w:pPr>
          </w:p>
        </w:tc>
        <w:tc>
          <w:tcPr>
            <w:tcW w:w="850" w:type="dxa"/>
            <w:tcBorders>
              <w:top w:val="nil"/>
              <w:left w:val="nil"/>
              <w:bottom w:val="single" w:color="auto" w:sz="4" w:space="0"/>
              <w:right w:val="single" w:color="auto" w:sz="4" w:space="0"/>
            </w:tcBorders>
            <w:noWrap/>
            <w:vAlign w:val="bottom"/>
          </w:tcPr>
          <w:p w14:paraId="249D70B0">
            <w:pPr>
              <w:ind w:firstLine="709"/>
              <w:jc w:val="center"/>
              <w:rPr>
                <w:rFonts w:ascii="Arial" w:hAnsi="Arial" w:cs="Arial"/>
                <w:b/>
                <w:sz w:val="24"/>
                <w:szCs w:val="24"/>
              </w:rPr>
            </w:pPr>
          </w:p>
        </w:tc>
        <w:tc>
          <w:tcPr>
            <w:tcW w:w="1040" w:type="dxa"/>
            <w:tcBorders>
              <w:top w:val="nil"/>
              <w:left w:val="nil"/>
              <w:bottom w:val="single" w:color="auto" w:sz="4" w:space="0"/>
              <w:right w:val="single" w:color="auto" w:sz="4" w:space="0"/>
            </w:tcBorders>
            <w:noWrap/>
            <w:vAlign w:val="bottom"/>
          </w:tcPr>
          <w:p w14:paraId="025CAFE9">
            <w:pPr>
              <w:ind w:right="-157"/>
              <w:jc w:val="center"/>
              <w:rPr>
                <w:rFonts w:ascii="Arial" w:hAnsi="Arial" w:cs="Arial"/>
                <w:b/>
                <w:sz w:val="24"/>
                <w:szCs w:val="24"/>
              </w:rPr>
            </w:pPr>
            <w:r>
              <w:rPr>
                <w:rFonts w:ascii="Arial" w:hAnsi="Arial" w:cs="Arial"/>
                <w:b/>
                <w:sz w:val="24"/>
                <w:szCs w:val="24"/>
              </w:rPr>
              <w:t>6271,88</w:t>
            </w:r>
          </w:p>
        </w:tc>
      </w:tr>
    </w:tbl>
    <w:p w14:paraId="1E4524EA">
      <w:pPr>
        <w:pageBreakBefore/>
        <w:ind w:firstLine="709"/>
        <w:jc w:val="right"/>
        <w:rPr>
          <w:rFonts w:ascii="Arial" w:hAnsi="Arial" w:cs="Arial"/>
          <w:sz w:val="24"/>
          <w:szCs w:val="24"/>
        </w:rPr>
      </w:pPr>
      <w:r>
        <w:rPr>
          <w:rFonts w:ascii="Arial" w:hAnsi="Arial" w:cs="Arial"/>
          <w:sz w:val="24"/>
          <w:szCs w:val="24"/>
        </w:rPr>
        <w:t xml:space="preserve">              ПРИЛОЖЕНИЕ 4</w:t>
      </w:r>
    </w:p>
    <w:p w14:paraId="0B794456">
      <w:pPr>
        <w:ind w:firstLine="709"/>
        <w:jc w:val="right"/>
        <w:rPr>
          <w:rFonts w:ascii="Arial" w:hAnsi="Arial" w:cs="Arial"/>
          <w:sz w:val="24"/>
          <w:szCs w:val="24"/>
        </w:rPr>
      </w:pPr>
      <w:r>
        <w:rPr>
          <w:rFonts w:ascii="Arial" w:hAnsi="Arial" w:cs="Arial"/>
          <w:sz w:val="24"/>
          <w:szCs w:val="24"/>
        </w:rPr>
        <w:t xml:space="preserve">            к Решению Совета депутатов Новошипуновского сельсовета </w:t>
      </w:r>
    </w:p>
    <w:p w14:paraId="4C153742">
      <w:pPr>
        <w:ind w:firstLine="709"/>
        <w:jc w:val="right"/>
        <w:rPr>
          <w:rFonts w:ascii="Arial" w:hAnsi="Arial" w:cs="Arial"/>
          <w:sz w:val="24"/>
          <w:szCs w:val="24"/>
        </w:rPr>
      </w:pPr>
      <w:r>
        <w:rPr>
          <w:rFonts w:ascii="Arial" w:hAnsi="Arial" w:cs="Arial"/>
          <w:sz w:val="24"/>
          <w:szCs w:val="24"/>
        </w:rPr>
        <w:t>Краснощёковского района Алтайского края</w:t>
      </w:r>
    </w:p>
    <w:p w14:paraId="6B281063">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«О бюджете муниципального образования</w:t>
      </w:r>
    </w:p>
    <w:p w14:paraId="3561DF64">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Новошипуновский сельсовет Краснощёковского района </w:t>
      </w:r>
    </w:p>
    <w:p w14:paraId="29C629C9">
      <w:pPr>
        <w:pStyle w:val="108"/>
        <w:tabs>
          <w:tab w:val="left" w:pos="7180"/>
        </w:tabs>
        <w:spacing w:line="240" w:lineRule="auto"/>
        <w:ind w:firstLine="709"/>
        <w:jc w:val="right"/>
        <w:rPr>
          <w:rFonts w:ascii="Arial" w:hAnsi="Arial" w:cs="Arial"/>
          <w:sz w:val="24"/>
          <w:szCs w:val="24"/>
        </w:rPr>
      </w:pPr>
      <w:r>
        <w:rPr>
          <w:rFonts w:ascii="Arial" w:hAnsi="Arial" w:cs="Arial"/>
          <w:sz w:val="24"/>
          <w:szCs w:val="24"/>
        </w:rPr>
        <w:t xml:space="preserve">Алтайского края на 2026 год»   </w:t>
      </w:r>
    </w:p>
    <w:p w14:paraId="2065D855">
      <w:pPr>
        <w:ind w:firstLine="709"/>
        <w:jc w:val="center"/>
        <w:rPr>
          <w:rFonts w:ascii="Arial" w:hAnsi="Arial" w:cs="Arial"/>
          <w:sz w:val="24"/>
          <w:szCs w:val="24"/>
        </w:rPr>
      </w:pPr>
    </w:p>
    <w:p w14:paraId="7112F238">
      <w:pPr>
        <w:ind w:firstLine="709"/>
        <w:jc w:val="center"/>
        <w:rPr>
          <w:rFonts w:ascii="Arial" w:hAnsi="Arial" w:cs="Arial"/>
          <w:sz w:val="24"/>
          <w:szCs w:val="24"/>
        </w:rPr>
      </w:pPr>
      <w:r>
        <w:rPr>
          <w:rFonts w:ascii="Arial" w:hAnsi="Arial" w:cs="Arial"/>
          <w:sz w:val="24"/>
          <w:szCs w:val="24"/>
        </w:rPr>
        <w:t xml:space="preserve">Распределение доходов бюджета </w:t>
      </w:r>
    </w:p>
    <w:p w14:paraId="2278BC5E">
      <w:pPr>
        <w:ind w:firstLine="709"/>
        <w:jc w:val="center"/>
        <w:rPr>
          <w:rFonts w:ascii="Arial" w:hAnsi="Arial" w:cs="Arial"/>
          <w:sz w:val="24"/>
          <w:szCs w:val="24"/>
        </w:rPr>
      </w:pPr>
      <w:r>
        <w:rPr>
          <w:rFonts w:ascii="Arial" w:hAnsi="Arial" w:cs="Arial"/>
          <w:sz w:val="24"/>
          <w:szCs w:val="24"/>
        </w:rPr>
        <w:t xml:space="preserve">муниципального образования </w:t>
      </w:r>
      <w:r>
        <w:rPr>
          <w:rFonts w:ascii="Arial" w:hAnsi="Arial" w:cs="Arial"/>
          <w:snapToGrid w:val="0"/>
          <w:color w:val="000000"/>
          <w:sz w:val="24"/>
          <w:szCs w:val="24"/>
        </w:rPr>
        <w:t>Новошипуновский</w:t>
      </w:r>
      <w:r>
        <w:rPr>
          <w:rFonts w:ascii="Arial" w:hAnsi="Arial" w:cs="Arial"/>
          <w:sz w:val="24"/>
          <w:szCs w:val="24"/>
        </w:rPr>
        <w:t xml:space="preserve"> сельсовет Краснощековского района Алтайского края на 2026 год</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5"/>
        <w:gridCol w:w="5599"/>
        <w:gridCol w:w="2160"/>
      </w:tblGrid>
      <w:tr w14:paraId="6E7E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04E7E81C">
            <w:pPr>
              <w:jc w:val="center"/>
              <w:rPr>
                <w:rFonts w:ascii="Arial" w:hAnsi="Arial" w:cs="Arial"/>
                <w:snapToGrid w:val="0"/>
                <w:color w:val="000000"/>
                <w:sz w:val="24"/>
                <w:szCs w:val="24"/>
                <w:lang w:val="en-US" w:eastAsia="en-US"/>
              </w:rPr>
            </w:pPr>
            <w:r>
              <w:rPr>
                <w:rFonts w:ascii="Arial" w:hAnsi="Arial" w:cs="Arial"/>
                <w:snapToGrid w:val="0"/>
                <w:color w:val="000000"/>
                <w:sz w:val="24"/>
                <w:szCs w:val="24"/>
              </w:rPr>
              <w:t>Код бюджетной классификации</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5238D181">
            <w:pPr>
              <w:ind w:firstLine="709"/>
              <w:jc w:val="center"/>
              <w:rPr>
                <w:rFonts w:ascii="Arial" w:hAnsi="Arial" w:cs="Arial"/>
                <w:sz w:val="24"/>
                <w:szCs w:val="24"/>
                <w:lang w:val="en-US" w:eastAsia="en-US"/>
              </w:rPr>
            </w:pPr>
            <w:r>
              <w:rPr>
                <w:rFonts w:ascii="Arial" w:hAnsi="Arial" w:cs="Arial"/>
                <w:sz w:val="24"/>
                <w:szCs w:val="24"/>
              </w:rPr>
              <w:t>Наименование</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4DDB68E1">
            <w:pPr>
              <w:jc w:val="center"/>
              <w:rPr>
                <w:rFonts w:ascii="Arial" w:hAnsi="Arial" w:cs="Arial"/>
                <w:sz w:val="24"/>
                <w:szCs w:val="24"/>
                <w:lang w:eastAsia="en-US"/>
              </w:rPr>
            </w:pPr>
            <w:r>
              <w:rPr>
                <w:rFonts w:ascii="Arial" w:hAnsi="Arial" w:cs="Arial"/>
                <w:sz w:val="24"/>
                <w:szCs w:val="24"/>
              </w:rPr>
              <w:t>План</w:t>
            </w:r>
          </w:p>
          <w:p w14:paraId="52D67016">
            <w:pPr>
              <w:jc w:val="center"/>
              <w:rPr>
                <w:rFonts w:ascii="Arial" w:hAnsi="Arial" w:cs="Arial"/>
                <w:sz w:val="24"/>
                <w:szCs w:val="24"/>
                <w:lang w:val="en-US" w:eastAsia="en-US"/>
              </w:rPr>
            </w:pPr>
            <w:r>
              <w:rPr>
                <w:rFonts w:ascii="Arial" w:hAnsi="Arial" w:cs="Arial"/>
                <w:sz w:val="24"/>
                <w:szCs w:val="24"/>
              </w:rPr>
              <w:t>тыс. руб.</w:t>
            </w:r>
          </w:p>
        </w:tc>
      </w:tr>
      <w:tr w14:paraId="28B83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10AE505D">
            <w:pPr>
              <w:rPr>
                <w:rFonts w:ascii="Arial" w:hAnsi="Arial" w:cs="Arial"/>
                <w:sz w:val="24"/>
                <w:szCs w:val="24"/>
                <w:lang w:val="en-US" w:eastAsia="en-US"/>
              </w:rPr>
            </w:pPr>
            <w:r>
              <w:rPr>
                <w:rFonts w:ascii="Arial" w:hAnsi="Arial" w:cs="Arial"/>
                <w:snapToGrid w:val="0"/>
                <w:color w:val="000000"/>
                <w:sz w:val="24"/>
                <w:szCs w:val="24"/>
              </w:rPr>
              <w:t>1 01 02000 01 0000 110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1F186181">
            <w:pPr>
              <w:ind w:firstLine="709"/>
              <w:jc w:val="center"/>
              <w:rPr>
                <w:rFonts w:ascii="Arial" w:hAnsi="Arial" w:cs="Arial"/>
                <w:sz w:val="24"/>
                <w:szCs w:val="24"/>
                <w:lang w:eastAsia="en-US"/>
              </w:rPr>
            </w:pPr>
            <w:r>
              <w:rPr>
                <w:rFonts w:ascii="Arial" w:hAnsi="Arial" w:cs="Arial"/>
                <w:sz w:val="24"/>
                <w:szCs w:val="24"/>
              </w:rPr>
              <w:t>Налог на доходы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33B4223B">
            <w:pPr>
              <w:jc w:val="center"/>
              <w:rPr>
                <w:rFonts w:ascii="Arial" w:hAnsi="Arial" w:cs="Arial"/>
                <w:sz w:val="24"/>
                <w:szCs w:val="24"/>
                <w:lang w:eastAsia="en-US"/>
              </w:rPr>
            </w:pPr>
            <w:r>
              <w:rPr>
                <w:rFonts w:ascii="Arial" w:hAnsi="Arial" w:cs="Arial"/>
                <w:sz w:val="24"/>
                <w:szCs w:val="24"/>
                <w:lang w:eastAsia="en-US"/>
              </w:rPr>
              <w:t>100,0</w:t>
            </w:r>
          </w:p>
        </w:tc>
      </w:tr>
      <w:tr w14:paraId="0E5F4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0AA8DBA2">
            <w:pPr>
              <w:ind w:firstLine="709"/>
              <w:jc w:val="center"/>
              <w:rPr>
                <w:rFonts w:ascii="Arial" w:hAnsi="Arial" w:cs="Arial"/>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5AC80AB8">
            <w:pPr>
              <w:ind w:firstLine="709"/>
              <w:jc w:val="center"/>
              <w:rPr>
                <w:rFonts w:ascii="Arial" w:hAnsi="Arial" w:cs="Arial"/>
                <w:b/>
                <w:snapToGrid w:val="0"/>
                <w:color w:val="000000"/>
                <w:sz w:val="24"/>
                <w:szCs w:val="24"/>
                <w:lang w:val="en-US" w:eastAsia="en-US"/>
              </w:rPr>
            </w:pPr>
            <w:r>
              <w:rPr>
                <w:rFonts w:ascii="Arial" w:hAnsi="Arial" w:cs="Arial"/>
                <w:b/>
                <w:snapToGrid w:val="0"/>
                <w:color w:val="000000"/>
                <w:sz w:val="24"/>
                <w:szCs w:val="24"/>
              </w:rPr>
              <w:t>Специальные налоговые      режимы</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61250C07">
            <w:pPr>
              <w:ind w:firstLine="709"/>
              <w:jc w:val="center"/>
              <w:rPr>
                <w:rFonts w:ascii="Arial" w:hAnsi="Arial" w:cs="Arial"/>
                <w:sz w:val="24"/>
                <w:szCs w:val="24"/>
                <w:lang w:val="en-US" w:eastAsia="en-US"/>
              </w:rPr>
            </w:pPr>
          </w:p>
        </w:tc>
      </w:tr>
      <w:tr w14:paraId="2191F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71DA09F2">
            <w:pPr>
              <w:rPr>
                <w:rFonts w:ascii="Arial" w:hAnsi="Arial" w:cs="Arial"/>
                <w:sz w:val="24"/>
                <w:szCs w:val="24"/>
                <w:lang w:val="en-US" w:eastAsia="en-US"/>
              </w:rPr>
            </w:pPr>
            <w:r>
              <w:rPr>
                <w:rFonts w:ascii="Arial" w:hAnsi="Arial" w:cs="Arial"/>
                <w:sz w:val="24"/>
                <w:szCs w:val="24"/>
              </w:rPr>
              <w:t>1 05 03000 01 0000 110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2DE1A21E">
            <w:pPr>
              <w:ind w:firstLine="709"/>
              <w:jc w:val="center"/>
              <w:rPr>
                <w:rFonts w:ascii="Arial" w:hAnsi="Arial" w:cs="Arial"/>
                <w:sz w:val="24"/>
                <w:szCs w:val="24"/>
                <w:lang w:val="en-US" w:eastAsia="en-US"/>
              </w:rPr>
            </w:pPr>
            <w:r>
              <w:rPr>
                <w:rFonts w:ascii="Arial" w:hAnsi="Arial" w:cs="Arial"/>
                <w:sz w:val="24"/>
                <w:szCs w:val="24"/>
              </w:rPr>
              <w:t>Единый сельскохозяйственный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2015AE8D">
            <w:pPr>
              <w:jc w:val="center"/>
              <w:rPr>
                <w:rFonts w:ascii="Arial" w:hAnsi="Arial" w:cs="Arial"/>
                <w:sz w:val="24"/>
                <w:szCs w:val="24"/>
                <w:lang w:eastAsia="en-US"/>
              </w:rPr>
            </w:pPr>
            <w:r>
              <w:rPr>
                <w:rFonts w:ascii="Arial" w:hAnsi="Arial" w:cs="Arial"/>
                <w:sz w:val="24"/>
                <w:szCs w:val="24"/>
                <w:lang w:eastAsia="en-US"/>
              </w:rPr>
              <w:t>898,9</w:t>
            </w:r>
          </w:p>
        </w:tc>
      </w:tr>
      <w:tr w14:paraId="26CB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3905E697">
            <w:pPr>
              <w:ind w:firstLine="709"/>
              <w:jc w:val="center"/>
              <w:rPr>
                <w:rFonts w:ascii="Arial" w:hAnsi="Arial" w:cs="Arial"/>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08C1D146">
            <w:pPr>
              <w:pStyle w:val="3"/>
              <w:ind w:firstLine="709"/>
              <w:jc w:val="center"/>
              <w:rPr>
                <w:rFonts w:ascii="Arial" w:hAnsi="Arial" w:cs="Arial"/>
                <w:bCs/>
                <w:sz w:val="24"/>
                <w:szCs w:val="24"/>
              </w:rPr>
            </w:pPr>
            <w:r>
              <w:rPr>
                <w:rFonts w:ascii="Arial" w:hAnsi="Arial" w:cs="Arial"/>
                <w:bCs/>
                <w:sz w:val="24"/>
                <w:szCs w:val="24"/>
              </w:rPr>
              <w:t>Местные налоги и сборы</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6BDE8E7D">
            <w:pPr>
              <w:ind w:firstLine="709"/>
              <w:jc w:val="center"/>
              <w:rPr>
                <w:rFonts w:ascii="Arial" w:hAnsi="Arial" w:cs="Arial"/>
                <w:sz w:val="24"/>
                <w:szCs w:val="24"/>
                <w:lang w:val="en-US" w:eastAsia="en-US"/>
              </w:rPr>
            </w:pPr>
          </w:p>
        </w:tc>
      </w:tr>
      <w:tr w14:paraId="0376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33CC34D8">
            <w:pPr>
              <w:rPr>
                <w:rFonts w:ascii="Arial" w:hAnsi="Arial" w:cs="Arial"/>
                <w:snapToGrid w:val="0"/>
                <w:color w:val="000000"/>
                <w:sz w:val="24"/>
                <w:szCs w:val="24"/>
                <w:lang w:val="en-US" w:eastAsia="en-US"/>
              </w:rPr>
            </w:pPr>
            <w:r>
              <w:rPr>
                <w:rFonts w:ascii="Arial" w:hAnsi="Arial" w:cs="Arial"/>
                <w:snapToGrid w:val="0"/>
                <w:color w:val="000000"/>
                <w:sz w:val="24"/>
                <w:szCs w:val="24"/>
              </w:rPr>
              <w:t>1 06 06013 10 0000 110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6E1E312E">
            <w:pPr>
              <w:pStyle w:val="3"/>
              <w:ind w:firstLine="709"/>
              <w:jc w:val="center"/>
              <w:rPr>
                <w:rFonts w:ascii="Arial" w:hAnsi="Arial" w:cs="Arial"/>
                <w:b w:val="0"/>
                <w:bCs/>
                <w:sz w:val="24"/>
                <w:szCs w:val="24"/>
              </w:rPr>
            </w:pPr>
            <w:r>
              <w:rPr>
                <w:rFonts w:ascii="Arial" w:hAnsi="Arial" w:cs="Arial"/>
                <w:b w:val="0"/>
                <w:bCs/>
                <w:sz w:val="24"/>
                <w:szCs w:val="24"/>
              </w:rPr>
              <w:t>Земельный налог</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00CA7A01">
            <w:pPr>
              <w:jc w:val="center"/>
              <w:rPr>
                <w:rFonts w:ascii="Arial" w:hAnsi="Arial" w:cs="Arial"/>
                <w:sz w:val="24"/>
                <w:szCs w:val="24"/>
                <w:lang w:eastAsia="en-US"/>
              </w:rPr>
            </w:pPr>
            <w:r>
              <w:rPr>
                <w:rFonts w:ascii="Arial" w:hAnsi="Arial" w:cs="Arial"/>
                <w:sz w:val="24"/>
                <w:szCs w:val="24"/>
                <w:lang w:eastAsia="en-US"/>
              </w:rPr>
              <w:t>1778,0</w:t>
            </w:r>
          </w:p>
        </w:tc>
      </w:tr>
      <w:tr w14:paraId="4ACDC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18B87BBA">
            <w:pPr>
              <w:rPr>
                <w:rFonts w:ascii="Arial" w:hAnsi="Arial" w:cs="Arial"/>
                <w:sz w:val="24"/>
                <w:szCs w:val="24"/>
                <w:lang w:val="en-US" w:eastAsia="en-US"/>
              </w:rPr>
            </w:pPr>
            <w:r>
              <w:rPr>
                <w:rFonts w:ascii="Arial" w:hAnsi="Arial" w:cs="Arial"/>
                <w:sz w:val="24"/>
                <w:szCs w:val="24"/>
              </w:rPr>
              <w:t>1 06 01030 10 0000 110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1E1BB205">
            <w:pPr>
              <w:pStyle w:val="3"/>
              <w:ind w:firstLine="709"/>
              <w:jc w:val="center"/>
              <w:rPr>
                <w:rFonts w:ascii="Arial" w:hAnsi="Arial" w:cs="Arial"/>
                <w:b w:val="0"/>
                <w:bCs/>
                <w:sz w:val="24"/>
                <w:szCs w:val="24"/>
              </w:rPr>
            </w:pPr>
            <w:r>
              <w:rPr>
                <w:rFonts w:ascii="Arial" w:hAnsi="Arial" w:cs="Arial"/>
                <w:b w:val="0"/>
                <w:bCs/>
                <w:sz w:val="24"/>
                <w:szCs w:val="24"/>
              </w:rPr>
              <w:t>Налог на имущество физических лиц</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4B364DF6">
            <w:pPr>
              <w:jc w:val="center"/>
              <w:rPr>
                <w:rFonts w:ascii="Arial" w:hAnsi="Arial" w:cs="Arial"/>
                <w:sz w:val="24"/>
                <w:szCs w:val="24"/>
                <w:lang w:eastAsia="en-US"/>
              </w:rPr>
            </w:pPr>
            <w:r>
              <w:rPr>
                <w:rFonts w:ascii="Arial" w:hAnsi="Arial" w:cs="Arial"/>
                <w:sz w:val="24"/>
                <w:szCs w:val="24"/>
                <w:lang w:eastAsia="en-US"/>
              </w:rPr>
              <w:t>333,0</w:t>
            </w:r>
          </w:p>
        </w:tc>
      </w:tr>
      <w:tr w14:paraId="2148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17B539F9">
            <w:pPr>
              <w:ind w:firstLine="709"/>
              <w:jc w:val="center"/>
              <w:rPr>
                <w:rFonts w:ascii="Arial" w:hAnsi="Arial" w:cs="Arial"/>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2E1C4E61">
            <w:pPr>
              <w:ind w:firstLine="709"/>
              <w:jc w:val="center"/>
              <w:rPr>
                <w:rFonts w:ascii="Arial" w:hAnsi="Arial" w:cs="Arial"/>
                <w:b/>
                <w:snapToGrid w:val="0"/>
                <w:color w:val="000000"/>
                <w:sz w:val="24"/>
                <w:szCs w:val="24"/>
                <w:lang w:val="en-US" w:eastAsia="en-US"/>
              </w:rPr>
            </w:pPr>
            <w:r>
              <w:rPr>
                <w:rFonts w:ascii="Arial" w:hAnsi="Arial" w:cs="Arial"/>
                <w:b/>
                <w:snapToGrid w:val="0"/>
                <w:color w:val="000000"/>
                <w:sz w:val="24"/>
                <w:szCs w:val="24"/>
              </w:rPr>
              <w:t>Неналоговые доходы</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78FACCF4">
            <w:pPr>
              <w:jc w:val="center"/>
              <w:rPr>
                <w:rFonts w:ascii="Arial" w:hAnsi="Arial" w:cs="Arial"/>
                <w:sz w:val="24"/>
                <w:szCs w:val="24"/>
              </w:rPr>
            </w:pPr>
          </w:p>
        </w:tc>
      </w:tr>
      <w:tr w14:paraId="12BD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7381A084">
            <w:pPr>
              <w:rPr>
                <w:rFonts w:ascii="Arial" w:hAnsi="Arial" w:cs="Arial"/>
                <w:snapToGrid w:val="0"/>
                <w:color w:val="000000"/>
                <w:sz w:val="24"/>
                <w:szCs w:val="24"/>
              </w:rPr>
            </w:pPr>
            <w:r>
              <w:rPr>
                <w:rFonts w:ascii="Arial" w:hAnsi="Arial" w:cs="Arial"/>
                <w:snapToGrid w:val="0"/>
                <w:color w:val="000000"/>
                <w:sz w:val="24"/>
                <w:szCs w:val="24"/>
              </w:rPr>
              <w:t>30311301995100000130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35756462">
            <w:pPr>
              <w:ind w:firstLine="709"/>
              <w:jc w:val="center"/>
              <w:rPr>
                <w:rFonts w:ascii="Arial" w:hAnsi="Arial" w:cs="Arial"/>
                <w:snapToGrid w:val="0"/>
                <w:color w:val="000000"/>
                <w:sz w:val="24"/>
                <w:szCs w:val="24"/>
              </w:rPr>
            </w:pPr>
            <w:r>
              <w:rPr>
                <w:rFonts w:ascii="Arial" w:hAnsi="Arial" w:cs="Arial"/>
                <w:snapToGrid w:val="0"/>
                <w:color w:val="000000"/>
                <w:sz w:val="24"/>
                <w:szCs w:val="24"/>
              </w:rPr>
              <w:t>Доходы от оказания платных услуг</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264551C4">
            <w:pPr>
              <w:jc w:val="center"/>
              <w:rPr>
                <w:rFonts w:ascii="Arial" w:hAnsi="Arial" w:cs="Arial"/>
                <w:sz w:val="24"/>
                <w:szCs w:val="24"/>
              </w:rPr>
            </w:pPr>
          </w:p>
        </w:tc>
      </w:tr>
      <w:tr w14:paraId="4E9C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7EDB71AD">
            <w:pPr>
              <w:rPr>
                <w:rFonts w:ascii="Arial" w:hAnsi="Arial" w:cs="Arial"/>
                <w:snapToGrid w:val="0"/>
                <w:color w:val="000000"/>
                <w:sz w:val="24"/>
                <w:szCs w:val="24"/>
              </w:rPr>
            </w:pPr>
            <w:r>
              <w:rPr>
                <w:rFonts w:ascii="Arial" w:hAnsi="Arial" w:cs="Arial"/>
                <w:snapToGrid w:val="0"/>
                <w:color w:val="000000"/>
                <w:sz w:val="24"/>
                <w:szCs w:val="24"/>
              </w:rPr>
              <w:t>30311302995100000130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7150C4B4">
            <w:pPr>
              <w:ind w:firstLine="709"/>
              <w:jc w:val="center"/>
              <w:rPr>
                <w:rFonts w:ascii="Arial" w:hAnsi="Arial" w:cs="Arial"/>
                <w:snapToGrid w:val="0"/>
                <w:color w:val="000000"/>
                <w:sz w:val="24"/>
                <w:szCs w:val="24"/>
              </w:rPr>
            </w:pPr>
            <w:r>
              <w:rPr>
                <w:rFonts w:ascii="Arial" w:hAnsi="Arial" w:cs="Arial"/>
                <w:snapToGrid w:val="0"/>
                <w:color w:val="000000"/>
                <w:sz w:val="24"/>
                <w:szCs w:val="24"/>
              </w:rPr>
              <w:t>Доходы от компенсации затрат государства</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199D62B5">
            <w:pPr>
              <w:jc w:val="center"/>
              <w:rPr>
                <w:rFonts w:ascii="Arial" w:hAnsi="Arial" w:cs="Arial"/>
                <w:sz w:val="24"/>
                <w:szCs w:val="24"/>
              </w:rPr>
            </w:pPr>
          </w:p>
        </w:tc>
      </w:tr>
      <w:tr w14:paraId="39BD3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5A4BF1C4">
            <w:pPr>
              <w:rPr>
                <w:rFonts w:ascii="Arial" w:hAnsi="Arial" w:cs="Arial"/>
                <w:snapToGrid w:val="0"/>
                <w:color w:val="000000"/>
                <w:sz w:val="24"/>
                <w:szCs w:val="24"/>
                <w:lang w:val="en-US" w:eastAsia="en-US"/>
              </w:rPr>
            </w:pPr>
            <w:r>
              <w:rPr>
                <w:rFonts w:ascii="Arial" w:hAnsi="Arial" w:cs="Arial"/>
                <w:snapToGrid w:val="0"/>
                <w:color w:val="000000"/>
                <w:sz w:val="24"/>
                <w:szCs w:val="24"/>
              </w:rPr>
              <w:t>30311715030100012150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40696119">
            <w:pPr>
              <w:ind w:firstLine="709"/>
              <w:jc w:val="center"/>
              <w:rPr>
                <w:rFonts w:ascii="Arial" w:hAnsi="Arial" w:cs="Arial"/>
                <w:snapToGrid w:val="0"/>
                <w:color w:val="000000"/>
                <w:sz w:val="24"/>
                <w:szCs w:val="24"/>
                <w:lang w:eastAsia="en-US"/>
              </w:rPr>
            </w:pPr>
            <w:r>
              <w:rPr>
                <w:rFonts w:ascii="Arial" w:hAnsi="Arial" w:cs="Arial"/>
                <w:snapToGrid w:val="0"/>
                <w:color w:val="000000"/>
                <w:sz w:val="24"/>
                <w:szCs w:val="24"/>
              </w:rPr>
              <w:t>Прочие неналоговые доходы бюджетов поселений местные инициативы</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076B3274">
            <w:pPr>
              <w:jc w:val="center"/>
              <w:rPr>
                <w:rFonts w:ascii="Arial" w:hAnsi="Arial" w:cs="Arial"/>
                <w:sz w:val="24"/>
                <w:szCs w:val="24"/>
                <w:lang w:eastAsia="en-US"/>
              </w:rPr>
            </w:pPr>
            <w:r>
              <w:rPr>
                <w:rFonts w:ascii="Arial" w:hAnsi="Arial" w:cs="Arial"/>
                <w:sz w:val="24"/>
                <w:szCs w:val="24"/>
                <w:lang w:eastAsia="en-US"/>
              </w:rPr>
              <w:t>195</w:t>
            </w:r>
          </w:p>
        </w:tc>
      </w:tr>
      <w:tr w14:paraId="01902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02DE7855">
            <w:pPr>
              <w:rPr>
                <w:rFonts w:ascii="Arial" w:hAnsi="Arial" w:cs="Arial"/>
                <w:snapToGrid w:val="0"/>
                <w:color w:val="000000"/>
                <w:sz w:val="24"/>
                <w:szCs w:val="24"/>
              </w:rPr>
            </w:pPr>
          </w:p>
          <w:p w14:paraId="75D18F3E">
            <w:pPr>
              <w:rPr>
                <w:rFonts w:ascii="Arial" w:hAnsi="Arial" w:cs="Arial"/>
                <w:snapToGrid w:val="0"/>
                <w:color w:val="000000"/>
                <w:sz w:val="24"/>
                <w:szCs w:val="24"/>
              </w:rPr>
            </w:pPr>
            <w:r>
              <w:rPr>
                <w:rFonts w:ascii="Arial" w:hAnsi="Arial" w:cs="Arial"/>
                <w:snapToGrid w:val="0"/>
                <w:color w:val="000000"/>
                <w:sz w:val="24"/>
                <w:szCs w:val="24"/>
              </w:rPr>
              <w:t>30311105035100000120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71B38540">
            <w:pPr>
              <w:ind w:firstLine="709"/>
              <w:jc w:val="center"/>
              <w:rPr>
                <w:rFonts w:ascii="Arial" w:hAnsi="Arial" w:cs="Arial"/>
                <w:snapToGrid w:val="0"/>
                <w:color w:val="000000"/>
                <w:sz w:val="24"/>
                <w:szCs w:val="24"/>
              </w:rPr>
            </w:pPr>
            <w:r>
              <w:rPr>
                <w:rFonts w:ascii="Arial" w:hAnsi="Arial" w:cs="Arial"/>
                <w:snapToGrid w:val="0"/>
                <w:color w:val="000000"/>
                <w:sz w:val="24"/>
                <w:szCs w:val="24"/>
              </w:rPr>
              <w:t>Доходы от использования имущества, находящегося в государственной и муниципальной собственности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1F6AAE89">
            <w:pPr>
              <w:jc w:val="center"/>
              <w:rPr>
                <w:rFonts w:ascii="Arial" w:hAnsi="Arial" w:cs="Arial"/>
                <w:sz w:val="24"/>
                <w:szCs w:val="24"/>
                <w:lang w:eastAsia="en-US"/>
              </w:rPr>
            </w:pPr>
            <w:r>
              <w:rPr>
                <w:rFonts w:ascii="Arial" w:hAnsi="Arial" w:cs="Arial"/>
                <w:sz w:val="24"/>
                <w:szCs w:val="24"/>
                <w:lang w:eastAsia="en-US"/>
              </w:rPr>
              <w:t>0,0</w:t>
            </w:r>
          </w:p>
        </w:tc>
      </w:tr>
      <w:tr w14:paraId="3F38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61D0F3DD">
            <w:pPr>
              <w:rPr>
                <w:rFonts w:ascii="Arial" w:hAnsi="Arial" w:cs="Arial"/>
                <w:snapToGrid w:val="0"/>
                <w:color w:val="000000"/>
                <w:sz w:val="24"/>
                <w:szCs w:val="24"/>
              </w:rPr>
            </w:pPr>
            <w:r>
              <w:rPr>
                <w:rFonts w:ascii="Arial" w:hAnsi="Arial" w:cs="Arial"/>
                <w:snapToGrid w:val="0"/>
                <w:color w:val="000000"/>
                <w:sz w:val="24"/>
                <w:szCs w:val="24"/>
              </w:rPr>
              <w:t>30311105025100000120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5AB7D9FA">
            <w:pPr>
              <w:ind w:firstLine="709"/>
              <w:jc w:val="center"/>
              <w:rPr>
                <w:rFonts w:ascii="Arial" w:hAnsi="Arial" w:cs="Arial"/>
                <w:snapToGrid w:val="0"/>
                <w:color w:val="000000"/>
                <w:sz w:val="24"/>
                <w:szCs w:val="24"/>
              </w:rPr>
            </w:pPr>
            <w:r>
              <w:rPr>
                <w:rFonts w:ascii="Arial" w:hAnsi="Arial" w:cs="Arial"/>
                <w:snapToGrid w:val="0"/>
                <w:color w:val="000000"/>
                <w:sz w:val="24"/>
                <w:szCs w:val="24"/>
              </w:rPr>
              <w:t>Доходы от аренды земельных участков</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2D537D80">
            <w:pPr>
              <w:jc w:val="center"/>
              <w:rPr>
                <w:rFonts w:ascii="Arial" w:hAnsi="Arial" w:cs="Arial"/>
                <w:sz w:val="24"/>
                <w:szCs w:val="24"/>
                <w:lang w:eastAsia="en-US"/>
              </w:rPr>
            </w:pPr>
            <w:r>
              <w:rPr>
                <w:rFonts w:ascii="Arial" w:hAnsi="Arial" w:cs="Arial"/>
                <w:sz w:val="24"/>
                <w:szCs w:val="24"/>
                <w:lang w:eastAsia="en-US"/>
              </w:rPr>
              <w:t>50</w:t>
            </w:r>
          </w:p>
        </w:tc>
      </w:tr>
      <w:tr w14:paraId="5C14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3B15F72F">
            <w:pPr>
              <w:rPr>
                <w:rFonts w:ascii="Arial" w:hAnsi="Arial" w:cs="Arial"/>
                <w:snapToGrid w:val="0"/>
                <w:color w:val="000000"/>
                <w:sz w:val="24"/>
                <w:szCs w:val="24"/>
                <w:lang w:val="en-US" w:eastAsia="en-US"/>
              </w:rPr>
            </w:pPr>
            <w:r>
              <w:rPr>
                <w:rFonts w:ascii="Arial" w:hAnsi="Arial" w:cs="Arial"/>
                <w:snapToGrid w:val="0"/>
                <w:color w:val="000000"/>
                <w:sz w:val="24"/>
                <w:szCs w:val="24"/>
              </w:rPr>
              <w:t>30320216001000000150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4C51B6F9">
            <w:pPr>
              <w:jc w:val="center"/>
              <w:rPr>
                <w:rFonts w:ascii="Arial" w:hAnsi="Arial" w:cs="Arial"/>
                <w:snapToGrid w:val="0"/>
                <w:color w:val="000000"/>
                <w:sz w:val="24"/>
                <w:szCs w:val="24"/>
                <w:lang w:eastAsia="en-US"/>
              </w:rPr>
            </w:pPr>
            <w:r>
              <w:rPr>
                <w:rFonts w:ascii="Arial" w:hAnsi="Arial" w:cs="Arial"/>
                <w:snapToGrid w:val="0"/>
                <w:color w:val="000000"/>
                <w:sz w:val="24"/>
                <w:szCs w:val="24"/>
              </w:rPr>
              <w:t>Дотация бюджету сельских поселений  на выравнивание бюджетной обеспеченности</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31C32938">
            <w:pPr>
              <w:jc w:val="center"/>
              <w:rPr>
                <w:rFonts w:ascii="Arial" w:hAnsi="Arial" w:cs="Arial"/>
                <w:sz w:val="24"/>
                <w:szCs w:val="24"/>
                <w:lang w:eastAsia="en-US"/>
              </w:rPr>
            </w:pPr>
            <w:r>
              <w:rPr>
                <w:rFonts w:ascii="Arial" w:hAnsi="Arial" w:cs="Arial"/>
                <w:sz w:val="24"/>
                <w:szCs w:val="24"/>
                <w:lang w:eastAsia="en-US"/>
              </w:rPr>
              <w:t>102,0- (102,0)</w:t>
            </w:r>
          </w:p>
        </w:tc>
      </w:tr>
      <w:tr w14:paraId="39A55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61380212">
            <w:pPr>
              <w:rPr>
                <w:rFonts w:ascii="Arial" w:hAnsi="Arial" w:cs="Arial"/>
                <w:snapToGrid w:val="0"/>
                <w:color w:val="000000"/>
                <w:sz w:val="24"/>
                <w:szCs w:val="24"/>
              </w:rPr>
            </w:pPr>
            <w:r>
              <w:rPr>
                <w:rFonts w:ascii="Arial" w:hAnsi="Arial" w:cs="Arial"/>
                <w:snapToGrid w:val="0"/>
                <w:color w:val="000000"/>
                <w:sz w:val="24"/>
                <w:szCs w:val="24"/>
              </w:rPr>
              <w:t>30320215002100000150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604ABC87">
            <w:pPr>
              <w:jc w:val="center"/>
              <w:rPr>
                <w:rFonts w:ascii="Arial" w:hAnsi="Arial" w:cs="Arial"/>
                <w:snapToGrid w:val="0"/>
                <w:color w:val="000000"/>
                <w:sz w:val="24"/>
                <w:szCs w:val="24"/>
              </w:rPr>
            </w:pPr>
            <w:r>
              <w:rPr>
                <w:rFonts w:ascii="Arial" w:hAnsi="Arial" w:cs="Arial"/>
                <w:snapToGrid w:val="0"/>
                <w:color w:val="000000"/>
                <w:sz w:val="24"/>
                <w:szCs w:val="24"/>
              </w:rPr>
              <w:t>Дотация бюджету на поддержку мер по обеспечению сбалансированности бюджетов</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0F9458E1">
            <w:pPr>
              <w:jc w:val="center"/>
              <w:rPr>
                <w:rFonts w:ascii="Arial" w:hAnsi="Arial" w:cs="Arial"/>
                <w:sz w:val="24"/>
                <w:szCs w:val="24"/>
                <w:lang w:eastAsia="en-US"/>
              </w:rPr>
            </w:pPr>
          </w:p>
        </w:tc>
      </w:tr>
      <w:tr w14:paraId="3D6F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6C900C22">
            <w:pPr>
              <w:rPr>
                <w:rFonts w:ascii="Arial" w:hAnsi="Arial" w:cs="Arial"/>
                <w:snapToGrid w:val="0"/>
                <w:color w:val="000000"/>
                <w:sz w:val="24"/>
                <w:szCs w:val="24"/>
                <w:lang w:val="en-US" w:eastAsia="en-US"/>
              </w:rPr>
            </w:pPr>
            <w:r>
              <w:rPr>
                <w:rFonts w:ascii="Arial" w:hAnsi="Arial" w:cs="Arial"/>
                <w:snapToGrid w:val="0"/>
                <w:color w:val="000000"/>
                <w:sz w:val="24"/>
                <w:szCs w:val="24"/>
              </w:rPr>
              <w:t>30320235118100000150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526B691F">
            <w:pPr>
              <w:ind w:firstLine="709"/>
              <w:jc w:val="center"/>
              <w:rPr>
                <w:rFonts w:ascii="Arial" w:hAnsi="Arial" w:cs="Arial"/>
                <w:snapToGrid w:val="0"/>
                <w:color w:val="000000"/>
                <w:sz w:val="24"/>
                <w:szCs w:val="24"/>
                <w:lang w:val="en-US" w:eastAsia="en-US"/>
              </w:rPr>
            </w:pPr>
            <w:r>
              <w:rPr>
                <w:rFonts w:ascii="Arial" w:hAnsi="Arial" w:cs="Arial"/>
                <w:snapToGrid w:val="0"/>
                <w:color w:val="000000"/>
                <w:sz w:val="24"/>
                <w:szCs w:val="24"/>
              </w:rPr>
              <w:t>Субвенция на воинский учет</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656861A9">
            <w:pPr>
              <w:jc w:val="center"/>
              <w:rPr>
                <w:rFonts w:ascii="Arial" w:hAnsi="Arial" w:cs="Arial"/>
                <w:sz w:val="24"/>
                <w:szCs w:val="24"/>
                <w:lang w:eastAsia="en-US"/>
              </w:rPr>
            </w:pPr>
            <w:r>
              <w:rPr>
                <w:rFonts w:ascii="Arial" w:hAnsi="Arial" w:cs="Arial"/>
                <w:sz w:val="24"/>
                <w:szCs w:val="24"/>
                <w:lang w:eastAsia="en-US"/>
              </w:rPr>
              <w:t>280,0</w:t>
            </w:r>
          </w:p>
        </w:tc>
      </w:tr>
      <w:tr w14:paraId="4BA63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0D072BC4">
            <w:pPr>
              <w:rPr>
                <w:rFonts w:ascii="Arial" w:hAnsi="Arial" w:cs="Arial"/>
                <w:snapToGrid w:val="0"/>
                <w:color w:val="000000"/>
                <w:sz w:val="24"/>
                <w:szCs w:val="24"/>
              </w:rPr>
            </w:pPr>
          </w:p>
          <w:p w14:paraId="1D86A481">
            <w:pPr>
              <w:rPr>
                <w:rFonts w:ascii="Arial" w:hAnsi="Arial" w:cs="Arial"/>
                <w:snapToGrid w:val="0"/>
                <w:color w:val="000000"/>
                <w:sz w:val="24"/>
                <w:szCs w:val="24"/>
              </w:rPr>
            </w:pPr>
          </w:p>
          <w:p w14:paraId="57539129">
            <w:pPr>
              <w:rPr>
                <w:rFonts w:ascii="Arial" w:hAnsi="Arial" w:cs="Arial"/>
                <w:snapToGrid w:val="0"/>
                <w:color w:val="000000"/>
                <w:sz w:val="24"/>
                <w:szCs w:val="24"/>
              </w:rPr>
            </w:pPr>
            <w:r>
              <w:rPr>
                <w:rFonts w:ascii="Arial" w:hAnsi="Arial" w:cs="Arial"/>
                <w:snapToGrid w:val="0"/>
                <w:color w:val="000000"/>
                <w:sz w:val="24"/>
                <w:szCs w:val="24"/>
              </w:rPr>
              <w:t>30320240014100000150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7760BF3D">
            <w:pPr>
              <w:ind w:firstLine="709"/>
              <w:jc w:val="center"/>
              <w:rPr>
                <w:rFonts w:ascii="Arial" w:hAnsi="Arial" w:cs="Arial"/>
                <w:snapToGrid w:val="0"/>
                <w:color w:val="000000"/>
                <w:sz w:val="24"/>
                <w:szCs w:val="24"/>
              </w:rPr>
            </w:pPr>
            <w:r>
              <w:rPr>
                <w:rFonts w:ascii="Arial" w:hAnsi="Arial" w:cs="Arial"/>
                <w:snapToGrid w:val="0"/>
                <w:color w:val="000000"/>
                <w:sz w:val="24"/>
                <w:szCs w:val="24"/>
              </w:rPr>
              <w:t>Межбюджетные трансферты, передаваемые бюджетам поселений из бюджетов муниципальных районов на осуществление части полномочий по решению вопросов местного значения</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4D8CC9C6">
            <w:pPr>
              <w:jc w:val="center"/>
              <w:rPr>
                <w:rFonts w:ascii="Arial" w:hAnsi="Arial" w:cs="Arial"/>
                <w:sz w:val="24"/>
                <w:szCs w:val="24"/>
                <w:lang w:eastAsia="en-US"/>
              </w:rPr>
            </w:pPr>
          </w:p>
          <w:p w14:paraId="376AC35D">
            <w:pPr>
              <w:jc w:val="center"/>
              <w:rPr>
                <w:rFonts w:ascii="Arial" w:hAnsi="Arial" w:cs="Arial"/>
                <w:sz w:val="24"/>
                <w:szCs w:val="24"/>
                <w:lang w:eastAsia="en-US"/>
              </w:rPr>
            </w:pPr>
          </w:p>
          <w:p w14:paraId="713EE171">
            <w:pPr>
              <w:jc w:val="center"/>
              <w:rPr>
                <w:rFonts w:ascii="Arial" w:hAnsi="Arial" w:cs="Arial"/>
                <w:sz w:val="24"/>
                <w:szCs w:val="24"/>
                <w:lang w:eastAsia="en-US"/>
              </w:rPr>
            </w:pPr>
            <w:r>
              <w:rPr>
                <w:rFonts w:ascii="Arial" w:hAnsi="Arial" w:cs="Arial"/>
                <w:sz w:val="24"/>
                <w:szCs w:val="24"/>
                <w:lang w:eastAsia="en-US"/>
              </w:rPr>
              <w:t>702,98</w:t>
            </w:r>
          </w:p>
          <w:p w14:paraId="72F5A7C4">
            <w:pPr>
              <w:jc w:val="center"/>
              <w:rPr>
                <w:rFonts w:ascii="Arial" w:hAnsi="Arial" w:cs="Arial"/>
                <w:sz w:val="24"/>
                <w:szCs w:val="24"/>
                <w:lang w:eastAsia="en-US"/>
              </w:rPr>
            </w:pPr>
          </w:p>
        </w:tc>
      </w:tr>
      <w:tr w14:paraId="1143C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35163052">
            <w:pPr>
              <w:rPr>
                <w:rFonts w:ascii="Arial" w:hAnsi="Arial" w:cs="Arial"/>
                <w:snapToGrid w:val="0"/>
                <w:color w:val="000000"/>
                <w:sz w:val="24"/>
                <w:szCs w:val="24"/>
              </w:rPr>
            </w:pPr>
            <w:r>
              <w:rPr>
                <w:rFonts w:ascii="Arial" w:hAnsi="Arial" w:cs="Arial"/>
                <w:snapToGrid w:val="0"/>
                <w:color w:val="000000"/>
                <w:sz w:val="24"/>
                <w:szCs w:val="24"/>
              </w:rPr>
              <w:t>30320249999100000150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2564BE7F">
            <w:pPr>
              <w:ind w:firstLine="709"/>
              <w:jc w:val="center"/>
              <w:rPr>
                <w:rFonts w:ascii="Arial" w:hAnsi="Arial" w:cs="Arial"/>
                <w:snapToGrid w:val="0"/>
                <w:color w:val="000000"/>
                <w:sz w:val="24"/>
                <w:szCs w:val="24"/>
              </w:rPr>
            </w:pPr>
            <w:r>
              <w:rPr>
                <w:rFonts w:ascii="Arial" w:hAnsi="Arial" w:cs="Arial"/>
                <w:sz w:val="24"/>
                <w:szCs w:val="24"/>
              </w:rPr>
              <w:t>Прочие межбюджетные трансферты, передаваемые бюджетам сельских поселений</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37B58D35">
            <w:pPr>
              <w:jc w:val="center"/>
              <w:rPr>
                <w:rFonts w:ascii="Arial" w:hAnsi="Arial" w:cs="Arial"/>
                <w:sz w:val="24"/>
                <w:szCs w:val="24"/>
                <w:lang w:eastAsia="en-US"/>
              </w:rPr>
            </w:pPr>
            <w:r>
              <w:rPr>
                <w:rFonts w:ascii="Arial" w:hAnsi="Arial" w:cs="Arial"/>
                <w:sz w:val="24"/>
                <w:szCs w:val="24"/>
                <w:lang w:eastAsia="en-US"/>
              </w:rPr>
              <w:t>1137</w:t>
            </w:r>
          </w:p>
        </w:tc>
      </w:tr>
      <w:tr w14:paraId="33E1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0E86D16E">
            <w:pPr>
              <w:rPr>
                <w:rFonts w:ascii="Arial" w:hAnsi="Arial" w:cs="Arial"/>
                <w:snapToGrid w:val="0"/>
                <w:color w:val="000000"/>
                <w:sz w:val="24"/>
                <w:szCs w:val="24"/>
              </w:rPr>
            </w:pPr>
            <w:r>
              <w:rPr>
                <w:rFonts w:ascii="Arial" w:hAnsi="Arial" w:cs="Arial"/>
                <w:snapToGrid w:val="0"/>
                <w:color w:val="000000"/>
                <w:sz w:val="24"/>
                <w:szCs w:val="24"/>
              </w:rPr>
              <w:t>30320229999100000150</w:t>
            </w:r>
          </w:p>
        </w:tc>
        <w:tc>
          <w:tcPr>
            <w:tcW w:w="5599" w:type="dxa"/>
            <w:tcBorders>
              <w:top w:val="single" w:color="auto" w:sz="4" w:space="0"/>
              <w:left w:val="single" w:color="auto" w:sz="4" w:space="0"/>
              <w:bottom w:val="single" w:color="auto" w:sz="4" w:space="0"/>
              <w:right w:val="single" w:color="auto" w:sz="4" w:space="0"/>
            </w:tcBorders>
            <w:noWrap w:val="0"/>
            <w:vAlign w:val="top"/>
          </w:tcPr>
          <w:p w14:paraId="0895FC02">
            <w:pPr>
              <w:ind w:firstLine="709"/>
              <w:jc w:val="center"/>
              <w:rPr>
                <w:rFonts w:ascii="Arial" w:hAnsi="Arial" w:cs="Arial"/>
                <w:sz w:val="24"/>
                <w:szCs w:val="24"/>
              </w:rPr>
            </w:pPr>
            <w:r>
              <w:rPr>
                <w:rFonts w:ascii="Arial" w:hAnsi="Arial" w:cs="Arial"/>
                <w:snapToGrid w:val="0"/>
                <w:color w:val="000000"/>
                <w:sz w:val="24"/>
                <w:szCs w:val="24"/>
              </w:rPr>
              <w:t>Субсидии бюджетам муниципальных образований на реализацию инициативных проектов</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50CE194B">
            <w:pPr>
              <w:jc w:val="center"/>
              <w:rPr>
                <w:rFonts w:ascii="Arial" w:hAnsi="Arial" w:cs="Arial"/>
                <w:sz w:val="24"/>
                <w:szCs w:val="24"/>
                <w:lang w:eastAsia="en-US"/>
              </w:rPr>
            </w:pPr>
            <w:r>
              <w:rPr>
                <w:rFonts w:ascii="Arial" w:hAnsi="Arial" w:cs="Arial"/>
                <w:sz w:val="24"/>
                <w:szCs w:val="24"/>
                <w:lang w:eastAsia="en-US"/>
              </w:rPr>
              <w:t>695</w:t>
            </w:r>
          </w:p>
        </w:tc>
      </w:tr>
      <w:tr w14:paraId="53996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6CDC428D">
            <w:pPr>
              <w:rPr>
                <w:rFonts w:ascii="Arial" w:hAnsi="Arial" w:cs="Arial"/>
                <w:snapToGrid w:val="0"/>
                <w:color w:val="000000"/>
                <w:sz w:val="24"/>
                <w:szCs w:val="24"/>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284FC1CA">
            <w:pPr>
              <w:ind w:firstLine="709"/>
              <w:jc w:val="center"/>
              <w:rPr>
                <w:rFonts w:ascii="Arial" w:hAnsi="Arial" w:cs="Arial"/>
                <w:snapToGrid w:val="0"/>
                <w:color w:val="000000"/>
                <w:sz w:val="24"/>
                <w:szCs w:val="24"/>
              </w:rPr>
            </w:pPr>
          </w:p>
        </w:tc>
        <w:tc>
          <w:tcPr>
            <w:tcW w:w="2160" w:type="dxa"/>
            <w:tcBorders>
              <w:top w:val="single" w:color="auto" w:sz="4" w:space="0"/>
              <w:left w:val="single" w:color="auto" w:sz="4" w:space="0"/>
              <w:bottom w:val="single" w:color="auto" w:sz="4" w:space="0"/>
              <w:right w:val="single" w:color="auto" w:sz="4" w:space="0"/>
            </w:tcBorders>
            <w:noWrap w:val="0"/>
            <w:vAlign w:val="top"/>
          </w:tcPr>
          <w:p w14:paraId="584DE4CF">
            <w:pPr>
              <w:jc w:val="center"/>
              <w:rPr>
                <w:rFonts w:ascii="Arial" w:hAnsi="Arial" w:cs="Arial"/>
                <w:sz w:val="24"/>
                <w:szCs w:val="24"/>
                <w:lang w:eastAsia="en-US"/>
              </w:rPr>
            </w:pPr>
            <w:r>
              <w:rPr>
                <w:rFonts w:ascii="Arial" w:hAnsi="Arial" w:cs="Arial"/>
                <w:sz w:val="24"/>
                <w:szCs w:val="24"/>
                <w:lang w:eastAsia="en-US"/>
              </w:rPr>
              <w:t>2916,98</w:t>
            </w:r>
          </w:p>
        </w:tc>
      </w:tr>
      <w:tr w14:paraId="0BB2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77DFA8A1">
            <w:pPr>
              <w:ind w:firstLine="709"/>
              <w:jc w:val="center"/>
              <w:rPr>
                <w:rFonts w:ascii="Arial" w:hAnsi="Arial" w:cs="Arial"/>
                <w:snapToGrid w:val="0"/>
                <w:color w:val="000000"/>
                <w:sz w:val="24"/>
                <w:szCs w:val="24"/>
                <w:lang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50ADEFDD">
            <w:pPr>
              <w:ind w:firstLine="709"/>
              <w:jc w:val="center"/>
              <w:rPr>
                <w:rFonts w:ascii="Arial" w:hAnsi="Arial" w:cs="Arial"/>
                <w:snapToGrid w:val="0"/>
                <w:color w:val="000000"/>
                <w:sz w:val="24"/>
                <w:szCs w:val="24"/>
                <w:lang w:eastAsia="en-US"/>
              </w:rPr>
            </w:pPr>
          </w:p>
          <w:p w14:paraId="480D0A39">
            <w:pPr>
              <w:ind w:firstLine="709"/>
              <w:jc w:val="center"/>
              <w:rPr>
                <w:rFonts w:ascii="Arial" w:hAnsi="Arial" w:cs="Arial"/>
                <w:snapToGrid w:val="0"/>
                <w:color w:val="000000"/>
                <w:sz w:val="24"/>
                <w:szCs w:val="24"/>
                <w:lang w:val="en-US" w:eastAsia="en-US"/>
              </w:rPr>
            </w:pPr>
            <w:r>
              <w:rPr>
                <w:rFonts w:ascii="Arial" w:hAnsi="Arial" w:cs="Arial"/>
                <w:snapToGrid w:val="0"/>
                <w:color w:val="000000"/>
                <w:sz w:val="24"/>
                <w:szCs w:val="24"/>
              </w:rPr>
              <w:t>Итого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5DD35417">
            <w:pPr>
              <w:jc w:val="center"/>
              <w:rPr>
                <w:rFonts w:ascii="Arial" w:hAnsi="Arial" w:cs="Arial"/>
                <w:b/>
                <w:sz w:val="24"/>
                <w:szCs w:val="24"/>
                <w:lang w:eastAsia="en-US"/>
              </w:rPr>
            </w:pPr>
            <w:r>
              <w:rPr>
                <w:rFonts w:ascii="Arial" w:hAnsi="Arial" w:cs="Arial"/>
                <w:b/>
                <w:sz w:val="24"/>
                <w:szCs w:val="24"/>
                <w:lang w:eastAsia="en-US"/>
              </w:rPr>
              <w:t>6271,88</w:t>
            </w:r>
          </w:p>
        </w:tc>
      </w:tr>
      <w:tr w14:paraId="70DF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895" w:type="dxa"/>
            <w:tcBorders>
              <w:top w:val="single" w:color="auto" w:sz="4" w:space="0"/>
              <w:left w:val="single" w:color="auto" w:sz="4" w:space="0"/>
              <w:bottom w:val="single" w:color="auto" w:sz="4" w:space="0"/>
              <w:right w:val="single" w:color="auto" w:sz="4" w:space="0"/>
            </w:tcBorders>
            <w:noWrap w:val="0"/>
            <w:vAlign w:val="top"/>
          </w:tcPr>
          <w:p w14:paraId="4A8580C9">
            <w:pPr>
              <w:ind w:firstLine="709"/>
              <w:jc w:val="center"/>
              <w:rPr>
                <w:rFonts w:ascii="Arial" w:hAnsi="Arial" w:cs="Arial"/>
                <w:snapToGrid w:val="0"/>
                <w:color w:val="000000"/>
                <w:sz w:val="24"/>
                <w:szCs w:val="24"/>
                <w:lang w:val="en-US" w:eastAsia="en-US"/>
              </w:rPr>
            </w:pPr>
          </w:p>
        </w:tc>
        <w:tc>
          <w:tcPr>
            <w:tcW w:w="5599" w:type="dxa"/>
            <w:tcBorders>
              <w:top w:val="single" w:color="auto" w:sz="4" w:space="0"/>
              <w:left w:val="single" w:color="auto" w:sz="4" w:space="0"/>
              <w:bottom w:val="single" w:color="auto" w:sz="4" w:space="0"/>
              <w:right w:val="single" w:color="auto" w:sz="4" w:space="0"/>
            </w:tcBorders>
            <w:noWrap w:val="0"/>
            <w:vAlign w:val="top"/>
          </w:tcPr>
          <w:p w14:paraId="0D6D264A">
            <w:pPr>
              <w:ind w:firstLine="709"/>
              <w:jc w:val="center"/>
              <w:rPr>
                <w:rFonts w:ascii="Arial" w:hAnsi="Arial" w:cs="Arial"/>
                <w:snapToGrid w:val="0"/>
                <w:color w:val="000000"/>
                <w:sz w:val="24"/>
                <w:szCs w:val="24"/>
                <w:lang w:eastAsia="en-US"/>
              </w:rPr>
            </w:pPr>
            <w:r>
              <w:rPr>
                <w:rFonts w:ascii="Arial" w:hAnsi="Arial" w:cs="Arial"/>
                <w:snapToGrid w:val="0"/>
                <w:color w:val="000000"/>
                <w:sz w:val="24"/>
                <w:szCs w:val="24"/>
              </w:rPr>
              <w:t>в том числе собственных доходов</w:t>
            </w:r>
          </w:p>
        </w:tc>
        <w:tc>
          <w:tcPr>
            <w:tcW w:w="2160" w:type="dxa"/>
            <w:tcBorders>
              <w:top w:val="single" w:color="auto" w:sz="4" w:space="0"/>
              <w:left w:val="single" w:color="auto" w:sz="4" w:space="0"/>
              <w:bottom w:val="single" w:color="auto" w:sz="4" w:space="0"/>
              <w:right w:val="single" w:color="auto" w:sz="4" w:space="0"/>
            </w:tcBorders>
            <w:noWrap w:val="0"/>
            <w:vAlign w:val="top"/>
          </w:tcPr>
          <w:p w14:paraId="5BFE339F">
            <w:pPr>
              <w:jc w:val="center"/>
              <w:rPr>
                <w:rFonts w:ascii="Arial" w:hAnsi="Arial" w:cs="Arial"/>
                <w:b/>
                <w:sz w:val="24"/>
                <w:szCs w:val="24"/>
                <w:lang w:eastAsia="en-US"/>
              </w:rPr>
            </w:pPr>
            <w:r>
              <w:rPr>
                <w:rFonts w:ascii="Arial" w:hAnsi="Arial" w:cs="Arial"/>
                <w:b/>
                <w:sz w:val="24"/>
                <w:szCs w:val="24"/>
                <w:lang w:eastAsia="en-US"/>
              </w:rPr>
              <w:t>3354,9</w:t>
            </w:r>
          </w:p>
        </w:tc>
      </w:tr>
    </w:tbl>
    <w:p w14:paraId="2D0CDFF7">
      <w:pPr>
        <w:ind w:firstLine="709"/>
        <w:rPr>
          <w:rFonts w:ascii="Arial" w:hAnsi="Arial" w:cs="Arial"/>
          <w:sz w:val="24"/>
          <w:szCs w:val="24"/>
        </w:rPr>
      </w:pPr>
    </w:p>
    <w:p w14:paraId="5000B556"/>
    <w:p w14:paraId="71F15A14"/>
    <w:p w14:paraId="25408EA3"/>
    <w:p w14:paraId="55A5E3B8"/>
    <w:p w14:paraId="2CEC2D84"/>
    <w:p w14:paraId="3ABC345E"/>
    <w:p w14:paraId="7BECBDB4"/>
    <w:p w14:paraId="5C64DDC8"/>
    <w:p w14:paraId="0D4C8123"/>
    <w:p w14:paraId="12920C50"/>
    <w:p w14:paraId="07524E35"/>
    <w:p w14:paraId="01C4165D"/>
    <w:p w14:paraId="33095D1D">
      <w:pPr>
        <w:widowControl w:val="0"/>
        <w:autoSpaceDE/>
        <w:autoSpaceDN/>
        <w:jc w:val="center"/>
        <w:rPr>
          <w:b/>
          <w:sz w:val="28"/>
          <w:szCs w:val="20"/>
        </w:rPr>
      </w:pPr>
      <w:r>
        <w:rPr>
          <w:b/>
          <w:sz w:val="28"/>
          <w:szCs w:val="20"/>
        </w:rPr>
        <w:t xml:space="preserve">СОВЕТ ДЕПУТАТОВ НОВОШИПУНОВСКОГО СЕЛЬСОВЕТА </w:t>
      </w:r>
      <w:r>
        <w:rPr>
          <w:b/>
          <w:sz w:val="28"/>
          <w:szCs w:val="20"/>
        </w:rPr>
        <w:br w:type="textWrapping"/>
      </w:r>
      <w:r>
        <w:rPr>
          <w:b/>
          <w:sz w:val="28"/>
          <w:szCs w:val="20"/>
        </w:rPr>
        <w:t>КРАСНОЩЁКОВСКОГО РАЙОНА АЛТАЙСКОГО КРАЯ</w:t>
      </w:r>
    </w:p>
    <w:p w14:paraId="4ADAD8A2">
      <w:pPr>
        <w:widowControl w:val="0"/>
        <w:autoSpaceDE/>
        <w:autoSpaceDN/>
        <w:jc w:val="center"/>
        <w:rPr>
          <w:b/>
          <w:sz w:val="28"/>
          <w:szCs w:val="20"/>
        </w:rPr>
      </w:pPr>
      <w:r>
        <w:rPr>
          <w:b/>
          <w:sz w:val="28"/>
          <w:szCs w:val="20"/>
          <w:lang w:val="ru-RU"/>
        </w:rPr>
        <w:t>Р</w:t>
      </w:r>
      <w:r>
        <w:rPr>
          <w:b/>
          <w:sz w:val="28"/>
          <w:szCs w:val="20"/>
        </w:rPr>
        <w:t>ЕШЕНИЕ</w:t>
      </w:r>
    </w:p>
    <w:p w14:paraId="503E58B6">
      <w:pPr>
        <w:widowControl w:val="0"/>
        <w:autoSpaceDE/>
        <w:autoSpaceDN/>
        <w:jc w:val="center"/>
        <w:rPr>
          <w:rFonts w:hint="default"/>
          <w:b/>
          <w:sz w:val="28"/>
          <w:szCs w:val="20"/>
          <w:lang w:val="ru-RU"/>
        </w:rPr>
      </w:pPr>
      <w:r>
        <w:rPr>
          <w:sz w:val="28"/>
          <w:szCs w:val="28"/>
        </w:rPr>
        <w:t>«</w:t>
      </w:r>
      <w:r>
        <w:rPr>
          <w:rFonts w:hint="default"/>
          <w:sz w:val="28"/>
          <w:szCs w:val="28"/>
          <w:lang w:val="ru-RU"/>
        </w:rPr>
        <w:t>25</w:t>
      </w:r>
      <w:r>
        <w:rPr>
          <w:sz w:val="28"/>
          <w:szCs w:val="28"/>
        </w:rPr>
        <w:t xml:space="preserve">»  </w:t>
      </w:r>
      <w:r>
        <w:rPr>
          <w:sz w:val="28"/>
          <w:szCs w:val="28"/>
          <w:lang w:val="ru-RU"/>
        </w:rPr>
        <w:t>июня</w:t>
      </w:r>
      <w:r>
        <w:rPr>
          <w:rFonts w:hint="default"/>
          <w:sz w:val="28"/>
          <w:szCs w:val="28"/>
          <w:lang w:val="ru-RU"/>
        </w:rPr>
        <w:t xml:space="preserve"> </w:t>
      </w:r>
      <w:r>
        <w:rPr>
          <w:sz w:val="28"/>
          <w:szCs w:val="28"/>
        </w:rPr>
        <w:t xml:space="preserve"> 202</w:t>
      </w:r>
      <w:r>
        <w:rPr>
          <w:rFonts w:hint="default"/>
          <w:sz w:val="28"/>
          <w:szCs w:val="28"/>
          <w:lang w:val="ru-RU"/>
        </w:rPr>
        <w:t>6</w:t>
      </w:r>
      <w:r>
        <w:rPr>
          <w:sz w:val="28"/>
          <w:szCs w:val="28"/>
        </w:rPr>
        <w:t xml:space="preserve"> г.                                                       </w:t>
      </w:r>
      <w:r>
        <w:rPr>
          <w:b/>
          <w:sz w:val="28"/>
          <w:szCs w:val="20"/>
        </w:rPr>
        <w:t xml:space="preserve">№ </w:t>
      </w:r>
      <w:r>
        <w:rPr>
          <w:rFonts w:hint="default"/>
          <w:b/>
          <w:sz w:val="28"/>
          <w:szCs w:val="20"/>
          <w:lang w:val="ru-RU"/>
        </w:rPr>
        <w:t>14</w:t>
      </w:r>
    </w:p>
    <w:p w14:paraId="77A88CC4">
      <w:pPr>
        <w:jc w:val="center"/>
        <w:rPr>
          <w:sz w:val="28"/>
          <w:szCs w:val="28"/>
        </w:rPr>
      </w:pPr>
      <w:r>
        <w:rPr>
          <w:sz w:val="28"/>
          <w:szCs w:val="28"/>
        </w:rPr>
        <w:t>с.Новошипуново</w:t>
      </w:r>
    </w:p>
    <w:tbl>
      <w:tblPr>
        <w:tblStyle w:val="12"/>
        <w:tblW w:w="0" w:type="auto"/>
        <w:tblInd w:w="108" w:type="dxa"/>
        <w:tblLayout w:type="autofit"/>
        <w:tblCellMar>
          <w:top w:w="0" w:type="dxa"/>
          <w:left w:w="108" w:type="dxa"/>
          <w:bottom w:w="0" w:type="dxa"/>
          <w:right w:w="108" w:type="dxa"/>
        </w:tblCellMar>
      </w:tblPr>
      <w:tblGrid>
        <w:gridCol w:w="4678"/>
      </w:tblGrid>
      <w:tr w14:paraId="04E02FD0">
        <w:tblPrEx>
          <w:tblCellMar>
            <w:top w:w="0" w:type="dxa"/>
            <w:left w:w="108" w:type="dxa"/>
            <w:bottom w:w="0" w:type="dxa"/>
            <w:right w:w="108" w:type="dxa"/>
          </w:tblCellMar>
        </w:tblPrEx>
        <w:trPr>
          <w:trHeight w:val="940" w:hRule="atLeast"/>
        </w:trPr>
        <w:tc>
          <w:tcPr>
            <w:tcW w:w="4678" w:type="dxa"/>
          </w:tcPr>
          <w:p w14:paraId="60717408">
            <w:pPr>
              <w:pStyle w:val="32"/>
              <w:shd w:val="clear" w:color="auto" w:fill="FFFFFF"/>
              <w:spacing w:before="0" w:beforeAutospacing="0"/>
              <w:jc w:val="both"/>
              <w:rPr>
                <w:sz w:val="28"/>
                <w:szCs w:val="20"/>
              </w:rPr>
            </w:pPr>
            <w:r>
              <w:rPr>
                <w:bCs/>
                <w:color w:val="212121"/>
                <w:sz w:val="28"/>
                <w:szCs w:val="28"/>
              </w:rPr>
              <w:t xml:space="preserve">Об отсутствии </w:t>
            </w:r>
            <w:r>
              <w:rPr>
                <w:bCs/>
                <w:color w:val="212121"/>
                <w:sz w:val="28"/>
                <w:szCs w:val="28"/>
                <w:lang w:val="ru-RU"/>
              </w:rPr>
              <w:t>личной</w:t>
            </w:r>
            <w:r>
              <w:rPr>
                <w:rFonts w:hint="default"/>
                <w:bCs/>
                <w:color w:val="212121"/>
                <w:sz w:val="28"/>
                <w:szCs w:val="28"/>
                <w:lang w:val="ru-RU"/>
              </w:rPr>
              <w:t xml:space="preserve"> заинтересованности при исполнении </w:t>
            </w:r>
            <w:r>
              <w:rPr>
                <w:bCs/>
                <w:color w:val="212121"/>
                <w:sz w:val="28"/>
                <w:szCs w:val="28"/>
              </w:rPr>
              <w:t>должностных обязанностей</w:t>
            </w:r>
            <w:r>
              <w:rPr>
                <w:rFonts w:hint="default"/>
                <w:bCs/>
                <w:color w:val="212121"/>
                <w:sz w:val="28"/>
                <w:szCs w:val="28"/>
                <w:lang w:val="ru-RU"/>
              </w:rPr>
              <w:t xml:space="preserve">   главой администрации Новошипуновского сельсовета Краснощековского района Алтайского края , которая может привести к </w:t>
            </w:r>
            <w:r>
              <w:rPr>
                <w:bCs/>
                <w:color w:val="212121"/>
                <w:sz w:val="28"/>
                <w:szCs w:val="28"/>
              </w:rPr>
              <w:t>конфликт</w:t>
            </w:r>
            <w:r>
              <w:rPr>
                <w:bCs/>
                <w:color w:val="212121"/>
                <w:sz w:val="28"/>
                <w:szCs w:val="28"/>
                <w:lang w:val="ru-RU"/>
              </w:rPr>
              <w:t>у</w:t>
            </w:r>
            <w:r>
              <w:rPr>
                <w:bCs/>
                <w:color w:val="212121"/>
                <w:sz w:val="28"/>
                <w:szCs w:val="28"/>
              </w:rPr>
              <w:t xml:space="preserve"> интересов</w:t>
            </w:r>
            <w:r>
              <w:rPr>
                <w:rFonts w:hint="default"/>
                <w:bCs/>
                <w:color w:val="212121"/>
                <w:sz w:val="28"/>
                <w:szCs w:val="28"/>
                <w:lang w:val="ru-RU"/>
              </w:rPr>
              <w:t>.</w:t>
            </w:r>
          </w:p>
        </w:tc>
      </w:tr>
    </w:tbl>
    <w:p w14:paraId="39FEC4E6">
      <w:pPr>
        <w:pStyle w:val="32"/>
        <w:shd w:val="clear" w:color="auto" w:fill="FFFFFF"/>
        <w:spacing w:before="0" w:beforeAutospacing="0" w:after="0" w:afterAutospacing="0"/>
        <w:ind w:firstLine="708"/>
        <w:jc w:val="both"/>
        <w:rPr>
          <w:sz w:val="28"/>
          <w:szCs w:val="28"/>
        </w:rPr>
      </w:pPr>
      <w:r>
        <w:rPr>
          <w:color w:val="212121"/>
          <w:sz w:val="28"/>
          <w:szCs w:val="28"/>
        </w:rPr>
        <w:t xml:space="preserve">На основании мотивированного заключения </w:t>
      </w:r>
      <w:r>
        <w:rPr>
          <w:sz w:val="28"/>
          <w:szCs w:val="28"/>
        </w:rPr>
        <w:t xml:space="preserve">постоянно действующей комиссии Совета депутатов Новошипуновского сельсовета Краснощёковского района Алтайского края  по бюджету и социальным вопросам от </w:t>
      </w:r>
      <w:r>
        <w:rPr>
          <w:rFonts w:hint="default"/>
          <w:sz w:val="28"/>
          <w:szCs w:val="28"/>
          <w:lang w:val="ru-RU"/>
        </w:rPr>
        <w:t>23.06.2026</w:t>
      </w:r>
      <w:r>
        <w:rPr>
          <w:sz w:val="28"/>
          <w:szCs w:val="28"/>
        </w:rPr>
        <w:t xml:space="preserve"> года № </w:t>
      </w:r>
      <w:r>
        <w:rPr>
          <w:rFonts w:hint="default"/>
          <w:sz w:val="28"/>
          <w:szCs w:val="28"/>
          <w:lang w:val="ru-RU"/>
        </w:rPr>
        <w:t>2</w:t>
      </w:r>
      <w:r>
        <w:rPr>
          <w:sz w:val="28"/>
          <w:szCs w:val="28"/>
        </w:rPr>
        <w:t xml:space="preserve"> Совет депутатов Новошипуновского сельсовета Краснощёковского района Алтайского края </w:t>
      </w:r>
    </w:p>
    <w:p w14:paraId="77109931">
      <w:pPr>
        <w:pStyle w:val="32"/>
        <w:shd w:val="clear" w:color="auto" w:fill="FFFFFF"/>
        <w:spacing w:before="0" w:beforeAutospacing="0" w:after="0" w:afterAutospacing="0"/>
        <w:jc w:val="both"/>
        <w:rPr>
          <w:sz w:val="28"/>
          <w:szCs w:val="28"/>
        </w:rPr>
      </w:pPr>
    </w:p>
    <w:p w14:paraId="3666B337">
      <w:pPr>
        <w:pStyle w:val="32"/>
        <w:shd w:val="clear" w:color="auto" w:fill="FFFFFF"/>
        <w:spacing w:before="0" w:beforeAutospacing="0" w:after="0" w:afterAutospacing="0"/>
        <w:jc w:val="both"/>
        <w:rPr>
          <w:sz w:val="28"/>
          <w:szCs w:val="28"/>
        </w:rPr>
      </w:pPr>
      <w:r>
        <w:rPr>
          <w:sz w:val="28"/>
          <w:szCs w:val="28"/>
        </w:rPr>
        <w:t>РЕШИЛ:</w:t>
      </w:r>
    </w:p>
    <w:p w14:paraId="0933DF4B">
      <w:pPr>
        <w:pStyle w:val="32"/>
        <w:spacing w:before="0" w:beforeAutospacing="0" w:after="0" w:afterAutospacing="0"/>
        <w:jc w:val="both"/>
        <w:rPr>
          <w:color w:val="000000"/>
          <w:sz w:val="28"/>
          <w:szCs w:val="28"/>
        </w:rPr>
      </w:pPr>
      <w:r>
        <w:rPr>
          <w:color w:val="000000"/>
          <w:sz w:val="28"/>
          <w:szCs w:val="28"/>
        </w:rPr>
        <w:t xml:space="preserve">  </w:t>
      </w:r>
      <w:r>
        <w:rPr>
          <w:color w:val="000000"/>
          <w:sz w:val="28"/>
          <w:szCs w:val="28"/>
        </w:rPr>
        <w:tab/>
      </w:r>
      <w:r>
        <w:rPr>
          <w:rFonts w:ascii="Arial" w:hAnsi="Arial" w:cs="Arial"/>
          <w:color w:val="000000"/>
          <w:sz w:val="28"/>
          <w:szCs w:val="28"/>
        </w:rPr>
        <w:t> </w:t>
      </w:r>
      <w:r>
        <w:rPr>
          <w:color w:val="212121"/>
          <w:sz w:val="28"/>
          <w:szCs w:val="28"/>
        </w:rPr>
        <w:t xml:space="preserve">1. Конфликт интересов, связанный с осуществлением своих должностных обязанностей главой Администрации Новошипуновского сельсовета Жилинковой Жанны Александровны отсутствует, соответственно необходимость в принятии мер по урегулированию или предотвращению возможного возникновения конфликта интересов отсутствует. Главой Администрации Новошипуновского сельсовета </w:t>
      </w:r>
      <w:r>
        <w:rPr>
          <w:color w:val="212121"/>
          <w:sz w:val="28"/>
          <w:szCs w:val="28"/>
          <w:lang w:val="ru-RU"/>
        </w:rPr>
        <w:t>Жилинковой</w:t>
      </w:r>
      <w:r>
        <w:rPr>
          <w:rFonts w:hint="default"/>
          <w:color w:val="212121"/>
          <w:sz w:val="28"/>
          <w:szCs w:val="28"/>
          <w:lang w:val="ru-RU"/>
        </w:rPr>
        <w:t xml:space="preserve"> Ж.А.</w:t>
      </w:r>
      <w:r>
        <w:rPr>
          <w:color w:val="212121"/>
          <w:sz w:val="28"/>
          <w:szCs w:val="28"/>
        </w:rPr>
        <w:t xml:space="preserve"> соблюдены требования к служебному поведению и урегулированию конфликта интересов.</w:t>
      </w:r>
    </w:p>
    <w:p w14:paraId="73A3993F">
      <w:pPr>
        <w:pStyle w:val="32"/>
        <w:shd w:val="clear" w:color="auto" w:fill="FFFFFF"/>
        <w:spacing w:before="0" w:beforeAutospacing="0"/>
        <w:jc w:val="both"/>
        <w:rPr>
          <w:color w:val="212121"/>
          <w:sz w:val="28"/>
          <w:szCs w:val="28"/>
        </w:rPr>
      </w:pPr>
      <w:r>
        <w:rPr>
          <w:color w:val="212121"/>
          <w:sz w:val="28"/>
          <w:szCs w:val="28"/>
        </w:rPr>
        <w:t>   2. Настоящее решение вступает в силу со дня его подписания.</w:t>
      </w:r>
    </w:p>
    <w:p w14:paraId="1F5E4EAF">
      <w:pPr>
        <w:pStyle w:val="32"/>
        <w:shd w:val="clear" w:color="auto" w:fill="FFFFFF"/>
        <w:spacing w:before="0" w:beforeAutospacing="0"/>
        <w:jc w:val="both"/>
        <w:rPr>
          <w:color w:val="212121"/>
          <w:sz w:val="28"/>
          <w:szCs w:val="28"/>
        </w:rPr>
      </w:pPr>
    </w:p>
    <w:p w14:paraId="1B34BB14">
      <w:pPr>
        <w:pStyle w:val="32"/>
        <w:shd w:val="clear" w:color="auto" w:fill="FFFFFF"/>
        <w:spacing w:before="0" w:beforeAutospacing="0"/>
        <w:jc w:val="both"/>
        <w:rPr>
          <w:color w:val="212121"/>
          <w:sz w:val="28"/>
          <w:szCs w:val="28"/>
        </w:rPr>
      </w:pPr>
    </w:p>
    <w:p w14:paraId="038B8865">
      <w:pPr>
        <w:pStyle w:val="32"/>
        <w:shd w:val="clear" w:color="auto" w:fill="FFFFFF"/>
        <w:spacing w:before="0" w:beforeAutospacing="0"/>
        <w:jc w:val="center"/>
        <w:rPr>
          <w:color w:val="212121"/>
          <w:sz w:val="28"/>
          <w:szCs w:val="28"/>
        </w:rPr>
      </w:pPr>
      <w:r>
        <w:rPr>
          <w:color w:val="212121"/>
          <w:sz w:val="28"/>
          <w:szCs w:val="28"/>
        </w:rPr>
        <w:t>Глава сельсовета:                                                 Е.В.Дроботова</w:t>
      </w:r>
    </w:p>
    <w:p w14:paraId="1E510581">
      <w:pPr>
        <w:pStyle w:val="32"/>
        <w:spacing w:before="0" w:beforeAutospacing="0" w:after="0" w:afterAutospacing="0"/>
        <w:jc w:val="both"/>
        <w:rPr>
          <w:rFonts w:ascii="Arial" w:hAnsi="Arial" w:cs="Arial"/>
          <w:color w:val="000000"/>
          <w:sz w:val="10"/>
          <w:szCs w:val="10"/>
        </w:rPr>
      </w:pPr>
    </w:p>
    <w:p w14:paraId="3F2F386F">
      <w:pPr>
        <w:spacing w:after="0"/>
        <w:jc w:val="center"/>
        <w:rPr>
          <w:rFonts w:hint="default" w:ascii="Times New Roman" w:hAnsi="Times New Roman" w:eastAsia="Times New Roman" w:cs="Times New Roman"/>
          <w:b/>
          <w:sz w:val="40"/>
          <w:szCs w:val="40"/>
          <w:u w:val="single"/>
          <w:lang w:val="ru-RU"/>
        </w:rPr>
      </w:pPr>
    </w:p>
    <w:p w14:paraId="163575D3">
      <w:pPr>
        <w:spacing w:after="0"/>
        <w:jc w:val="center"/>
        <w:rPr>
          <w:rFonts w:hint="default" w:ascii="Times New Roman" w:hAnsi="Times New Roman" w:eastAsia="Times New Roman" w:cs="Times New Roman"/>
          <w:b/>
          <w:sz w:val="40"/>
          <w:szCs w:val="40"/>
          <w:u w:val="single"/>
        </w:rPr>
      </w:pPr>
    </w:p>
    <w:p w14:paraId="4A662C1F">
      <w:pPr>
        <w:spacing w:after="0"/>
        <w:jc w:val="center"/>
        <w:rPr>
          <w:rFonts w:hint="default" w:ascii="Times New Roman" w:hAnsi="Times New Roman" w:eastAsia="Times New Roman" w:cs="Times New Roman"/>
          <w:b/>
          <w:sz w:val="40"/>
          <w:szCs w:val="40"/>
          <w:u w:val="single"/>
        </w:rPr>
      </w:pPr>
    </w:p>
    <w:p w14:paraId="0B425EF7">
      <w:pPr>
        <w:spacing w:after="0"/>
        <w:jc w:val="center"/>
        <w:rPr>
          <w:rFonts w:hint="default" w:ascii="Times New Roman" w:hAnsi="Times New Roman" w:eastAsia="Times New Roman" w:cs="Times New Roman"/>
          <w:b/>
          <w:sz w:val="40"/>
          <w:szCs w:val="40"/>
          <w:u w:val="single"/>
        </w:rPr>
      </w:pPr>
      <w:r>
        <w:rPr>
          <w:rFonts w:hint="default" w:ascii="Times New Roman" w:hAnsi="Times New Roman" w:eastAsia="Times New Roman" w:cs="Times New Roman"/>
          <w:b/>
          <w:sz w:val="40"/>
          <w:szCs w:val="40"/>
          <w:u w:val="single"/>
        </w:rPr>
        <w:t>Раздел второй</w:t>
      </w:r>
    </w:p>
    <w:p w14:paraId="51A721C8">
      <w:pPr>
        <w:spacing w:after="0"/>
        <w:jc w:val="center"/>
        <w:rPr>
          <w:rFonts w:hint="default" w:ascii="Times New Roman" w:hAnsi="Times New Roman" w:eastAsia="Times New Roman" w:cs="Times New Roman"/>
          <w:b/>
          <w:sz w:val="40"/>
          <w:szCs w:val="40"/>
          <w:u w:val="single"/>
        </w:rPr>
      </w:pPr>
    </w:p>
    <w:p w14:paraId="36543EAB">
      <w:pPr>
        <w:spacing w:after="0"/>
        <w:jc w:val="center"/>
        <w:rPr>
          <w:rFonts w:hint="default" w:ascii="Times New Roman" w:hAnsi="Times New Roman" w:eastAsia="Times New Roman" w:cs="Times New Roman"/>
          <w:b/>
          <w:sz w:val="40"/>
          <w:szCs w:val="40"/>
          <w:u w:val="single"/>
        </w:rPr>
      </w:pPr>
    </w:p>
    <w:p w14:paraId="00F714D4">
      <w:pPr>
        <w:spacing w:after="0"/>
        <w:jc w:val="center"/>
        <w:rPr>
          <w:rFonts w:hint="default" w:ascii="Times New Roman" w:hAnsi="Times New Roman" w:eastAsia="Times New Roman" w:cs="Times New Roman"/>
          <w:b/>
          <w:sz w:val="40"/>
          <w:szCs w:val="40"/>
          <w:u w:val="single"/>
        </w:rPr>
      </w:pPr>
    </w:p>
    <w:p w14:paraId="28D9BD22">
      <w:pPr>
        <w:spacing w:after="0"/>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Постановления Администрации</w:t>
      </w:r>
    </w:p>
    <w:p w14:paraId="786D0752">
      <w:pPr>
        <w:spacing w:after="0" w:line="240" w:lineRule="auto"/>
        <w:jc w:val="center"/>
        <w:rPr>
          <w:rFonts w:hint="default" w:ascii="Times New Roman" w:hAnsi="Times New Roman" w:eastAsia="Times New Roman" w:cs="Times New Roman"/>
          <w:b/>
          <w:sz w:val="40"/>
          <w:szCs w:val="40"/>
        </w:rPr>
      </w:pPr>
      <w:r>
        <w:rPr>
          <w:rFonts w:hint="default" w:ascii="Times New Roman" w:hAnsi="Times New Roman" w:eastAsia="Times New Roman" w:cs="Times New Roman"/>
          <w:b/>
          <w:sz w:val="40"/>
          <w:szCs w:val="40"/>
        </w:rPr>
        <w:t>Новошипуновского сельсовета</w:t>
      </w:r>
    </w:p>
    <w:p w14:paraId="13972411">
      <w:pPr>
        <w:spacing w:after="0" w:line="240" w:lineRule="auto"/>
        <w:jc w:val="center"/>
        <w:rPr>
          <w:rFonts w:hint="default" w:ascii="Times New Roman" w:hAnsi="Times New Roman" w:eastAsia="Times New Roman" w:cs="Times New Roman"/>
          <w:b/>
          <w:sz w:val="40"/>
          <w:szCs w:val="40"/>
          <w:lang w:val="ru-RU"/>
        </w:rPr>
      </w:pPr>
      <w:r>
        <w:rPr>
          <w:rFonts w:hint="default" w:ascii="Times New Roman" w:hAnsi="Times New Roman" w:eastAsia="Times New Roman" w:cs="Times New Roman"/>
          <w:b/>
          <w:sz w:val="40"/>
          <w:szCs w:val="40"/>
        </w:rPr>
        <w:t xml:space="preserve"> Краснощековского района </w:t>
      </w:r>
      <w:r>
        <w:rPr>
          <w:rFonts w:hint="default" w:ascii="Times New Roman" w:hAnsi="Times New Roman" w:eastAsia="Times New Roman" w:cs="Times New Roman"/>
          <w:b/>
          <w:sz w:val="40"/>
          <w:szCs w:val="40"/>
          <w:lang w:val="ru-RU"/>
        </w:rPr>
        <w:t>Алтайского края</w:t>
      </w:r>
    </w:p>
    <w:p w14:paraId="420B4853">
      <w:pPr>
        <w:spacing w:after="0"/>
        <w:jc w:val="center"/>
        <w:rPr>
          <w:rFonts w:hint="default" w:ascii="Times New Roman" w:hAnsi="Times New Roman" w:eastAsia="Times New Roman" w:cs="Times New Roman"/>
          <w:b/>
          <w:sz w:val="40"/>
          <w:szCs w:val="40"/>
          <w:u w:val="single"/>
          <w:lang w:val="ru-RU"/>
        </w:rPr>
      </w:pPr>
    </w:p>
    <w:p w14:paraId="0C6BBC86">
      <w:pPr>
        <w:spacing w:after="0"/>
        <w:jc w:val="center"/>
        <w:rPr>
          <w:rFonts w:hint="default" w:ascii="Times New Roman" w:hAnsi="Times New Roman" w:eastAsia="Times New Roman" w:cs="Times New Roman"/>
          <w:b/>
          <w:sz w:val="40"/>
          <w:szCs w:val="40"/>
          <w:u w:val="single"/>
          <w:lang w:val="ru-RU"/>
        </w:rPr>
      </w:pPr>
    </w:p>
    <w:p w14:paraId="34A601E5">
      <w:pPr>
        <w:spacing w:after="0"/>
        <w:jc w:val="center"/>
        <w:rPr>
          <w:rFonts w:hint="default" w:ascii="Times New Roman" w:hAnsi="Times New Roman" w:eastAsia="Times New Roman" w:cs="Times New Roman"/>
          <w:b/>
          <w:sz w:val="40"/>
          <w:szCs w:val="40"/>
          <w:u w:val="single"/>
          <w:lang w:val="ru-RU"/>
        </w:rPr>
      </w:pPr>
    </w:p>
    <w:p w14:paraId="6F193509">
      <w:pPr>
        <w:spacing w:after="0"/>
        <w:jc w:val="center"/>
        <w:rPr>
          <w:rFonts w:hint="default" w:ascii="Times New Roman" w:hAnsi="Times New Roman" w:eastAsia="Times New Roman" w:cs="Times New Roman"/>
          <w:b/>
          <w:sz w:val="40"/>
          <w:szCs w:val="40"/>
          <w:u w:val="single"/>
          <w:lang w:val="ru-RU"/>
        </w:rPr>
      </w:pPr>
    </w:p>
    <w:p w14:paraId="1A8F949C">
      <w:pPr>
        <w:spacing w:after="0"/>
        <w:jc w:val="center"/>
        <w:rPr>
          <w:rFonts w:hint="default" w:ascii="Times New Roman" w:hAnsi="Times New Roman" w:eastAsia="Times New Roman" w:cs="Times New Roman"/>
          <w:b/>
          <w:sz w:val="40"/>
          <w:szCs w:val="40"/>
          <w:u w:val="single"/>
          <w:lang w:val="ru-RU"/>
        </w:rPr>
      </w:pPr>
    </w:p>
    <w:p w14:paraId="1A7DBF41">
      <w:pPr>
        <w:spacing w:after="0"/>
        <w:jc w:val="center"/>
        <w:rPr>
          <w:rFonts w:hint="default" w:ascii="Times New Roman" w:hAnsi="Times New Roman" w:eastAsia="Times New Roman" w:cs="Times New Roman"/>
          <w:b/>
          <w:sz w:val="40"/>
          <w:szCs w:val="40"/>
          <w:u w:val="single"/>
          <w:lang w:val="ru-RU"/>
        </w:rPr>
      </w:pPr>
    </w:p>
    <w:p w14:paraId="4DB94425">
      <w:pPr>
        <w:spacing w:after="0"/>
        <w:jc w:val="center"/>
        <w:rPr>
          <w:rFonts w:hint="default" w:ascii="Times New Roman" w:hAnsi="Times New Roman" w:eastAsia="Times New Roman" w:cs="Times New Roman"/>
          <w:b/>
          <w:sz w:val="40"/>
          <w:szCs w:val="40"/>
          <w:u w:val="single"/>
          <w:lang w:val="ru-RU"/>
        </w:rPr>
      </w:pPr>
    </w:p>
    <w:p w14:paraId="6F8B7985">
      <w:pPr>
        <w:spacing w:after="0"/>
        <w:jc w:val="center"/>
        <w:rPr>
          <w:rFonts w:hint="default" w:ascii="Times New Roman" w:hAnsi="Times New Roman" w:eastAsia="Times New Roman" w:cs="Times New Roman"/>
          <w:b/>
          <w:sz w:val="40"/>
          <w:szCs w:val="40"/>
          <w:u w:val="single"/>
          <w:lang w:val="ru-RU"/>
        </w:rPr>
      </w:pPr>
    </w:p>
    <w:p w14:paraId="2904B0FA">
      <w:pPr>
        <w:spacing w:after="0"/>
        <w:jc w:val="center"/>
        <w:rPr>
          <w:rFonts w:hint="default" w:ascii="Times New Roman" w:hAnsi="Times New Roman" w:eastAsia="Times New Roman" w:cs="Times New Roman"/>
          <w:b/>
          <w:sz w:val="40"/>
          <w:szCs w:val="40"/>
          <w:u w:val="single"/>
          <w:lang w:val="ru-RU"/>
        </w:rPr>
      </w:pPr>
    </w:p>
    <w:p w14:paraId="5B1C0CFA">
      <w:pPr>
        <w:spacing w:after="0"/>
        <w:jc w:val="center"/>
        <w:rPr>
          <w:rFonts w:hint="default" w:ascii="Times New Roman" w:hAnsi="Times New Roman" w:eastAsia="Times New Roman" w:cs="Times New Roman"/>
          <w:b/>
          <w:sz w:val="40"/>
          <w:szCs w:val="40"/>
          <w:u w:val="single"/>
          <w:lang w:val="ru-RU"/>
        </w:rPr>
      </w:pPr>
    </w:p>
    <w:p w14:paraId="3D5D0774">
      <w:pPr>
        <w:spacing w:after="0"/>
        <w:jc w:val="center"/>
        <w:rPr>
          <w:rFonts w:hint="default" w:ascii="Times New Roman" w:hAnsi="Times New Roman" w:eastAsia="Times New Roman" w:cs="Times New Roman"/>
          <w:b/>
          <w:sz w:val="40"/>
          <w:szCs w:val="40"/>
          <w:u w:val="single"/>
          <w:lang w:val="ru-RU"/>
        </w:rPr>
      </w:pPr>
    </w:p>
    <w:p w14:paraId="322E8BDB">
      <w:pPr>
        <w:spacing w:after="0"/>
        <w:jc w:val="center"/>
        <w:rPr>
          <w:rFonts w:hint="default" w:ascii="Times New Roman" w:hAnsi="Times New Roman" w:eastAsia="Times New Roman" w:cs="Times New Roman"/>
          <w:b/>
          <w:sz w:val="40"/>
          <w:szCs w:val="40"/>
          <w:u w:val="single"/>
          <w:lang w:val="ru-RU"/>
        </w:rPr>
      </w:pPr>
    </w:p>
    <w:p w14:paraId="114A76E9">
      <w:pPr>
        <w:spacing w:after="0"/>
        <w:jc w:val="center"/>
        <w:rPr>
          <w:rFonts w:hint="default" w:ascii="Times New Roman" w:hAnsi="Times New Roman" w:eastAsia="Times New Roman" w:cs="Times New Roman"/>
          <w:b/>
          <w:sz w:val="40"/>
          <w:szCs w:val="40"/>
          <w:u w:val="single"/>
          <w:lang w:val="ru-RU"/>
        </w:rPr>
      </w:pPr>
    </w:p>
    <w:p w14:paraId="0275AF95">
      <w:pPr>
        <w:spacing w:after="0"/>
        <w:jc w:val="center"/>
        <w:rPr>
          <w:rFonts w:hint="default" w:ascii="Times New Roman" w:hAnsi="Times New Roman" w:eastAsia="Times New Roman" w:cs="Times New Roman"/>
          <w:b/>
          <w:sz w:val="40"/>
          <w:szCs w:val="40"/>
          <w:u w:val="single"/>
          <w:lang w:val="ru-RU"/>
        </w:rPr>
      </w:pPr>
    </w:p>
    <w:p w14:paraId="7A40C848">
      <w:pPr>
        <w:spacing w:after="0"/>
        <w:jc w:val="center"/>
        <w:rPr>
          <w:rFonts w:hint="default" w:ascii="Times New Roman" w:hAnsi="Times New Roman" w:eastAsia="Times New Roman" w:cs="Times New Roman"/>
          <w:b/>
          <w:sz w:val="40"/>
          <w:szCs w:val="40"/>
          <w:u w:val="single"/>
          <w:lang w:val="ru-RU"/>
        </w:rPr>
      </w:pPr>
    </w:p>
    <w:p w14:paraId="55C55997">
      <w:pPr>
        <w:spacing w:after="0"/>
        <w:jc w:val="center"/>
        <w:rPr>
          <w:rFonts w:hint="default" w:ascii="Times New Roman" w:hAnsi="Times New Roman" w:eastAsia="Times New Roman" w:cs="Times New Roman"/>
          <w:b/>
          <w:sz w:val="40"/>
          <w:szCs w:val="40"/>
          <w:u w:val="single"/>
          <w:lang w:val="ru-RU"/>
        </w:rPr>
      </w:pPr>
    </w:p>
    <w:p w14:paraId="7DF0FAD1">
      <w:pPr>
        <w:spacing w:after="0"/>
        <w:jc w:val="center"/>
        <w:rPr>
          <w:rFonts w:hint="default" w:ascii="Times New Roman" w:hAnsi="Times New Roman" w:eastAsia="Times New Roman" w:cs="Times New Roman"/>
          <w:b/>
          <w:sz w:val="40"/>
          <w:szCs w:val="40"/>
          <w:u w:val="single"/>
          <w:lang w:val="ru-RU"/>
        </w:rPr>
      </w:pPr>
    </w:p>
    <w:p w14:paraId="24DE773B">
      <w:pPr>
        <w:spacing w:after="0"/>
        <w:jc w:val="center"/>
        <w:rPr>
          <w:rFonts w:hint="default" w:ascii="Times New Roman" w:hAnsi="Times New Roman" w:eastAsia="Times New Roman" w:cs="Times New Roman"/>
          <w:b/>
          <w:sz w:val="40"/>
          <w:szCs w:val="40"/>
          <w:u w:val="single"/>
          <w:lang w:val="ru-RU"/>
        </w:rPr>
      </w:pPr>
    </w:p>
    <w:p w14:paraId="15047243">
      <w:pPr>
        <w:spacing w:after="0"/>
        <w:jc w:val="center"/>
        <w:rPr>
          <w:rFonts w:hint="default" w:ascii="Times New Roman" w:hAnsi="Times New Roman" w:eastAsia="Times New Roman" w:cs="Times New Roman"/>
          <w:b/>
          <w:sz w:val="40"/>
          <w:szCs w:val="40"/>
          <w:u w:val="single"/>
          <w:lang w:val="ru-RU"/>
        </w:rPr>
      </w:pPr>
    </w:p>
    <w:p w14:paraId="44CECF7A">
      <w:pPr>
        <w:spacing w:after="0"/>
        <w:jc w:val="center"/>
        <w:rPr>
          <w:rFonts w:hint="default" w:ascii="Times New Roman" w:hAnsi="Times New Roman" w:eastAsia="Times New Roman" w:cs="Times New Roman"/>
          <w:b/>
          <w:sz w:val="40"/>
          <w:szCs w:val="40"/>
          <w:u w:val="single"/>
          <w:lang w:val="ru-RU"/>
        </w:rPr>
      </w:pPr>
      <w:bookmarkStart w:id="29" w:name="_GoBack"/>
      <w:bookmarkEnd w:id="29"/>
    </w:p>
    <w:p w14:paraId="3870A0AB">
      <w:pPr>
        <w:widowControl/>
        <w:jc w:val="center"/>
        <w:rPr>
          <w:rFonts w:ascii="Times New Roman" w:hAnsi="Times New Roman" w:eastAsia="Times New Roman" w:cs="Times New Roman"/>
          <w:b/>
          <w:color w:val="auto"/>
          <w:sz w:val="28"/>
          <w:szCs w:val="28"/>
          <w:lang w:bidi="ar-SA"/>
        </w:rPr>
      </w:pPr>
      <w:r>
        <w:rPr>
          <w:rFonts w:ascii="Times New Roman" w:hAnsi="Times New Roman" w:eastAsia="Times New Roman" w:cs="Times New Roman"/>
          <w:b/>
          <w:color w:val="auto"/>
          <w:sz w:val="28"/>
          <w:szCs w:val="28"/>
          <w:lang w:bidi="ar-SA"/>
        </w:rPr>
        <w:t xml:space="preserve">АДМИНИСТРАЦИЯ </w:t>
      </w:r>
      <w:r>
        <w:rPr>
          <w:rFonts w:ascii="Times New Roman" w:hAnsi="Times New Roman" w:eastAsia="Times New Roman" w:cs="Times New Roman"/>
          <w:b/>
          <w:color w:val="auto"/>
          <w:sz w:val="28"/>
          <w:szCs w:val="28"/>
          <w:lang w:val="ru-RU" w:bidi="ar-SA"/>
        </w:rPr>
        <w:t>НОВОШИПУНОВСКОГО</w:t>
      </w:r>
      <w:r>
        <w:rPr>
          <w:rFonts w:ascii="Times New Roman" w:hAnsi="Times New Roman" w:eastAsia="Times New Roman" w:cs="Times New Roman"/>
          <w:b/>
          <w:color w:val="auto"/>
          <w:sz w:val="28"/>
          <w:szCs w:val="28"/>
          <w:lang w:bidi="ar-SA"/>
        </w:rPr>
        <w:t xml:space="preserve"> СЕЛЬСОВЕТА</w:t>
      </w:r>
    </w:p>
    <w:p w14:paraId="5F871DAE">
      <w:pPr>
        <w:widowControl/>
        <w:jc w:val="center"/>
        <w:rPr>
          <w:rFonts w:ascii="Times New Roman" w:hAnsi="Times New Roman" w:eastAsia="Times New Roman" w:cs="Times New Roman"/>
          <w:b/>
          <w:color w:val="auto"/>
          <w:sz w:val="28"/>
          <w:szCs w:val="28"/>
          <w:lang w:bidi="ar-SA"/>
        </w:rPr>
      </w:pPr>
      <w:r>
        <w:rPr>
          <w:rFonts w:ascii="Times New Roman" w:hAnsi="Times New Roman" w:eastAsia="Times New Roman" w:cs="Times New Roman"/>
          <w:b/>
          <w:color w:val="auto"/>
          <w:sz w:val="28"/>
          <w:szCs w:val="28"/>
          <w:lang w:bidi="ar-SA"/>
        </w:rPr>
        <w:t>КРАСНОЩЁКОВСКОГО РАЙОНА</w:t>
      </w:r>
    </w:p>
    <w:p w14:paraId="1B26D0B0">
      <w:pPr>
        <w:widowControl/>
        <w:jc w:val="center"/>
        <w:rPr>
          <w:rFonts w:ascii="Times New Roman" w:hAnsi="Times New Roman" w:eastAsia="Times New Roman" w:cs="Times New Roman"/>
          <w:b/>
          <w:color w:val="auto"/>
          <w:sz w:val="28"/>
          <w:szCs w:val="28"/>
          <w:lang w:bidi="ar-SA"/>
        </w:rPr>
      </w:pPr>
      <w:r>
        <w:rPr>
          <w:rFonts w:ascii="Times New Roman" w:hAnsi="Times New Roman" w:eastAsia="Times New Roman" w:cs="Times New Roman"/>
          <w:b/>
          <w:color w:val="auto"/>
          <w:sz w:val="28"/>
          <w:szCs w:val="28"/>
          <w:lang w:bidi="ar-SA"/>
        </w:rPr>
        <w:t xml:space="preserve"> АЛТАЙСКОГО КРАЯ</w:t>
      </w:r>
    </w:p>
    <w:p w14:paraId="6610B14C">
      <w:pPr>
        <w:widowControl/>
        <w:jc w:val="center"/>
        <w:rPr>
          <w:rFonts w:ascii="Times New Roman" w:hAnsi="Times New Roman" w:eastAsia="Times New Roman" w:cs="Times New Roman"/>
          <w:b/>
          <w:color w:val="FF0000"/>
          <w:sz w:val="28"/>
          <w:szCs w:val="28"/>
          <w:lang w:bidi="ar-SA"/>
        </w:rPr>
      </w:pPr>
      <w:r>
        <w:rPr>
          <w:rFonts w:ascii="Times New Roman" w:hAnsi="Times New Roman" w:eastAsia="Times New Roman" w:cs="Times New Roman"/>
          <w:b/>
          <w:color w:val="FF0000"/>
          <w:sz w:val="28"/>
          <w:szCs w:val="28"/>
          <w:lang w:bidi="ar-SA"/>
        </w:rPr>
        <w:t xml:space="preserve">     </w:t>
      </w:r>
    </w:p>
    <w:p w14:paraId="5D3F0155">
      <w:pPr>
        <w:widowControl/>
        <w:jc w:val="center"/>
        <w:rPr>
          <w:rFonts w:ascii="Times New Roman" w:hAnsi="Times New Roman" w:eastAsia="Times New Roman" w:cs="Times New Roman"/>
          <w:b/>
          <w:color w:val="auto"/>
          <w:sz w:val="28"/>
          <w:szCs w:val="28"/>
          <w:lang w:bidi="ar-SA"/>
        </w:rPr>
      </w:pPr>
      <w:r>
        <w:rPr>
          <w:rFonts w:ascii="Times New Roman" w:hAnsi="Times New Roman" w:eastAsia="Times New Roman" w:cs="Times New Roman"/>
          <w:b/>
          <w:color w:val="auto"/>
          <w:sz w:val="28"/>
          <w:szCs w:val="28"/>
          <w:lang w:bidi="ar-SA"/>
        </w:rPr>
        <w:t xml:space="preserve">  ПОСТАНОВЛЕНИЕ  </w:t>
      </w:r>
    </w:p>
    <w:p w14:paraId="61BE1402">
      <w:pPr>
        <w:widowControl/>
        <w:rPr>
          <w:rFonts w:ascii="Times New Roman" w:hAnsi="Times New Roman" w:eastAsia="Times New Roman" w:cs="Times New Roman"/>
          <w:color w:val="auto"/>
          <w:sz w:val="28"/>
          <w:szCs w:val="28"/>
          <w:lang w:bidi="ar-SA"/>
        </w:rPr>
      </w:pPr>
    </w:p>
    <w:p w14:paraId="54BF0B3C">
      <w:pPr>
        <w:widowControl/>
        <w:rPr>
          <w:rFonts w:hint="default" w:ascii="Times New Roman" w:hAnsi="Times New Roman" w:eastAsia="Times New Roman" w:cs="Times New Roman"/>
          <w:color w:val="auto"/>
          <w:sz w:val="28"/>
          <w:szCs w:val="28"/>
          <w:lang w:val="ru-RU" w:bidi="ar-SA"/>
        </w:rPr>
      </w:pPr>
      <w:r>
        <w:rPr>
          <w:rFonts w:ascii="Times New Roman" w:hAnsi="Times New Roman" w:eastAsia="Times New Roman" w:cs="Times New Roman"/>
          <w:color w:val="auto"/>
          <w:sz w:val="28"/>
          <w:szCs w:val="28"/>
          <w:lang w:bidi="ar-SA"/>
        </w:rPr>
        <w:t>«</w:t>
      </w:r>
      <w:r>
        <w:rPr>
          <w:rFonts w:hint="default" w:ascii="Times New Roman" w:hAnsi="Times New Roman" w:eastAsia="Times New Roman" w:cs="Times New Roman"/>
          <w:color w:val="auto"/>
          <w:sz w:val="28"/>
          <w:szCs w:val="28"/>
          <w:lang w:val="ru-RU" w:bidi="ar-SA"/>
        </w:rPr>
        <w:t>08</w:t>
      </w:r>
      <w:r>
        <w:rPr>
          <w:rFonts w:ascii="Times New Roman" w:hAnsi="Times New Roman" w:eastAsia="Times New Roman" w:cs="Times New Roman"/>
          <w:color w:val="auto"/>
          <w:sz w:val="28"/>
          <w:szCs w:val="28"/>
          <w:lang w:bidi="ar-SA"/>
        </w:rPr>
        <w:t>»</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val="ru-RU" w:bidi="ar-SA"/>
        </w:rPr>
        <w:t>июня</w:t>
      </w:r>
      <w:r>
        <w:rPr>
          <w:rFonts w:ascii="Times New Roman" w:hAnsi="Times New Roman" w:eastAsia="Times New Roman" w:cs="Times New Roman"/>
          <w:color w:val="auto"/>
          <w:sz w:val="28"/>
          <w:szCs w:val="28"/>
          <w:lang w:bidi="ar-SA"/>
        </w:rPr>
        <w:t xml:space="preserve"> 2026г.                                                                                     № </w:t>
      </w:r>
      <w:r>
        <w:rPr>
          <w:rFonts w:hint="default" w:ascii="Times New Roman" w:hAnsi="Times New Roman" w:eastAsia="Times New Roman" w:cs="Times New Roman"/>
          <w:color w:val="auto"/>
          <w:sz w:val="28"/>
          <w:szCs w:val="28"/>
          <w:lang w:val="ru-RU" w:bidi="ar-SA"/>
        </w:rPr>
        <w:t>17</w:t>
      </w:r>
    </w:p>
    <w:p w14:paraId="1F2A3896">
      <w:pPr>
        <w:widowControl/>
        <w:jc w:val="center"/>
        <w:rPr>
          <w:rFonts w:hint="default" w:ascii="Times New Roman" w:hAnsi="Times New Roman" w:eastAsia="Times New Roman" w:cs="Times New Roman"/>
          <w:color w:val="auto"/>
          <w:sz w:val="28"/>
          <w:szCs w:val="28"/>
          <w:lang w:val="ru-RU" w:bidi="ar-SA"/>
        </w:rPr>
      </w:pPr>
      <w:r>
        <w:rPr>
          <w:rFonts w:ascii="Times New Roman" w:hAnsi="Times New Roman" w:eastAsia="Times New Roman" w:cs="Times New Roman"/>
          <w:color w:val="auto"/>
          <w:sz w:val="28"/>
          <w:szCs w:val="28"/>
          <w:lang w:bidi="ar-SA"/>
        </w:rPr>
        <w:t xml:space="preserve">с. </w:t>
      </w:r>
      <w:r>
        <w:rPr>
          <w:rFonts w:ascii="Times New Roman" w:hAnsi="Times New Roman" w:eastAsia="Times New Roman" w:cs="Times New Roman"/>
          <w:color w:val="auto"/>
          <w:sz w:val="28"/>
          <w:szCs w:val="28"/>
          <w:lang w:val="ru-RU" w:bidi="ar-SA"/>
        </w:rPr>
        <w:t>Новошипуново</w:t>
      </w:r>
    </w:p>
    <w:p w14:paraId="41C01632">
      <w:pPr>
        <w:pStyle w:val="41"/>
        <w:rPr>
          <w:rFonts w:ascii="Times New Roman" w:hAnsi="Times New Roman"/>
          <w:sz w:val="28"/>
          <w:szCs w:val="28"/>
        </w:rPr>
      </w:pPr>
      <w:r>
        <w:rPr>
          <w:rFonts w:ascii="Times New Roman" w:hAnsi="Times New Roman"/>
          <w:sz w:val="28"/>
          <w:szCs w:val="28"/>
        </w:rPr>
        <w:t xml:space="preserve">Об утверждении Порядка принятия, </w:t>
      </w:r>
    </w:p>
    <w:p w14:paraId="2768FEA8">
      <w:pPr>
        <w:pStyle w:val="41"/>
        <w:rPr>
          <w:rFonts w:ascii="Times New Roman" w:hAnsi="Times New Roman"/>
          <w:sz w:val="28"/>
          <w:szCs w:val="28"/>
        </w:rPr>
      </w:pPr>
      <w:r>
        <w:rPr>
          <w:rFonts w:ascii="Times New Roman" w:hAnsi="Times New Roman"/>
          <w:sz w:val="28"/>
          <w:szCs w:val="28"/>
        </w:rPr>
        <w:t>учета и оформления в муниципальную</w:t>
      </w:r>
    </w:p>
    <w:p w14:paraId="49747E43">
      <w:pPr>
        <w:pStyle w:val="41"/>
        <w:rPr>
          <w:rFonts w:ascii="Times New Roman" w:hAnsi="Times New Roman"/>
          <w:sz w:val="28"/>
          <w:szCs w:val="28"/>
        </w:rPr>
      </w:pPr>
      <w:r>
        <w:rPr>
          <w:rFonts w:ascii="Times New Roman" w:hAnsi="Times New Roman"/>
          <w:sz w:val="28"/>
          <w:szCs w:val="28"/>
        </w:rPr>
        <w:t xml:space="preserve">собственность муниципального образования </w:t>
      </w:r>
    </w:p>
    <w:p w14:paraId="672FA174">
      <w:pPr>
        <w:pStyle w:val="41"/>
        <w:rPr>
          <w:rFonts w:ascii="Times New Roman" w:hAnsi="Times New Roman"/>
          <w:sz w:val="28"/>
          <w:szCs w:val="28"/>
        </w:rPr>
      </w:pPr>
      <w:r>
        <w:rPr>
          <w:rFonts w:ascii="Times New Roman" w:hAnsi="Times New Roman"/>
          <w:sz w:val="28"/>
          <w:szCs w:val="28"/>
          <w:lang w:val="ru-RU"/>
        </w:rPr>
        <w:t>Новошипуновский</w:t>
      </w:r>
      <w:r>
        <w:rPr>
          <w:rFonts w:hint="default" w:ascii="Times New Roman" w:hAnsi="Times New Roman"/>
          <w:sz w:val="28"/>
          <w:szCs w:val="28"/>
          <w:lang w:val="ru-RU"/>
        </w:rPr>
        <w:t xml:space="preserve"> </w:t>
      </w:r>
      <w:r>
        <w:rPr>
          <w:rFonts w:ascii="Times New Roman" w:hAnsi="Times New Roman"/>
          <w:sz w:val="28"/>
          <w:szCs w:val="28"/>
        </w:rPr>
        <w:t xml:space="preserve">сельсовет Краснощёковского </w:t>
      </w:r>
    </w:p>
    <w:p w14:paraId="51EE5A7C">
      <w:pPr>
        <w:pStyle w:val="41"/>
        <w:rPr>
          <w:rFonts w:ascii="Times New Roman" w:hAnsi="Times New Roman"/>
          <w:sz w:val="28"/>
          <w:szCs w:val="28"/>
        </w:rPr>
      </w:pPr>
      <w:r>
        <w:rPr>
          <w:rFonts w:ascii="Times New Roman" w:hAnsi="Times New Roman"/>
          <w:sz w:val="28"/>
          <w:szCs w:val="28"/>
        </w:rPr>
        <w:t>района Алтайского края выморочного имущества</w:t>
      </w:r>
    </w:p>
    <w:p w14:paraId="5DFE1740">
      <w:pPr>
        <w:widowControl/>
        <w:shd w:val="clear" w:color="auto" w:fill="FFFFFF"/>
        <w:spacing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      В целях своевременного выявления и принятия в муниципальную собственность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ascii="Times New Roman" w:hAnsi="Times New Roman" w:eastAsia="Times New Roman" w:cs="Times New Roman"/>
          <w:color w:val="auto"/>
          <w:sz w:val="28"/>
          <w:szCs w:val="28"/>
          <w:lang w:bidi="ar-SA"/>
        </w:rPr>
        <w:t xml:space="preserve"> сельсовет Краснощёковского района Алтайского края выморочного имущества, находящегося на территории </w:t>
      </w:r>
      <w:r>
        <w:rPr>
          <w:rFonts w:ascii="Times New Roman" w:hAnsi="Times New Roman" w:eastAsia="Times New Roman" w:cs="Times New Roman"/>
          <w:color w:val="auto"/>
          <w:sz w:val="28"/>
          <w:szCs w:val="28"/>
          <w:lang w:val="ru-RU" w:bidi="ar-SA"/>
        </w:rPr>
        <w:t>Новошипуновс</w:t>
      </w:r>
      <w:r>
        <w:rPr>
          <w:rFonts w:hint="default" w:ascii="Times New Roman" w:hAnsi="Times New Roman" w:eastAsia="Times New Roman" w:cs="Times New Roman"/>
          <w:color w:val="auto"/>
          <w:sz w:val="28"/>
          <w:szCs w:val="28"/>
          <w:lang w:val="ru-RU" w:bidi="ar-SA"/>
        </w:rPr>
        <w:t>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в соответствии с Федеральным законом от 06.10.2003г. № 131-ФЗ «Об общих принципах организации местного самоуправления в Российской Федерации», статей 125, 1151 Гражданского кодекса Российской Федерации, на основании Устава </w:t>
      </w:r>
      <w:bookmarkStart w:id="21" w:name="_Hlk228451421"/>
      <w:r>
        <w:rPr>
          <w:rFonts w:ascii="Times New Roman" w:hAnsi="Times New Roman" w:eastAsia="Times New Roman" w:cs="Times New Roman"/>
          <w:color w:val="auto"/>
          <w:sz w:val="28"/>
          <w:szCs w:val="28"/>
          <w:lang w:bidi="ar-SA"/>
        </w:rPr>
        <w:t xml:space="preserve">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 Краснощёковского района Алтайского края</w:t>
      </w:r>
      <w:bookmarkEnd w:id="21"/>
      <w:r>
        <w:rPr>
          <w:rFonts w:ascii="Times New Roman" w:hAnsi="Times New Roman" w:eastAsia="Times New Roman" w:cs="Times New Roman"/>
          <w:color w:val="auto"/>
          <w:sz w:val="28"/>
          <w:szCs w:val="28"/>
          <w:lang w:bidi="ar-SA"/>
        </w:rPr>
        <w:t xml:space="preserve">, администрация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w:t>
      </w:r>
    </w:p>
    <w:p w14:paraId="61B4E24E">
      <w:pPr>
        <w:widowControl/>
        <w:shd w:val="clear" w:color="auto" w:fill="FFFFFF"/>
        <w:spacing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b/>
          <w:color w:val="auto"/>
          <w:sz w:val="28"/>
          <w:szCs w:val="28"/>
          <w:lang w:bidi="ar-SA"/>
        </w:rPr>
        <w:t>ПОСТАНОВЛЯЕТ:</w:t>
      </w:r>
    </w:p>
    <w:p w14:paraId="096E282E">
      <w:pPr>
        <w:widowControl/>
        <w:shd w:val="clear" w:color="auto" w:fill="FFFFFF"/>
        <w:spacing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 Утвердить Порядок </w:t>
      </w:r>
      <w:bookmarkStart w:id="22" w:name="_Hlk228451319"/>
      <w:r>
        <w:rPr>
          <w:rFonts w:ascii="Times New Roman" w:hAnsi="Times New Roman" w:eastAsia="Times New Roman" w:cs="Times New Roman"/>
          <w:color w:val="auto"/>
          <w:sz w:val="28"/>
          <w:szCs w:val="28"/>
          <w:lang w:bidi="ar-SA"/>
        </w:rPr>
        <w:t xml:space="preserve">принятия, учета и оформления </w:t>
      </w:r>
      <w:bookmarkStart w:id="23" w:name="_Hlk228451287"/>
      <w:r>
        <w:rPr>
          <w:rFonts w:ascii="Times New Roman" w:hAnsi="Times New Roman" w:eastAsia="Times New Roman" w:cs="Times New Roman"/>
          <w:color w:val="auto"/>
          <w:sz w:val="28"/>
          <w:szCs w:val="28"/>
          <w:lang w:bidi="ar-SA"/>
        </w:rPr>
        <w:t xml:space="preserve">в муниципальную собственность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ascii="Times New Roman" w:hAnsi="Times New Roman" w:eastAsia="Times New Roman" w:cs="Times New Roman"/>
          <w:color w:val="auto"/>
          <w:sz w:val="28"/>
          <w:szCs w:val="28"/>
          <w:lang w:bidi="ar-SA"/>
        </w:rPr>
        <w:t xml:space="preserve"> сельсовет Краснощёковского района Алтайского края выморочного имущества </w:t>
      </w:r>
      <w:bookmarkEnd w:id="22"/>
      <w:bookmarkEnd w:id="23"/>
      <w:r>
        <w:rPr>
          <w:rFonts w:ascii="Times New Roman" w:hAnsi="Times New Roman" w:eastAsia="Times New Roman" w:cs="Times New Roman"/>
          <w:color w:val="auto"/>
          <w:sz w:val="28"/>
          <w:szCs w:val="28"/>
          <w:lang w:bidi="ar-SA"/>
        </w:rPr>
        <w:t>согласно Приложению.</w:t>
      </w:r>
    </w:p>
    <w:p w14:paraId="2BE72F56">
      <w:pPr>
        <w:pStyle w:val="41"/>
        <w:ind w:left="426" w:hanging="426"/>
        <w:jc w:val="both"/>
        <w:rPr>
          <w:rFonts w:ascii="Times New Roman" w:hAnsi="Times New Roman"/>
          <w:i/>
          <w:sz w:val="28"/>
          <w:szCs w:val="28"/>
        </w:rPr>
      </w:pPr>
      <w:r>
        <w:rPr>
          <w:rFonts w:ascii="Times New Roman" w:hAnsi="Times New Roman"/>
          <w:sz w:val="28"/>
          <w:szCs w:val="28"/>
        </w:rPr>
        <w:t>2. Настоящее решение вступает в силу с момента его официального   опубликования.</w:t>
      </w:r>
    </w:p>
    <w:p w14:paraId="25A6EF9A">
      <w:pPr>
        <w:jc w:val="both"/>
        <w:rPr>
          <w:rFonts w:ascii="Times New Roman" w:hAnsi="Times New Roman"/>
          <w:sz w:val="28"/>
          <w:szCs w:val="28"/>
        </w:rPr>
      </w:pPr>
      <w:r>
        <w:rPr>
          <w:rFonts w:ascii="Times New Roman" w:hAnsi="Times New Roman"/>
          <w:sz w:val="28"/>
          <w:szCs w:val="28"/>
        </w:rPr>
        <w:t>3. Контроль за исполнением настоящего решения оставляю за собой.</w:t>
      </w:r>
    </w:p>
    <w:p w14:paraId="325A7815">
      <w:pPr>
        <w:jc w:val="both"/>
        <w:rPr>
          <w:rFonts w:hint="default" w:ascii="Times New Roman" w:hAnsi="Times New Roman"/>
          <w:sz w:val="28"/>
          <w:szCs w:val="28"/>
          <w:lang w:val="ru-RU"/>
        </w:rPr>
      </w:pPr>
      <w:r>
        <w:rPr>
          <w:rFonts w:ascii="Times New Roman" w:hAnsi="Times New Roman"/>
          <w:sz w:val="28"/>
          <w:szCs w:val="28"/>
        </w:rPr>
        <w:t xml:space="preserve">Глава администрации                      </w:t>
      </w:r>
      <w:r>
        <w:rPr>
          <w:rFonts w:hint="default" w:ascii="Times New Roman" w:hAnsi="Times New Roman"/>
          <w:sz w:val="28"/>
          <w:szCs w:val="28"/>
          <w:lang w:val="ru-RU"/>
        </w:rPr>
        <w:t xml:space="preserve">       </w:t>
      </w:r>
      <w:r>
        <w:rPr>
          <w:rFonts w:ascii="Times New Roman" w:hAnsi="Times New Roman"/>
          <w:sz w:val="28"/>
          <w:szCs w:val="28"/>
        </w:rPr>
        <w:t xml:space="preserve">                   </w:t>
      </w:r>
      <w:r>
        <w:rPr>
          <w:rFonts w:ascii="Times New Roman" w:hAnsi="Times New Roman"/>
          <w:sz w:val="28"/>
          <w:szCs w:val="28"/>
          <w:lang w:val="ru-RU"/>
        </w:rPr>
        <w:t>Ж</w:t>
      </w:r>
      <w:r>
        <w:rPr>
          <w:rFonts w:hint="default" w:ascii="Times New Roman" w:hAnsi="Times New Roman"/>
          <w:sz w:val="28"/>
          <w:szCs w:val="28"/>
          <w:lang w:val="ru-RU"/>
        </w:rPr>
        <w:t>.А.Жилинкова</w:t>
      </w:r>
    </w:p>
    <w:p w14:paraId="1A14CDFE">
      <w:pPr>
        <w:jc w:val="right"/>
        <w:rPr>
          <w:rFonts w:ascii="Times New Roman" w:hAnsi="Times New Roman"/>
          <w:sz w:val="28"/>
          <w:szCs w:val="28"/>
        </w:rPr>
      </w:pPr>
      <w:r>
        <w:rPr>
          <w:rFonts w:ascii="Times New Roman" w:hAnsi="Times New Roman"/>
          <w:b/>
        </w:rPr>
        <w:t xml:space="preserve">                                                                                                                                            </w:t>
      </w:r>
      <w:r>
        <w:rPr>
          <w:rFonts w:ascii="Times New Roman" w:hAnsi="Times New Roman"/>
          <w:sz w:val="28"/>
          <w:szCs w:val="28"/>
        </w:rPr>
        <w:t> Приложение</w:t>
      </w:r>
    </w:p>
    <w:p w14:paraId="75ECD107">
      <w:pPr>
        <w:widowControl/>
        <w:shd w:val="clear" w:color="auto" w:fill="FFFFFF"/>
        <w:spacing w:line="360" w:lineRule="atLeast"/>
        <w:jc w:val="both"/>
        <w:textAlignment w:val="baseline"/>
        <w:rPr>
          <w:rFonts w:ascii="Times New Roman" w:hAnsi="Times New Roman" w:eastAsia="Times New Roman" w:cs="Times New Roman"/>
          <w:b/>
          <w:bCs/>
          <w:color w:val="auto"/>
          <w:sz w:val="28"/>
          <w:szCs w:val="28"/>
          <w:lang w:bidi="ar-SA"/>
        </w:rPr>
      </w:pPr>
      <w:r>
        <w:rPr>
          <w:rFonts w:ascii="Times New Roman" w:hAnsi="Times New Roman" w:eastAsia="Times New Roman" w:cs="Times New Roman"/>
          <w:b/>
          <w:bCs/>
          <w:color w:val="auto"/>
          <w:sz w:val="28"/>
          <w:szCs w:val="28"/>
          <w:lang w:bidi="ar-SA"/>
        </w:rPr>
        <w:t> </w:t>
      </w:r>
      <w:r>
        <w:rPr>
          <w:rFonts w:hint="default" w:ascii="Times New Roman" w:hAnsi="Times New Roman" w:eastAsia="Times New Roman" w:cs="Times New Roman"/>
          <w:b/>
          <w:bCs/>
          <w:color w:val="auto"/>
          <w:sz w:val="28"/>
          <w:szCs w:val="28"/>
          <w:lang w:val="ru-RU" w:bidi="ar-SA"/>
        </w:rPr>
        <w:tab/>
        <w:t/>
      </w:r>
      <w:r>
        <w:rPr>
          <w:rFonts w:hint="default" w:ascii="Times New Roman" w:hAnsi="Times New Roman" w:eastAsia="Times New Roman" w:cs="Times New Roman"/>
          <w:b/>
          <w:bCs/>
          <w:color w:val="auto"/>
          <w:sz w:val="28"/>
          <w:szCs w:val="28"/>
          <w:lang w:val="ru-RU" w:bidi="ar-SA"/>
        </w:rPr>
        <w:tab/>
        <w:t/>
      </w:r>
      <w:r>
        <w:rPr>
          <w:rFonts w:hint="default" w:ascii="Times New Roman" w:hAnsi="Times New Roman" w:eastAsia="Times New Roman" w:cs="Times New Roman"/>
          <w:b/>
          <w:bCs/>
          <w:color w:val="auto"/>
          <w:sz w:val="28"/>
          <w:szCs w:val="28"/>
          <w:lang w:val="ru-RU" w:bidi="ar-SA"/>
        </w:rPr>
        <w:tab/>
        <w:t/>
      </w:r>
      <w:r>
        <w:rPr>
          <w:rFonts w:hint="default" w:ascii="Times New Roman" w:hAnsi="Times New Roman" w:eastAsia="Times New Roman" w:cs="Times New Roman"/>
          <w:b/>
          <w:bCs/>
          <w:color w:val="auto"/>
          <w:sz w:val="28"/>
          <w:szCs w:val="28"/>
          <w:lang w:val="ru-RU" w:bidi="ar-SA"/>
        </w:rPr>
        <w:tab/>
        <w:t/>
      </w:r>
      <w:r>
        <w:rPr>
          <w:rFonts w:hint="default" w:ascii="Times New Roman" w:hAnsi="Times New Roman" w:eastAsia="Times New Roman" w:cs="Times New Roman"/>
          <w:b/>
          <w:bCs/>
          <w:color w:val="auto"/>
          <w:sz w:val="28"/>
          <w:szCs w:val="28"/>
          <w:lang w:val="ru-RU" w:bidi="ar-SA"/>
        </w:rPr>
        <w:tab/>
        <w:t/>
      </w:r>
      <w:r>
        <w:rPr>
          <w:rFonts w:hint="default" w:ascii="Times New Roman" w:hAnsi="Times New Roman" w:eastAsia="Times New Roman" w:cs="Times New Roman"/>
          <w:b/>
          <w:bCs/>
          <w:color w:val="auto"/>
          <w:sz w:val="28"/>
          <w:szCs w:val="28"/>
          <w:lang w:val="ru-RU" w:bidi="ar-SA"/>
        </w:rPr>
        <w:tab/>
      </w:r>
      <w:r>
        <w:rPr>
          <w:rFonts w:ascii="Times New Roman" w:hAnsi="Times New Roman" w:eastAsia="Times New Roman" w:cs="Times New Roman"/>
          <w:b/>
          <w:bCs/>
          <w:color w:val="auto"/>
          <w:sz w:val="28"/>
          <w:szCs w:val="28"/>
          <w:lang w:bidi="ar-SA"/>
        </w:rPr>
        <w:t>Порядок</w:t>
      </w:r>
    </w:p>
    <w:p w14:paraId="54227CE0">
      <w:pPr>
        <w:widowControl/>
        <w:shd w:val="clear" w:color="auto" w:fill="FFFFFF"/>
        <w:spacing w:line="360" w:lineRule="atLeast"/>
        <w:jc w:val="center"/>
        <w:textAlignment w:val="baseline"/>
        <w:rPr>
          <w:rFonts w:ascii="Times New Roman" w:hAnsi="Times New Roman" w:eastAsia="Times New Roman" w:cs="Times New Roman"/>
          <w:b/>
          <w:bCs/>
          <w:color w:val="auto"/>
          <w:sz w:val="28"/>
          <w:szCs w:val="28"/>
          <w:lang w:bidi="ar-SA"/>
        </w:rPr>
      </w:pPr>
      <w:r>
        <w:rPr>
          <w:rFonts w:ascii="Times New Roman" w:hAnsi="Times New Roman" w:eastAsia="Times New Roman" w:cs="Times New Roman"/>
          <w:b/>
          <w:bCs/>
          <w:color w:val="auto"/>
          <w:sz w:val="28"/>
          <w:szCs w:val="28"/>
          <w:lang w:bidi="ar-SA"/>
        </w:rPr>
        <w:t xml:space="preserve">принятия, учета и оформления в муниципальную собственность муниципального образования </w:t>
      </w:r>
      <w:r>
        <w:rPr>
          <w:rFonts w:ascii="Times New Roman" w:hAnsi="Times New Roman" w:eastAsia="Times New Roman" w:cs="Times New Roman"/>
          <w:b/>
          <w:bCs/>
          <w:color w:val="auto"/>
          <w:sz w:val="28"/>
          <w:szCs w:val="28"/>
          <w:lang w:val="ru-RU" w:bidi="ar-SA"/>
        </w:rPr>
        <w:t>Новошипуновский</w:t>
      </w:r>
      <w:r>
        <w:rPr>
          <w:rFonts w:ascii="Times New Roman" w:hAnsi="Times New Roman" w:eastAsia="Times New Roman" w:cs="Times New Roman"/>
          <w:b/>
          <w:bCs/>
          <w:color w:val="auto"/>
          <w:sz w:val="28"/>
          <w:szCs w:val="28"/>
          <w:lang w:bidi="ar-SA"/>
        </w:rPr>
        <w:t xml:space="preserve"> сельсовет Краснощёковского района Алтайского края выморочного имущества</w:t>
      </w:r>
    </w:p>
    <w:p w14:paraId="6BF2F166">
      <w:pPr>
        <w:widowControl/>
        <w:shd w:val="clear" w:color="auto" w:fill="FFFFFF"/>
        <w:spacing w:line="360" w:lineRule="atLeast"/>
        <w:jc w:val="center"/>
        <w:textAlignment w:val="baseline"/>
        <w:rPr>
          <w:rFonts w:ascii="Times New Roman" w:hAnsi="Times New Roman" w:eastAsia="Times New Roman" w:cs="Times New Roman"/>
          <w:color w:val="auto"/>
          <w:sz w:val="28"/>
          <w:szCs w:val="28"/>
          <w:lang w:bidi="ar-SA"/>
        </w:rPr>
      </w:pPr>
    </w:p>
    <w:p w14:paraId="3CDD5927">
      <w:pPr>
        <w:widowControl/>
        <w:numPr>
          <w:ilvl w:val="0"/>
          <w:numId w:val="9"/>
        </w:numPr>
        <w:shd w:val="clear" w:color="auto" w:fill="FFFFFF"/>
        <w:spacing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Порядок учета и оформления выморочного имущества в собственность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 Краснощёковского района Алтайского края</w:t>
      </w:r>
      <w:r>
        <w:rPr>
          <w:rFonts w:ascii="Times New Roman" w:hAnsi="Times New Roman" w:eastAsia="Times New Roman" w:cs="Times New Roman"/>
          <w:b/>
          <w:bCs/>
          <w:color w:val="auto"/>
          <w:sz w:val="28"/>
          <w:szCs w:val="28"/>
          <w:lang w:bidi="ar-SA"/>
        </w:rPr>
        <w:t xml:space="preserve"> </w:t>
      </w:r>
      <w:r>
        <w:rPr>
          <w:rFonts w:ascii="Times New Roman" w:hAnsi="Times New Roman" w:eastAsia="Times New Roman" w:cs="Times New Roman"/>
          <w:color w:val="auto"/>
          <w:sz w:val="28"/>
          <w:szCs w:val="28"/>
          <w:lang w:bidi="ar-SA"/>
        </w:rPr>
        <w:t>(далее — Порядок) разработан в соответствии с Гражданским </w:t>
      </w:r>
      <w:r>
        <w:rPr>
          <w:rFonts w:ascii="Times New Roman" w:hAnsi="Times New Roman" w:eastAsia="Times New Roman" w:cs="Times New Roman"/>
          <w:color w:val="auto"/>
          <w:sz w:val="28"/>
          <w:szCs w:val="28"/>
          <w:lang w:bidi="ar-SA"/>
        </w:rPr>
        <w:fldChar w:fldCharType="begin"/>
      </w:r>
      <w:r>
        <w:rPr>
          <w:rFonts w:ascii="Times New Roman" w:hAnsi="Times New Roman" w:eastAsia="Times New Roman" w:cs="Times New Roman"/>
          <w:color w:val="auto"/>
          <w:sz w:val="28"/>
          <w:szCs w:val="28"/>
          <w:lang w:bidi="ar-SA"/>
        </w:rPr>
        <w:instrText xml:space="preserve"> HYPERLINK "http://offline/ref=E7EB81401FCAF973A294A86EE54824C361654C5BF8A104270ED963404D1C8B2DD99B37l9y3K" </w:instrText>
      </w:r>
      <w:r>
        <w:rPr>
          <w:rFonts w:ascii="Times New Roman" w:hAnsi="Times New Roman" w:eastAsia="Times New Roman" w:cs="Times New Roman"/>
          <w:color w:val="auto"/>
          <w:sz w:val="28"/>
          <w:szCs w:val="28"/>
          <w:lang w:bidi="ar-SA"/>
        </w:rPr>
        <w:fldChar w:fldCharType="separate"/>
      </w:r>
      <w:r>
        <w:rPr>
          <w:rFonts w:ascii="Times New Roman" w:hAnsi="Times New Roman" w:eastAsia="Times New Roman" w:cs="Times New Roman"/>
          <w:color w:val="auto"/>
          <w:sz w:val="28"/>
          <w:szCs w:val="28"/>
          <w:lang w:bidi="ar-SA"/>
        </w:rPr>
        <w:t>кодексом</w:t>
      </w:r>
      <w:r>
        <w:rPr>
          <w:rFonts w:ascii="Times New Roman" w:hAnsi="Times New Roman" w:eastAsia="Times New Roman" w:cs="Times New Roman"/>
          <w:color w:val="auto"/>
          <w:sz w:val="28"/>
          <w:szCs w:val="28"/>
          <w:lang w:bidi="ar-SA"/>
        </w:rPr>
        <w:fldChar w:fldCharType="end"/>
      </w:r>
      <w:r>
        <w:rPr>
          <w:rFonts w:ascii="Times New Roman" w:hAnsi="Times New Roman" w:eastAsia="Times New Roman" w:cs="Times New Roman"/>
          <w:color w:val="auto"/>
          <w:sz w:val="28"/>
          <w:szCs w:val="28"/>
          <w:lang w:bidi="ar-SA"/>
        </w:rPr>
        <w:t> Российской Федерации, на основании Федерального </w:t>
      </w:r>
      <w:r>
        <w:rPr>
          <w:rFonts w:ascii="Times New Roman" w:hAnsi="Times New Roman" w:eastAsia="Times New Roman" w:cs="Times New Roman"/>
          <w:color w:val="auto"/>
          <w:sz w:val="28"/>
          <w:szCs w:val="28"/>
          <w:lang w:bidi="ar-SA"/>
        </w:rPr>
        <w:fldChar w:fldCharType="begin"/>
      </w:r>
      <w:r>
        <w:rPr>
          <w:rFonts w:ascii="Times New Roman" w:hAnsi="Times New Roman" w:eastAsia="Times New Roman" w:cs="Times New Roman"/>
          <w:color w:val="auto"/>
          <w:sz w:val="28"/>
          <w:szCs w:val="28"/>
          <w:lang w:bidi="ar-SA"/>
        </w:rPr>
        <w:instrText xml:space="preserve"> HYPERLINK "http://offline/ref=E7EB81401FCAF973A294A86EE54824C361654A5FFAA404270ED963404Dl1yCK" </w:instrText>
      </w:r>
      <w:r>
        <w:rPr>
          <w:rFonts w:ascii="Times New Roman" w:hAnsi="Times New Roman" w:eastAsia="Times New Roman" w:cs="Times New Roman"/>
          <w:color w:val="auto"/>
          <w:sz w:val="28"/>
          <w:szCs w:val="28"/>
          <w:lang w:bidi="ar-SA"/>
        </w:rPr>
        <w:fldChar w:fldCharType="separate"/>
      </w:r>
      <w:r>
        <w:rPr>
          <w:rFonts w:ascii="Times New Roman" w:hAnsi="Times New Roman" w:eastAsia="Times New Roman" w:cs="Times New Roman"/>
          <w:color w:val="auto"/>
          <w:sz w:val="28"/>
          <w:szCs w:val="28"/>
          <w:lang w:bidi="ar-SA"/>
        </w:rPr>
        <w:t>закона</w:t>
      </w:r>
      <w:r>
        <w:rPr>
          <w:rFonts w:ascii="Times New Roman" w:hAnsi="Times New Roman" w:eastAsia="Times New Roman" w:cs="Times New Roman"/>
          <w:color w:val="auto"/>
          <w:sz w:val="28"/>
          <w:szCs w:val="28"/>
          <w:lang w:bidi="ar-SA"/>
        </w:rPr>
        <w:fldChar w:fldCharType="end"/>
      </w:r>
      <w:r>
        <w:rPr>
          <w:rFonts w:ascii="Times New Roman" w:hAnsi="Times New Roman" w:eastAsia="Times New Roman" w:cs="Times New Roman"/>
          <w:color w:val="auto"/>
          <w:sz w:val="28"/>
          <w:szCs w:val="28"/>
          <w:lang w:bidi="ar-SA"/>
        </w:rPr>
        <w:t> Российской Федерации от 6 октября 2003 года № 131-ФЗ «Об общих принципах организации местного самоуправления в Российской Федерации», Приказом Росреестра от 15.03.2023 № П/0086 «Об установлении Порядка принятия на учет бесхозяйных недвижимых вещей», </w:t>
      </w:r>
      <w:r>
        <w:rPr>
          <w:rFonts w:ascii="Times New Roman" w:hAnsi="Times New Roman" w:eastAsia="Times New Roman" w:cs="Times New Roman"/>
          <w:color w:val="auto"/>
          <w:sz w:val="28"/>
          <w:szCs w:val="28"/>
          <w:lang w:bidi="ar-SA"/>
        </w:rPr>
        <w:fldChar w:fldCharType="begin"/>
      </w:r>
      <w:r>
        <w:rPr>
          <w:rFonts w:ascii="Times New Roman" w:hAnsi="Times New Roman" w:eastAsia="Times New Roman" w:cs="Times New Roman"/>
          <w:color w:val="auto"/>
          <w:sz w:val="28"/>
          <w:szCs w:val="28"/>
          <w:lang w:bidi="ar-SA"/>
        </w:rPr>
        <w:instrText xml:space="preserve"> HYPERLINK "http://offline/ref=E7EB81401FCAF973A294B663F32478CB666B1053FFA20D715B86381D1A15817Al9yEK" </w:instrText>
      </w:r>
      <w:r>
        <w:rPr>
          <w:rFonts w:ascii="Times New Roman" w:hAnsi="Times New Roman" w:eastAsia="Times New Roman" w:cs="Times New Roman"/>
          <w:color w:val="auto"/>
          <w:sz w:val="28"/>
          <w:szCs w:val="28"/>
          <w:lang w:bidi="ar-SA"/>
        </w:rPr>
        <w:fldChar w:fldCharType="separate"/>
      </w:r>
      <w:r>
        <w:rPr>
          <w:rFonts w:ascii="Times New Roman" w:hAnsi="Times New Roman" w:eastAsia="Times New Roman" w:cs="Times New Roman"/>
          <w:color w:val="auto"/>
          <w:sz w:val="28"/>
          <w:szCs w:val="28"/>
          <w:lang w:bidi="ar-SA"/>
        </w:rPr>
        <w:t>Уставом</w:t>
      </w:r>
      <w:r>
        <w:rPr>
          <w:rFonts w:ascii="Times New Roman" w:hAnsi="Times New Roman" w:eastAsia="Times New Roman" w:cs="Times New Roman"/>
          <w:color w:val="auto"/>
          <w:sz w:val="28"/>
          <w:szCs w:val="28"/>
          <w:lang w:bidi="ar-SA"/>
        </w:rPr>
        <w:fldChar w:fldCharType="end"/>
      </w:r>
      <w:r>
        <w:rPr>
          <w:rFonts w:ascii="Times New Roman" w:hAnsi="Times New Roman" w:eastAsia="Times New Roman" w:cs="Times New Roman"/>
          <w:color w:val="auto"/>
          <w:sz w:val="28"/>
          <w:szCs w:val="28"/>
          <w:lang w:bidi="ar-SA"/>
        </w:rPr>
        <w:t xml:space="preserve">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ascii="Times New Roman" w:hAnsi="Times New Roman" w:eastAsia="Times New Roman" w:cs="Times New Roman"/>
          <w:color w:val="auto"/>
          <w:sz w:val="28"/>
          <w:szCs w:val="28"/>
          <w:lang w:bidi="ar-SA"/>
        </w:rPr>
        <w:t xml:space="preserve"> сельсовет Краснощёковского района Алтайского края в целях своевременного выявления и принятия в муниципальную собственность следующего выморочного имущества, находящегося на территории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ascii="Times New Roman" w:hAnsi="Times New Roman" w:eastAsia="Times New Roman" w:cs="Times New Roman"/>
          <w:color w:val="auto"/>
          <w:sz w:val="28"/>
          <w:szCs w:val="28"/>
          <w:lang w:bidi="ar-SA"/>
        </w:rPr>
        <w:t xml:space="preserve"> сельсовет Краснощёковского района Алтайского края:</w:t>
      </w:r>
    </w:p>
    <w:p w14:paraId="58CD8FDC">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жилое помещение;</w:t>
      </w:r>
    </w:p>
    <w:p w14:paraId="52FD05F0">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земельный участок, а также расположенные на нем здания, сооружения, иные объекты недвижимого имущества;</w:t>
      </w:r>
    </w:p>
    <w:p w14:paraId="3F869026">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доля в праве общей долевой собственности на указанные в абзацах втором и третьем настоящего пункта объекты недвижимого имущества.</w:t>
      </w:r>
    </w:p>
    <w:p w14:paraId="3B0EA9E6">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Порядок распространяется на находящиеся на территории муниципального образования жилые помещения, в том числе квартиры, жилые дома (части жилых домов), земельные участки, а также расположенные на них здания, сооружения и иные объекты недвижимого имущества и доли в праве на них, переходящие по праву наследования по закону в собственность муниципального образования </w:t>
      </w:r>
      <w:r>
        <w:rPr>
          <w:rFonts w:ascii="Times New Roman" w:hAnsi="Times New Roman" w:eastAsia="Times New Roman" w:cs="Times New Roman"/>
          <w:color w:val="auto"/>
          <w:sz w:val="28"/>
          <w:szCs w:val="28"/>
          <w:lang w:val="ru-RU" w:bidi="ar-SA"/>
        </w:rPr>
        <w:t>Новошипуновский</w:t>
      </w:r>
      <w:r>
        <w:rPr>
          <w:rFonts w:ascii="Times New Roman" w:hAnsi="Times New Roman" w:eastAsia="Times New Roman" w:cs="Times New Roman"/>
          <w:color w:val="auto"/>
          <w:sz w:val="28"/>
          <w:szCs w:val="28"/>
          <w:lang w:bidi="ar-SA"/>
        </w:rPr>
        <w:t xml:space="preserve"> сельсовет Краснощёковского района Алтайского края.</w:t>
      </w:r>
    </w:p>
    <w:p w14:paraId="0527BBA6">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К жилым помещениям, земельным участкам, а также расположенным на них зданиям, сооружениям и иным объектам недвижимого имущества, переходящим в порядке наследования по закону в собственность (далее — выморочное имущество), относятся жилые помещения, земельные участки, а также расположенные на них здания, сооружения, иные объекты недвижимого имущества, доли в праве на них, принадлежащие гражданам на праве собственности и освобождающиеся после их смерти при отсутствии у умершего гражданина наследников как по закону, так и по завещанию, либо если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 отказались от наследства и при этом никто из них не указал, что отказывается в пользу другого наследника.</w:t>
      </w:r>
    </w:p>
    <w:p w14:paraId="09FE84E7">
      <w:pPr>
        <w:widowControl/>
        <w:numPr>
          <w:ilvl w:val="0"/>
          <w:numId w:val="10"/>
        </w:numPr>
        <w:shd w:val="clear" w:color="auto" w:fill="FFFFFF"/>
        <w:spacing w:after="240" w:line="360" w:lineRule="atLeast"/>
        <w:ind w:left="0" w:hanging="9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Выявление выморочного имущества осуществляется специалистами Администрации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организациями, осуществляющими обслуживание и эксплуатацию жилищного фонда, управляющими компаниями. Иные организации и физические лица вправе информировать администрацию поселения о фактах выявления выморочного имущества.</w:t>
      </w:r>
    </w:p>
    <w:p w14:paraId="1C24C2A9">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В случае выявления факта смерти гражданина, имевшего на праве собственности жилое помещение, земельный участок, долю в праве на них, находящиеся на территории муниципального образования, при отсутствии у умершего гражданина наследников, информация о выявлении выморочного имущества направляется в Администрацию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в письменном виде.</w:t>
      </w:r>
    </w:p>
    <w:p w14:paraId="0A99DCA9">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Администрация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в 15-дневный срок со дня получения письменной информации о наличии на территории муниципального образования выморочного имущества осуществляет осмотр внешнего состояния объекта и составляет акт его обследования.</w:t>
      </w:r>
    </w:p>
    <w:p w14:paraId="440673EC">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В случае возможности свободного доступа внутрь осматриваемого объекта недвижимого имущества в акте обследования отражаются сведения о внутреннем состоянии такого объекта.</w:t>
      </w:r>
    </w:p>
    <w:p w14:paraId="582413E1">
      <w:pPr>
        <w:widowControl/>
        <w:numPr>
          <w:ilvl w:val="0"/>
          <w:numId w:val="10"/>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При наличии фактических признаков, позволяющих оценить обследованный объект как выморочное имущество, Администрация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в 30-дневный срок со дня составления акта обследования принимает меры по установлению наследников на указанное имущество, в том числе:</w:t>
      </w:r>
    </w:p>
    <w:p w14:paraId="76A8A1E5">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а) обеспечивает размещение в средствах массовой информации объявление о необходимости явки лица, считающим себя наследником или имеющим на него права, в течение 1 месяца со дня публикации объявления, с предупреждением о том, что в случае неявки вызываемого лица в отношении указанного объекта будут приняты меры по обращению его в муниципальную собственность.</w:t>
      </w:r>
    </w:p>
    <w:p w14:paraId="2D33059F">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б) обеспечивает получение выписки из ЕГРН на недвижимое имущество и сделок с ним о зарегистрированных правах на объект недвижимого имущества и земельный участок, на котором расположен такой объект.</w:t>
      </w:r>
    </w:p>
    <w:p w14:paraId="4C9ACA29">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в) обеспечивает получение выписки из реестровой книги, выданной органом, осуществляющим технический учет объектов недвижимости, о зарегистрированных правах на объект недвижимого имущества и земельный участок, на котором расположен такой объект.</w:t>
      </w:r>
    </w:p>
    <w:p w14:paraId="640211FC">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г) направляет запросы в органы учета государственного и федерального имущества о наличии объекта в реестрах федерального имущества, государственного имущества субъекта РФ, о правовой принадлежности объекта.</w:t>
      </w:r>
    </w:p>
    <w:p w14:paraId="78BFC44E">
      <w:pPr>
        <w:widowControl/>
        <w:numPr>
          <w:ilvl w:val="0"/>
          <w:numId w:val="11"/>
        </w:numPr>
        <w:shd w:val="clear" w:color="auto" w:fill="FFFFFF"/>
        <w:spacing w:after="240" w:line="360" w:lineRule="atLeast"/>
        <w:ind w:left="0" w:hanging="9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Оформление права на наследство и действия, направленные на регистрацию права муниципальной собственности на выморочное имущество, осуществляет Администрация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сельсовета Краснощековского района Алтайского края.</w:t>
      </w:r>
    </w:p>
    <w:p w14:paraId="63D33B8C">
      <w:pPr>
        <w:widowControl/>
        <w:numPr>
          <w:ilvl w:val="0"/>
          <w:numId w:val="11"/>
        </w:numPr>
        <w:shd w:val="clear" w:color="auto" w:fill="FFFFFF"/>
        <w:spacing w:after="240" w:line="360" w:lineRule="atLeast"/>
        <w:ind w:left="142" w:hanging="232"/>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По истечении 6 месяцев со дня смерти собственника имущества, обладающего признаками выморочного имущества, Администрация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сельсовета Краснощёковского района Алтайского края подает письменное заявление нотариусу по месту открытия наследства о выдаче свидетельства о праве на наследство.</w:t>
      </w:r>
    </w:p>
    <w:p w14:paraId="781D9F65">
      <w:pPr>
        <w:widowControl/>
        <w:numPr>
          <w:ilvl w:val="0"/>
          <w:numId w:val="11"/>
        </w:numPr>
        <w:shd w:val="clear" w:color="auto" w:fill="FFFFFF"/>
        <w:spacing w:after="240" w:line="360" w:lineRule="atLeast"/>
        <w:ind w:left="0" w:hanging="9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Для получения свидетельства о праве на наследство на выморочное имущество, Администрация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сельсовета Краснощёковского района Алтайского края к заявлению прилагает следующий пакет документов:</w:t>
      </w:r>
    </w:p>
    <w:p w14:paraId="26367F8C">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1) документы, подтверждающие полномочия заявителя,</w:t>
      </w:r>
    </w:p>
    <w:p w14:paraId="4EC98D36">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2) документы на умершего собственника жилого помещения:</w:t>
      </w:r>
    </w:p>
    <w:p w14:paraId="2D6DA776">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свидетельство (справку) о смерти умершего собственника жилого помещения, выданное учреждениями ЗАГС;</w:t>
      </w:r>
    </w:p>
    <w:p w14:paraId="2A9EB5F6">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выписку из домовой книги;</w:t>
      </w:r>
    </w:p>
    <w:p w14:paraId="4A8408A1">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3) документы, подтверждающие действия заявителя по факту установления наличия наследников, предусмотренные настоящим положением;</w:t>
      </w:r>
    </w:p>
    <w:p w14:paraId="6CC5340D">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4) документы, подтверждающие состав и место нахождения наследственного имущества:</w:t>
      </w:r>
    </w:p>
    <w:p w14:paraId="70AF5615">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а) технический или кадастровый паспорт;</w:t>
      </w:r>
    </w:p>
    <w:p w14:paraId="22F9059E">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б) справку о наличии, местоположении, составе, физическом износе, оценке недвижимого имущества, выданную органом, осуществляющим технический учет объектов недвижимости;</w:t>
      </w:r>
    </w:p>
    <w:p w14:paraId="7C0F7AAD">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5) документы, подтверждающие право собственности наследодателя на наследственное имущество;</w:t>
      </w:r>
    </w:p>
    <w:p w14:paraId="503677A4">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а) выписку из Единого государственного реестра прав на недвижимое имущество и сделок с ним (далее по тексту — Реестр), о зарегистрированных правах на объект недвижимого имущества;</w:t>
      </w:r>
    </w:p>
    <w:p w14:paraId="39FDC471">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б) кадастровый паспорт объекта недвижимого имущества;</w:t>
      </w:r>
    </w:p>
    <w:p w14:paraId="28D8F8B6">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в) выписку из реестровой книги, выданную органом, осуществляющим технический учет объектов недвижимости, о зарегистрированных правах на объект недвижимого имущества;</w:t>
      </w:r>
    </w:p>
    <w:p w14:paraId="231D0A5D">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г) договор о безвозмездной передаче жилого помещения в собственность (при наличии);</w:t>
      </w:r>
    </w:p>
    <w:p w14:paraId="3713E591">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д) договор купли-продажи недвижимого имущества (при наличии);</w:t>
      </w:r>
    </w:p>
    <w:p w14:paraId="57B43899">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е) свидетельство о праве на наследство (при наличии);</w:t>
      </w:r>
    </w:p>
    <w:p w14:paraId="26664C02">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ж) постановление о предоставлении земельного участка (при наличии)</w:t>
      </w:r>
    </w:p>
    <w:p w14:paraId="12D8DA13">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з) и другие документы (при наличии);</w:t>
      </w:r>
    </w:p>
    <w:p w14:paraId="3E9E9C12">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Исходя из особенностей конкретного наследственного дела, перечень документов, при необходимости, обусловленной федеральным законодательством, корректируется нотариусом.</w:t>
      </w:r>
    </w:p>
    <w:p w14:paraId="19394879">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Указанные выше документы направляются нотариусу по месту открытия наследства для оформления свидетельства о праве на наследство.</w:t>
      </w:r>
    </w:p>
    <w:p w14:paraId="408841D5">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В случае отказа в выдаче свидетельства о праве на наследство, по причине отсутствия необходимой информации, Администрация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обращается с иском в суд о признании имущества выморочным и признании права муниципальной собственности на это имущество.</w:t>
      </w:r>
    </w:p>
    <w:p w14:paraId="7F333CA5">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К исковому заявлению о признании имущества выморочным и признании права муниципальной собственности на это имущество прилагается пакет документов, предусмотренный п. 11 настоящего положения.</w:t>
      </w:r>
    </w:p>
    <w:p w14:paraId="59F16FEF">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В ходе судебного рассмотрения заявления о признании имущества выморочным и признании права муниципальной собственности на это имущество могут быть представлены сведения, полученные из объяснений сторон, третьих лиц, показаний свидетелей, письменных и вещественных доказательств и иное.</w:t>
      </w:r>
    </w:p>
    <w:p w14:paraId="6DE5ED98">
      <w:pPr>
        <w:widowControl/>
        <w:numPr>
          <w:ilvl w:val="0"/>
          <w:numId w:val="12"/>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В случае удовлетворения требования о признании имущества выморочным, а также признании права муниципальной собственности на это имущество и вступления соответствующего решения суда в законную силу Администрация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w:t>
      </w:r>
    </w:p>
    <w:p w14:paraId="0A16DBB1">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1) представляет в орган, осуществляющий государственную регистрацию прав на недвижимое имущество и сделок с ним, документы для государственной регистрации права собственности на объект недвижимого имущества.</w:t>
      </w:r>
    </w:p>
    <w:p w14:paraId="4D47E3B2">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2) после получения свидетельства о государственной регистрации права муниципальной собственности Администрация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сельсовета Краснощёковского района Алтайского края готовит проект постановления муниципального образования о приеме в муниципальную собственность и включении в состав имущества муниципальной казны выморочного имущества после получения свидетельства о праве собственности.</w:t>
      </w:r>
    </w:p>
    <w:p w14:paraId="46CE8163">
      <w:pPr>
        <w:widowControl/>
        <w:shd w:val="clear" w:color="auto" w:fill="FFFFFF"/>
        <w:spacing w:after="240" w:line="360" w:lineRule="atLeast"/>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3) в 3-дневный срок обеспечивает включение указанного объекта недвижимого имущества в реестр муниципального имущества.</w:t>
      </w:r>
    </w:p>
    <w:p w14:paraId="008A56AE">
      <w:pPr>
        <w:widowControl/>
        <w:numPr>
          <w:ilvl w:val="0"/>
          <w:numId w:val="13"/>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Финансирование расходов на выявление и оформление выморочного имущества в муниципальную собственность осуществляется за счет средств бюджета муниципального образования.</w:t>
      </w:r>
    </w:p>
    <w:p w14:paraId="6E25E793">
      <w:pPr>
        <w:widowControl/>
        <w:numPr>
          <w:ilvl w:val="0"/>
          <w:numId w:val="13"/>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Дальнейшее использование выморочного имущества осуществляется в соответствии с законодательством РФ и нормативными правовыми актами органов муниципального образования.</w:t>
      </w:r>
    </w:p>
    <w:p w14:paraId="1E2FBF7B">
      <w:pPr>
        <w:widowControl/>
        <w:numPr>
          <w:ilvl w:val="0"/>
          <w:numId w:val="13"/>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Охрану выморочного имущества и безопасность существования такого имущества для населения на период с его первоначального обнаружения и до передачи его в пользование, либо собственность третьим лицам в порядке, установленном законодательством, после оформления его в муниципальную собственность обеспечивает </w:t>
      </w:r>
      <w:r>
        <w:rPr>
          <w:rFonts w:ascii="Times New Roman" w:hAnsi="Times New Roman" w:eastAsia="Times New Roman" w:cs="Times New Roman"/>
          <w:color w:val="auto"/>
          <w:sz w:val="28"/>
          <w:szCs w:val="28"/>
          <w:lang w:val="ru-RU" w:bidi="ar-SA"/>
        </w:rPr>
        <w:t>Новошипуновского</w:t>
      </w:r>
      <w:r>
        <w:rPr>
          <w:rFonts w:hint="default" w:ascii="Times New Roman" w:hAnsi="Times New Roman" w:eastAsia="Times New Roman" w:cs="Times New Roman"/>
          <w:color w:val="auto"/>
          <w:sz w:val="28"/>
          <w:szCs w:val="28"/>
          <w:lang w:val="ru-RU" w:bidi="ar-SA"/>
        </w:rPr>
        <w:t xml:space="preserve"> </w:t>
      </w:r>
      <w:r>
        <w:rPr>
          <w:rFonts w:ascii="Times New Roman" w:hAnsi="Times New Roman" w:eastAsia="Times New Roman" w:cs="Times New Roman"/>
          <w:color w:val="auto"/>
          <w:sz w:val="28"/>
          <w:szCs w:val="28"/>
          <w:lang w:bidi="ar-SA"/>
        </w:rPr>
        <w:t>сельсовета Краснощёковского района Алтайского края.</w:t>
      </w:r>
    </w:p>
    <w:p w14:paraId="0F348E62">
      <w:pPr>
        <w:widowControl/>
        <w:numPr>
          <w:ilvl w:val="0"/>
          <w:numId w:val="13"/>
        </w:numPr>
        <w:shd w:val="clear" w:color="auto" w:fill="FFFFFF"/>
        <w:spacing w:after="240" w:line="360" w:lineRule="atLeast"/>
        <w:ind w:left="270"/>
        <w:jc w:val="both"/>
        <w:textAlignment w:val="baseline"/>
        <w:rPr>
          <w:rFonts w:ascii="Times New Roman" w:hAnsi="Times New Roman" w:eastAsia="Times New Roman" w:cs="Times New Roman"/>
          <w:color w:val="auto"/>
          <w:sz w:val="28"/>
          <w:szCs w:val="28"/>
          <w:lang w:bidi="ar-SA"/>
        </w:rPr>
      </w:pPr>
      <w:r>
        <w:rPr>
          <w:rFonts w:ascii="Times New Roman" w:hAnsi="Times New Roman" w:eastAsia="Times New Roman" w:cs="Times New Roman"/>
          <w:color w:val="auto"/>
          <w:sz w:val="28"/>
          <w:szCs w:val="28"/>
          <w:lang w:bidi="ar-SA"/>
        </w:rPr>
        <w:t xml:space="preserve">В случае выявления имущества, переходящего в порядке наследования по закону в собственность Российской Федерации, Администрация </w:t>
      </w:r>
      <w:r>
        <w:rPr>
          <w:rFonts w:ascii="Times New Roman" w:hAnsi="Times New Roman" w:eastAsia="Times New Roman" w:cs="Times New Roman"/>
          <w:color w:val="auto"/>
          <w:sz w:val="28"/>
          <w:szCs w:val="28"/>
          <w:lang w:val="ru-RU" w:bidi="ar-SA"/>
        </w:rPr>
        <w:t>Новошипуновского</w:t>
      </w:r>
      <w:r>
        <w:rPr>
          <w:rFonts w:ascii="Times New Roman" w:hAnsi="Times New Roman" w:eastAsia="Times New Roman" w:cs="Times New Roman"/>
          <w:color w:val="auto"/>
          <w:sz w:val="28"/>
          <w:szCs w:val="28"/>
          <w:lang w:bidi="ar-SA"/>
        </w:rPr>
        <w:t xml:space="preserve"> сельсовета Краснощёковского района Алтайского края извещает об этом налоговый орган.</w:t>
      </w:r>
    </w:p>
    <w:p w14:paraId="42428940">
      <w:pPr>
        <w:spacing w:after="0"/>
        <w:jc w:val="center"/>
        <w:rPr>
          <w:rFonts w:hint="default" w:ascii="Times New Roman" w:hAnsi="Times New Roman" w:eastAsia="Times New Roman" w:cs="Times New Roman"/>
          <w:b/>
          <w:sz w:val="40"/>
          <w:szCs w:val="40"/>
          <w:u w:val="single"/>
          <w:lang w:val="ru-RU"/>
        </w:rPr>
      </w:pPr>
    </w:p>
    <w:p w14:paraId="6D6C2EFB">
      <w:pPr>
        <w:spacing w:after="0"/>
        <w:jc w:val="center"/>
        <w:rPr>
          <w:rFonts w:hint="default" w:ascii="Times New Roman" w:hAnsi="Times New Roman" w:eastAsia="Times New Roman" w:cs="Times New Roman"/>
          <w:b/>
          <w:sz w:val="40"/>
          <w:szCs w:val="40"/>
          <w:u w:val="single"/>
          <w:lang w:val="ru-RU"/>
        </w:rPr>
      </w:pPr>
    </w:p>
    <w:p w14:paraId="49BFC1CD">
      <w:pPr>
        <w:spacing w:after="0"/>
        <w:jc w:val="center"/>
        <w:rPr>
          <w:rFonts w:hint="default" w:ascii="Times New Roman" w:hAnsi="Times New Roman" w:eastAsia="Times New Roman" w:cs="Times New Roman"/>
          <w:b/>
          <w:sz w:val="40"/>
          <w:szCs w:val="40"/>
          <w:u w:val="single"/>
          <w:lang w:val="ru-RU"/>
        </w:rPr>
      </w:pPr>
    </w:p>
    <w:p w14:paraId="6938E552">
      <w:pPr>
        <w:spacing w:after="0"/>
        <w:jc w:val="center"/>
        <w:rPr>
          <w:rFonts w:hint="default" w:ascii="Times New Roman" w:hAnsi="Times New Roman" w:eastAsia="Times New Roman" w:cs="Times New Roman"/>
          <w:b/>
          <w:sz w:val="40"/>
          <w:szCs w:val="40"/>
          <w:u w:val="single"/>
          <w:lang w:val="ru-RU"/>
        </w:rPr>
      </w:pPr>
    </w:p>
    <w:p w14:paraId="1CF80E85">
      <w:pPr>
        <w:spacing w:after="0"/>
        <w:jc w:val="center"/>
        <w:rPr>
          <w:rFonts w:hint="default" w:ascii="Times New Roman" w:hAnsi="Times New Roman" w:eastAsia="Times New Roman" w:cs="Times New Roman"/>
          <w:b/>
          <w:sz w:val="40"/>
          <w:szCs w:val="40"/>
          <w:u w:val="single"/>
          <w:lang w:val="ru-RU"/>
        </w:rPr>
      </w:pPr>
    </w:p>
    <w:p w14:paraId="1399ED4A">
      <w:pPr>
        <w:spacing w:after="0"/>
        <w:jc w:val="center"/>
        <w:rPr>
          <w:rFonts w:hint="default" w:ascii="Times New Roman" w:hAnsi="Times New Roman" w:eastAsia="Times New Roman" w:cs="Times New Roman"/>
          <w:b/>
          <w:sz w:val="40"/>
          <w:szCs w:val="40"/>
          <w:u w:val="single"/>
          <w:lang w:val="ru-RU"/>
        </w:rPr>
      </w:pPr>
    </w:p>
    <w:p w14:paraId="267C2FFC">
      <w:pPr>
        <w:spacing w:after="0"/>
        <w:jc w:val="center"/>
        <w:rPr>
          <w:rFonts w:hint="default" w:ascii="Times New Roman" w:hAnsi="Times New Roman" w:eastAsia="Times New Roman" w:cs="Times New Roman"/>
          <w:b/>
          <w:sz w:val="40"/>
          <w:szCs w:val="40"/>
          <w:u w:val="single"/>
          <w:lang w:val="ru-RU"/>
        </w:rPr>
      </w:pPr>
    </w:p>
    <w:p w14:paraId="23054662">
      <w:pPr>
        <w:spacing w:after="0"/>
        <w:jc w:val="center"/>
        <w:rPr>
          <w:rFonts w:hint="default" w:ascii="Times New Roman" w:hAnsi="Times New Roman" w:eastAsia="Times New Roman" w:cs="Times New Roman"/>
          <w:b/>
          <w:sz w:val="40"/>
          <w:szCs w:val="40"/>
          <w:u w:val="single"/>
          <w:lang w:val="ru-RU"/>
        </w:rPr>
      </w:pPr>
    </w:p>
    <w:p w14:paraId="336B5F5F">
      <w:pPr>
        <w:spacing w:after="0"/>
        <w:jc w:val="center"/>
        <w:rPr>
          <w:rFonts w:hint="default" w:ascii="Times New Roman" w:hAnsi="Times New Roman" w:eastAsia="Times New Roman" w:cs="Times New Roman"/>
          <w:b/>
          <w:sz w:val="40"/>
          <w:szCs w:val="40"/>
          <w:u w:val="single"/>
          <w:lang w:val="ru-RU"/>
        </w:rPr>
      </w:pPr>
    </w:p>
    <w:p w14:paraId="0A32EB6A">
      <w:pPr>
        <w:spacing w:after="0"/>
        <w:jc w:val="center"/>
        <w:rPr>
          <w:rFonts w:hint="default" w:ascii="Times New Roman" w:hAnsi="Times New Roman" w:eastAsia="Times New Roman" w:cs="Times New Roman"/>
          <w:b/>
          <w:sz w:val="40"/>
          <w:szCs w:val="40"/>
          <w:u w:val="single"/>
          <w:lang w:val="ru-RU"/>
        </w:rPr>
      </w:pPr>
    </w:p>
    <w:p w14:paraId="44C65D45">
      <w:pPr>
        <w:spacing w:after="0"/>
        <w:jc w:val="center"/>
        <w:rPr>
          <w:rFonts w:hint="default" w:ascii="Times New Roman" w:hAnsi="Times New Roman" w:eastAsia="Times New Roman" w:cs="Times New Roman"/>
          <w:b/>
          <w:sz w:val="40"/>
          <w:szCs w:val="40"/>
          <w:u w:val="single"/>
          <w:lang w:val="ru-RU"/>
        </w:rPr>
      </w:pPr>
    </w:p>
    <w:p w14:paraId="3D8BCF04">
      <w:pPr>
        <w:spacing w:after="0"/>
        <w:jc w:val="center"/>
        <w:rPr>
          <w:rFonts w:hint="default" w:ascii="Times New Roman" w:hAnsi="Times New Roman" w:eastAsia="Times New Roman" w:cs="Times New Roman"/>
          <w:b/>
          <w:sz w:val="40"/>
          <w:szCs w:val="40"/>
          <w:u w:val="single"/>
          <w:lang w:val="ru-RU"/>
        </w:rPr>
      </w:pPr>
    </w:p>
    <w:p w14:paraId="69246776">
      <w:pPr>
        <w:spacing w:after="0"/>
        <w:jc w:val="center"/>
        <w:rPr>
          <w:rFonts w:hint="default" w:ascii="Times New Roman" w:hAnsi="Times New Roman" w:eastAsia="Times New Roman" w:cs="Times New Roman"/>
          <w:b/>
          <w:sz w:val="40"/>
          <w:szCs w:val="40"/>
          <w:u w:val="single"/>
          <w:lang w:val="ru-RU"/>
        </w:rPr>
      </w:pPr>
    </w:p>
    <w:p w14:paraId="26F808C7">
      <w:pPr>
        <w:spacing w:after="0"/>
        <w:jc w:val="center"/>
        <w:rPr>
          <w:rFonts w:hint="default" w:ascii="Times New Roman" w:hAnsi="Times New Roman" w:eastAsia="Times New Roman" w:cs="Times New Roman"/>
          <w:b/>
          <w:sz w:val="40"/>
          <w:szCs w:val="40"/>
          <w:u w:val="single"/>
          <w:lang w:val="ru-RU"/>
        </w:rPr>
      </w:pPr>
    </w:p>
    <w:p w14:paraId="0DF0A1FA">
      <w:pPr>
        <w:widowControl/>
        <w:ind w:firstLine="709"/>
        <w:jc w:val="center"/>
        <w:rPr>
          <w:caps/>
          <w:sz w:val="28"/>
        </w:rPr>
      </w:pPr>
      <w:r>
        <w:rPr>
          <w:caps/>
          <w:sz w:val="28"/>
        </w:rPr>
        <w:t xml:space="preserve">АдминистрацИЯ </w:t>
      </w:r>
      <w:r>
        <w:rPr>
          <w:caps/>
          <w:sz w:val="28"/>
          <w:lang w:val="ru-RU"/>
        </w:rPr>
        <w:t>НОВОШИПУНОВСКОГ</w:t>
      </w:r>
      <w:r>
        <w:rPr>
          <w:caps/>
          <w:sz w:val="28"/>
        </w:rPr>
        <w:t>о сельсовета</w:t>
      </w:r>
    </w:p>
    <w:p w14:paraId="4C99EC3D">
      <w:pPr>
        <w:widowControl/>
        <w:ind w:firstLine="709"/>
        <w:jc w:val="center"/>
        <w:rPr>
          <w:caps/>
          <w:sz w:val="28"/>
        </w:rPr>
      </w:pPr>
      <w:r>
        <w:rPr>
          <w:caps/>
          <w:sz w:val="28"/>
        </w:rPr>
        <w:t>Краснощёковского района Алтайского края</w:t>
      </w:r>
    </w:p>
    <w:p w14:paraId="6BA01160">
      <w:pPr>
        <w:widowControl/>
        <w:ind w:firstLine="709"/>
        <w:jc w:val="center"/>
        <w:rPr>
          <w:sz w:val="28"/>
        </w:rPr>
      </w:pPr>
    </w:p>
    <w:tbl>
      <w:tblPr>
        <w:tblStyle w:val="12"/>
        <w:tblpPr w:leftFromText="180" w:rightFromText="180" w:vertAnchor="text" w:horzAnchor="margin" w:tblpX="1" w:tblpY="236"/>
        <w:tblW w:w="9646" w:type="dxa"/>
        <w:tblInd w:w="0" w:type="dxa"/>
        <w:tblLayout w:type="fixed"/>
        <w:tblCellMar>
          <w:top w:w="0" w:type="dxa"/>
          <w:left w:w="108" w:type="dxa"/>
          <w:bottom w:w="0" w:type="dxa"/>
          <w:right w:w="108" w:type="dxa"/>
        </w:tblCellMar>
      </w:tblPr>
      <w:tblGrid>
        <w:gridCol w:w="4874"/>
        <w:gridCol w:w="4772"/>
      </w:tblGrid>
      <w:tr w14:paraId="08C09242">
        <w:tblPrEx>
          <w:tblCellMar>
            <w:top w:w="0" w:type="dxa"/>
            <w:left w:w="108" w:type="dxa"/>
            <w:bottom w:w="0" w:type="dxa"/>
            <w:right w:w="108" w:type="dxa"/>
          </w:tblCellMar>
        </w:tblPrEx>
        <w:trPr>
          <w:trHeight w:val="972" w:hRule="atLeast"/>
        </w:trPr>
        <w:tc>
          <w:tcPr>
            <w:tcW w:w="4874" w:type="dxa"/>
          </w:tcPr>
          <w:p w14:paraId="317721A7">
            <w:pPr>
              <w:rPr>
                <w:rFonts w:hint="default"/>
                <w:sz w:val="28"/>
                <w:lang w:val="ru-RU"/>
              </w:rPr>
            </w:pPr>
            <w:r>
              <w:rPr>
                <w:sz w:val="28"/>
              </w:rPr>
              <w:t>0</w:t>
            </w:r>
            <w:r>
              <w:rPr>
                <w:rFonts w:hint="default"/>
                <w:sz w:val="28"/>
                <w:lang w:val="ru-RU"/>
              </w:rPr>
              <w:t>8</w:t>
            </w:r>
            <w:r>
              <w:rPr>
                <w:sz w:val="28"/>
              </w:rPr>
              <w:t xml:space="preserve"> июня   2026 г.    </w:t>
            </w:r>
          </w:p>
        </w:tc>
        <w:tc>
          <w:tcPr>
            <w:tcW w:w="4772" w:type="dxa"/>
          </w:tcPr>
          <w:p w14:paraId="7BC17634">
            <w:pPr>
              <w:widowControl w:val="0"/>
              <w:tabs>
                <w:tab w:val="left" w:pos="4253"/>
              </w:tabs>
              <w:jc w:val="center"/>
              <w:rPr>
                <w:spacing w:val="-1"/>
                <w:sz w:val="28"/>
              </w:rPr>
            </w:pPr>
            <w:r>
              <w:rPr>
                <w:rFonts w:hint="default"/>
                <w:sz w:val="28"/>
                <w:lang w:val="ru-RU"/>
              </w:rPr>
              <w:t xml:space="preserve">                                               </w:t>
            </w:r>
            <w:r>
              <w:rPr>
                <w:sz w:val="28"/>
              </w:rPr>
              <w:t xml:space="preserve">№ </w:t>
            </w:r>
            <w:r>
              <w:rPr>
                <w:rFonts w:hint="default"/>
                <w:sz w:val="28"/>
                <w:lang w:val="ru-RU"/>
              </w:rPr>
              <w:t>18</w:t>
            </w:r>
          </w:p>
          <w:p w14:paraId="2BCF5CB6">
            <w:pPr>
              <w:widowControl w:val="0"/>
              <w:tabs>
                <w:tab w:val="left" w:pos="4253"/>
              </w:tabs>
              <w:rPr>
                <w:sz w:val="28"/>
              </w:rPr>
            </w:pPr>
            <w:r>
              <w:rPr>
                <w:spacing w:val="-1"/>
                <w:sz w:val="28"/>
              </w:rPr>
              <w:t xml:space="preserve">с. </w:t>
            </w:r>
            <w:r>
              <w:rPr>
                <w:spacing w:val="-1"/>
                <w:sz w:val="28"/>
                <w:lang w:val="ru-RU"/>
              </w:rPr>
              <w:t>Новошипуново</w:t>
            </w:r>
          </w:p>
        </w:tc>
      </w:tr>
      <w:tr w14:paraId="1E9A80A2">
        <w:tblPrEx>
          <w:tblCellMar>
            <w:top w:w="0" w:type="dxa"/>
            <w:left w:w="108" w:type="dxa"/>
            <w:bottom w:w="0" w:type="dxa"/>
            <w:right w:w="108" w:type="dxa"/>
          </w:tblCellMar>
        </w:tblPrEx>
        <w:trPr>
          <w:trHeight w:val="3528" w:hRule="atLeast"/>
        </w:trPr>
        <w:tc>
          <w:tcPr>
            <w:tcW w:w="4874" w:type="dxa"/>
          </w:tcPr>
          <w:p w14:paraId="59948356">
            <w:pPr>
              <w:widowControl/>
              <w:jc w:val="both"/>
              <w:rPr>
                <w:sz w:val="28"/>
              </w:rPr>
            </w:pPr>
            <w:bookmarkStart w:id="24" w:name="_Hlk117621759"/>
            <w:r>
              <w:rPr>
                <w:sz w:val="28"/>
              </w:rPr>
              <w:t xml:space="preserve">О внесении изменений в Административный регламент предоставления муниципальной услуги </w:t>
            </w:r>
            <w:bookmarkStart w:id="25" w:name="_Hlk117625488"/>
            <w:r>
              <w:rPr>
                <w:sz w:val="28"/>
              </w:rPr>
              <w:t>«</w:t>
            </w:r>
            <w:bookmarkEnd w:id="24"/>
            <w:bookmarkEnd w:id="25"/>
            <w:r>
              <w:rPr>
                <w:sz w:val="28"/>
              </w:rPr>
              <w:t xml:space="preserve">Постановка на учет граждан, испытывающих потребность в древесине для собственных нужд», утвержденный постановлением администрации </w:t>
            </w:r>
            <w:r>
              <w:rPr>
                <w:sz w:val="28"/>
                <w:lang w:val="ru-RU"/>
              </w:rPr>
              <w:t>Новошипуновского</w:t>
            </w:r>
            <w:r>
              <w:rPr>
                <w:rFonts w:hint="default"/>
                <w:sz w:val="28"/>
                <w:lang w:val="ru-RU"/>
              </w:rPr>
              <w:t xml:space="preserve"> </w:t>
            </w:r>
            <w:r>
              <w:rPr>
                <w:sz w:val="28"/>
              </w:rPr>
              <w:t>сельсовета от 2</w:t>
            </w:r>
            <w:r>
              <w:rPr>
                <w:rFonts w:hint="default"/>
                <w:sz w:val="28"/>
                <w:lang w:val="ru-RU"/>
              </w:rPr>
              <w:t>7</w:t>
            </w:r>
            <w:r>
              <w:rPr>
                <w:sz w:val="28"/>
              </w:rPr>
              <w:t>.05.2024 №</w:t>
            </w:r>
            <w:r>
              <w:rPr>
                <w:rFonts w:hint="default"/>
                <w:sz w:val="28"/>
                <w:lang w:val="ru-RU"/>
              </w:rPr>
              <w:t xml:space="preserve">10 (с изм. от </w:t>
            </w:r>
            <w:r>
              <w:rPr>
                <w:sz w:val="28"/>
              </w:rPr>
              <w:t xml:space="preserve"> </w:t>
            </w:r>
            <w:r>
              <w:rPr>
                <w:rFonts w:hint="default"/>
                <w:sz w:val="28"/>
                <w:lang w:val="ru-RU"/>
              </w:rPr>
              <w:t>11.03.2025 №5, от 16.12.2025 №11)</w:t>
            </w:r>
          </w:p>
        </w:tc>
        <w:tc>
          <w:tcPr>
            <w:tcW w:w="4772" w:type="dxa"/>
          </w:tcPr>
          <w:p w14:paraId="30D6615D">
            <w:pPr>
              <w:widowControl/>
              <w:jc w:val="right"/>
              <w:rPr>
                <w:spacing w:val="-1"/>
                <w:sz w:val="28"/>
              </w:rPr>
            </w:pPr>
          </w:p>
        </w:tc>
      </w:tr>
    </w:tbl>
    <w:p w14:paraId="7478DF57">
      <w:pPr>
        <w:widowControl/>
        <w:ind w:firstLine="709"/>
        <w:jc w:val="center"/>
        <w:rPr>
          <w:sz w:val="28"/>
        </w:rPr>
      </w:pPr>
      <w:r>
        <w:rPr>
          <w:sz w:val="28"/>
        </w:rPr>
        <w:t>ПОСТАНОВЛЕНИЕ</w:t>
      </w:r>
    </w:p>
    <w:p w14:paraId="1A8DD6E2">
      <w:pPr>
        <w:pStyle w:val="32"/>
        <w:spacing w:before="100" w:after="100"/>
        <w:ind w:firstLine="709"/>
        <w:jc w:val="both"/>
        <w:rPr>
          <w:sz w:val="28"/>
        </w:rPr>
      </w:pPr>
      <w:bookmarkStart w:id="26" w:name="_Hlk117623948"/>
      <w:r>
        <w:rPr>
          <w:sz w:val="28"/>
        </w:rPr>
        <w:t>В соответствии с Федеральным законом от 06.10.2003 № 131 – ФЗ «Об общих принципах организации местного самоуправления в Российской Федерации»,</w:t>
      </w:r>
      <w:r>
        <w:rPr>
          <w:b w:val="0"/>
          <w:bCs w:val="0"/>
          <w:color w:val="auto"/>
          <w:sz w:val="28"/>
        </w:rPr>
        <w:t xml:space="preserve"> </w:t>
      </w:r>
      <w:r>
        <w:rPr>
          <w:b w:val="0"/>
          <w:bCs w:val="0"/>
          <w:color w:val="auto"/>
          <w:sz w:val="28"/>
          <w:szCs w:val="28"/>
        </w:rPr>
        <w:t>Законом Алтайского края от 04.03.2026 № 14-ЗС «О внесении изменений в закон Алтайского края «О регулировании отдельных лесных отношений  на территории Алтайского края», Законом Алтайского края от 31.03.2026 № 18-ЗС «О внесении изменений в закон Алтайского края «О регулировании отдельных лесных отношений на территории Алтайского края»,</w:t>
      </w:r>
      <w:r>
        <w:rPr>
          <w:b w:val="0"/>
          <w:bCs w:val="0"/>
          <w:color w:val="auto"/>
          <w:sz w:val="28"/>
        </w:rPr>
        <w:t xml:space="preserve"> руководствуясь Уставом муниципального образования сельское поселение  </w:t>
      </w:r>
      <w:r>
        <w:rPr>
          <w:b w:val="0"/>
          <w:bCs w:val="0"/>
          <w:color w:val="auto"/>
          <w:sz w:val="28"/>
          <w:lang w:val="ru-RU"/>
        </w:rPr>
        <w:t>Новошипуновский</w:t>
      </w:r>
      <w:r>
        <w:rPr>
          <w:rFonts w:hint="default"/>
          <w:b w:val="0"/>
          <w:bCs w:val="0"/>
          <w:color w:val="auto"/>
          <w:sz w:val="28"/>
          <w:lang w:val="ru-RU"/>
        </w:rPr>
        <w:t xml:space="preserve"> </w:t>
      </w:r>
      <w:r>
        <w:rPr>
          <w:b w:val="0"/>
          <w:bCs w:val="0"/>
          <w:color w:val="auto"/>
          <w:sz w:val="28"/>
        </w:rPr>
        <w:t xml:space="preserve"> с</w:t>
      </w:r>
      <w:r>
        <w:rPr>
          <w:sz w:val="28"/>
        </w:rPr>
        <w:t>ельсовет Краснощёковского района Алтайского края,</w:t>
      </w:r>
      <w:bookmarkEnd w:id="26"/>
    </w:p>
    <w:p w14:paraId="11E00AD8">
      <w:pPr>
        <w:pStyle w:val="41"/>
        <w:ind w:firstLine="709"/>
        <w:jc w:val="both"/>
        <w:rPr>
          <w:rFonts w:ascii="Times New Roman" w:hAnsi="Times New Roman"/>
          <w:sz w:val="28"/>
        </w:rPr>
      </w:pPr>
      <w:r>
        <w:rPr>
          <w:rFonts w:ascii="Times New Roman" w:hAnsi="Times New Roman"/>
          <w:sz w:val="28"/>
        </w:rPr>
        <w:t>ПОСТАНОВЛЯЮ:</w:t>
      </w:r>
    </w:p>
    <w:tbl>
      <w:tblPr>
        <w:tblStyle w:val="12"/>
        <w:tblpPr w:leftFromText="180" w:rightFromText="180" w:vertAnchor="text" w:horzAnchor="margin" w:tblpX="-1268" w:tblpY="1397"/>
        <w:tblW w:w="0" w:type="auto"/>
        <w:tblInd w:w="0" w:type="dxa"/>
        <w:tblLayout w:type="fixed"/>
        <w:tblCellMar>
          <w:top w:w="0" w:type="dxa"/>
          <w:left w:w="108" w:type="dxa"/>
          <w:bottom w:w="0" w:type="dxa"/>
          <w:right w:w="108" w:type="dxa"/>
        </w:tblCellMar>
      </w:tblPr>
      <w:tblGrid>
        <w:gridCol w:w="261"/>
        <w:gridCol w:w="256"/>
        <w:gridCol w:w="256"/>
      </w:tblGrid>
      <w:tr w14:paraId="284B3319">
        <w:tblPrEx>
          <w:tblCellMar>
            <w:top w:w="0" w:type="dxa"/>
            <w:left w:w="108" w:type="dxa"/>
            <w:bottom w:w="0" w:type="dxa"/>
            <w:right w:w="108" w:type="dxa"/>
          </w:tblCellMar>
        </w:tblPrEx>
        <w:trPr>
          <w:trHeight w:val="74" w:hRule="atLeast"/>
        </w:trPr>
        <w:tc>
          <w:tcPr>
            <w:tcW w:w="261" w:type="dxa"/>
          </w:tcPr>
          <w:p w14:paraId="5F1A5AD0">
            <w:pPr>
              <w:rPr>
                <w:sz w:val="28"/>
              </w:rPr>
            </w:pPr>
          </w:p>
        </w:tc>
        <w:tc>
          <w:tcPr>
            <w:tcW w:w="256" w:type="dxa"/>
          </w:tcPr>
          <w:p w14:paraId="2A352958">
            <w:pPr>
              <w:widowControl w:val="0"/>
              <w:tabs>
                <w:tab w:val="left" w:pos="4253"/>
              </w:tabs>
              <w:rPr>
                <w:sz w:val="28"/>
              </w:rPr>
            </w:pPr>
          </w:p>
        </w:tc>
        <w:tc>
          <w:tcPr>
            <w:tcW w:w="256" w:type="dxa"/>
          </w:tcPr>
          <w:p w14:paraId="6CC61DD4">
            <w:pPr>
              <w:widowControl w:val="0"/>
              <w:tabs>
                <w:tab w:val="left" w:pos="4253"/>
              </w:tabs>
              <w:rPr>
                <w:sz w:val="28"/>
              </w:rPr>
            </w:pPr>
          </w:p>
        </w:tc>
      </w:tr>
      <w:tr w14:paraId="40ED8FEB">
        <w:tblPrEx>
          <w:tblCellMar>
            <w:top w:w="0" w:type="dxa"/>
            <w:left w:w="108" w:type="dxa"/>
            <w:bottom w:w="0" w:type="dxa"/>
            <w:right w:w="108" w:type="dxa"/>
          </w:tblCellMar>
        </w:tblPrEx>
        <w:trPr>
          <w:trHeight w:val="269" w:hRule="atLeast"/>
        </w:trPr>
        <w:tc>
          <w:tcPr>
            <w:tcW w:w="261" w:type="dxa"/>
          </w:tcPr>
          <w:p w14:paraId="6ECFB0AE">
            <w:pPr>
              <w:jc w:val="both"/>
              <w:rPr>
                <w:sz w:val="28"/>
              </w:rPr>
            </w:pPr>
          </w:p>
        </w:tc>
        <w:tc>
          <w:tcPr>
            <w:tcW w:w="256" w:type="dxa"/>
          </w:tcPr>
          <w:p w14:paraId="7B73C39E">
            <w:pPr>
              <w:jc w:val="right"/>
              <w:rPr>
                <w:spacing w:val="-1"/>
                <w:sz w:val="28"/>
              </w:rPr>
            </w:pPr>
          </w:p>
        </w:tc>
        <w:tc>
          <w:tcPr>
            <w:tcW w:w="256" w:type="dxa"/>
          </w:tcPr>
          <w:p w14:paraId="34E0C62F">
            <w:pPr>
              <w:jc w:val="right"/>
              <w:rPr>
                <w:spacing w:val="-1"/>
                <w:sz w:val="28"/>
              </w:rPr>
            </w:pPr>
          </w:p>
        </w:tc>
      </w:tr>
    </w:tbl>
    <w:p w14:paraId="792AF598">
      <w:pPr>
        <w:pStyle w:val="2"/>
        <w:numPr>
          <w:ilvl w:val="0"/>
          <w:numId w:val="14"/>
        </w:numPr>
        <w:ind w:firstLine="709"/>
        <w:jc w:val="both"/>
      </w:pPr>
      <w:r>
        <w:t xml:space="preserve">Внести изменения в Административный регламент предоставления муниципальной услуги </w:t>
      </w:r>
      <w:bookmarkStart w:id="27" w:name="_Hlk117623985"/>
      <w:bookmarkStart w:id="28" w:name="_Hlk117621891"/>
      <w:r>
        <w:t>«Постановка на учет граждан, испытывающих потребность в древесине для собственных нужд»</w:t>
      </w:r>
      <w:bookmarkEnd w:id="27"/>
      <w:bookmarkEnd w:id="28"/>
      <w:r>
        <w:t xml:space="preserve">, утвержденный постановлением Администрации </w:t>
      </w:r>
      <w:r>
        <w:rPr>
          <w:lang w:val="ru-RU"/>
        </w:rPr>
        <w:t>Новошипуновского</w:t>
      </w:r>
      <w:r>
        <w:rPr>
          <w:rFonts w:hint="default"/>
          <w:lang w:val="ru-RU"/>
        </w:rPr>
        <w:t xml:space="preserve"> </w:t>
      </w:r>
      <w:r>
        <w:t xml:space="preserve"> сельсовета от </w:t>
      </w:r>
      <w:r>
        <w:rPr>
          <w:sz w:val="28"/>
        </w:rPr>
        <w:t>2</w:t>
      </w:r>
      <w:r>
        <w:rPr>
          <w:rFonts w:hint="default"/>
          <w:sz w:val="28"/>
          <w:lang w:val="ru-RU"/>
        </w:rPr>
        <w:t>7</w:t>
      </w:r>
      <w:r>
        <w:rPr>
          <w:sz w:val="28"/>
        </w:rPr>
        <w:t>.05.2024 №</w:t>
      </w:r>
      <w:r>
        <w:rPr>
          <w:rFonts w:hint="default"/>
          <w:sz w:val="28"/>
          <w:lang w:val="ru-RU"/>
        </w:rPr>
        <w:t xml:space="preserve">10 (с изм. от </w:t>
      </w:r>
      <w:r>
        <w:rPr>
          <w:sz w:val="28"/>
        </w:rPr>
        <w:t xml:space="preserve"> </w:t>
      </w:r>
      <w:r>
        <w:rPr>
          <w:rFonts w:hint="default"/>
          <w:sz w:val="28"/>
          <w:lang w:val="ru-RU"/>
        </w:rPr>
        <w:t>11.03.2025 №5, от 16.12.2025 №11)</w:t>
      </w:r>
      <w:r>
        <w:t xml:space="preserve"> (далее по тексту- Административный регламент) следующего содержания:</w:t>
      </w:r>
    </w:p>
    <w:p w14:paraId="59A7A66E">
      <w:pPr>
        <w:numPr>
          <w:ilvl w:val="0"/>
          <w:numId w:val="14"/>
        </w:numPr>
      </w:pPr>
    </w:p>
    <w:p w14:paraId="66D4605B">
      <w:pPr>
        <w:pStyle w:val="2"/>
        <w:ind w:firstLine="709"/>
        <w:jc w:val="both"/>
      </w:pPr>
      <w:r>
        <w:t>1.1. Подпункт «а»  пункта 1.2.2. Административного регламента изложить в новой редакции:</w:t>
      </w:r>
    </w:p>
    <w:p w14:paraId="1776EE2E">
      <w:pPr>
        <w:pStyle w:val="2"/>
        <w:ind w:firstLine="709"/>
        <w:jc w:val="both"/>
      </w:pPr>
      <w:r>
        <w:t xml:space="preserve">«а)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r>
        <w:rPr>
          <w:u w:color="000000"/>
        </w:rPr>
        <w:t>пункте 6 статьи 1</w:t>
      </w:r>
      <w:r>
        <w:t xml:space="preserve">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w:t>
      </w:r>
      <w:r>
        <w:rPr>
          <w:u w:color="000000"/>
        </w:rPr>
        <w:t>пунктами 3</w:t>
      </w:r>
      <w:r>
        <w:t xml:space="preserve">, </w:t>
      </w:r>
      <w:r>
        <w:rPr>
          <w:u w:color="000000"/>
        </w:rPr>
        <w:t>5</w:t>
      </w:r>
      <w:r>
        <w:t xml:space="preserve">, </w:t>
      </w:r>
      <w:r>
        <w:rPr>
          <w:u w:color="000000"/>
        </w:rPr>
        <w:t>7 статьи 38</w:t>
      </w:r>
      <w:r>
        <w:t xml:space="preserve">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 ветеранов боевых действий, указанных в </w:t>
      </w:r>
      <w:r>
        <w:rPr>
          <w:u w:color="000000"/>
        </w:rPr>
        <w:t>пунктах 2.2</w:t>
      </w:r>
      <w:r>
        <w:t xml:space="preserve">, </w:t>
      </w:r>
      <w:r>
        <w:rPr>
          <w:u w:color="000000"/>
        </w:rPr>
        <w:t>2.3</w:t>
      </w:r>
      <w:r>
        <w:t xml:space="preserve">, </w:t>
      </w:r>
      <w:r>
        <w:rPr>
          <w:u w:color="000000"/>
        </w:rPr>
        <w:t>2.6 части 1 статьи 3</w:t>
      </w:r>
      <w:r>
        <w:t xml:space="preserve"> Федерального закона от 12 января 1995 года № 5-ФЗ «О ветеранах» (далее - ветераны боевых действий);</w:t>
      </w:r>
    </w:p>
    <w:p w14:paraId="03E57AC4">
      <w:pPr>
        <w:pStyle w:val="2"/>
        <w:ind w:firstLine="709"/>
        <w:jc w:val="both"/>
      </w:pPr>
      <w:r>
        <w:t>1.2 Пункт 1.2.3. Административного регламента изложить в новой редакции:  «По одному из оснований, указанному в под. 1.2.2. п. 1.2.Административного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
    <w:p w14:paraId="720D333A">
      <w:pPr>
        <w:pStyle w:val="2"/>
        <w:ind w:firstLine="709"/>
        <w:jc w:val="both"/>
      </w:pPr>
      <w:r>
        <w:t>1.3. Дополнить пунктом 12.4.1 следующего содержания:</w:t>
      </w:r>
    </w:p>
    <w:p w14:paraId="542FD65B">
      <w:pPr>
        <w:pStyle w:val="2"/>
        <w:ind w:firstLine="709"/>
        <w:jc w:val="both"/>
      </w:pPr>
      <w:r>
        <w:t>«В случае выделения древесины гражданам по основаниям, указанным в п. 1.2.4  Административного регламента, сроки, установленные п. 2.8 Административного регламента настоящего Закона, прерываются и начинают исчисляться заново.</w:t>
      </w:r>
    </w:p>
    <w:p w14:paraId="06064883">
      <w:pPr>
        <w:ind w:firstLine="709"/>
        <w:jc w:val="both"/>
        <w:rPr>
          <w:sz w:val="28"/>
        </w:rPr>
      </w:pPr>
      <w:r>
        <w:rPr>
          <w:sz w:val="28"/>
        </w:rPr>
        <w:t>1.4. В п.п. «л» ч.1 п.2.7.1.2, п.п. «г» ч.2 п.2.7.1.2, п.п. «б» ч.3 п.2.7.1.2 Административного регламента после слов «место жительства» дополнить словами «либо место фактического проживания».</w:t>
      </w:r>
    </w:p>
    <w:p w14:paraId="32076D96">
      <w:pPr>
        <w:ind w:firstLine="709"/>
        <w:jc w:val="both"/>
        <w:rPr>
          <w:sz w:val="28"/>
        </w:rPr>
      </w:pPr>
      <w:r>
        <w:rPr>
          <w:sz w:val="28"/>
        </w:rPr>
        <w:t>1.5.  В п. «з» ч.1 п. 2.7.1.2 Административного регламента исключить слова « либо выписка из похозяйственной книги».</w:t>
      </w:r>
    </w:p>
    <w:p w14:paraId="327F3F88">
      <w:pPr>
        <w:ind w:firstLine="709"/>
        <w:jc w:val="both"/>
        <w:rPr>
          <w:sz w:val="28"/>
        </w:rPr>
      </w:pPr>
      <w:r>
        <w:rPr>
          <w:sz w:val="28"/>
        </w:rPr>
        <w:t>1.6. Часть 1 п. 2.7.1.2 Административного регламента дополнить подпунктом следующего содержания:</w:t>
      </w:r>
    </w:p>
    <w:p w14:paraId="194221F3">
      <w:pPr>
        <w:ind w:firstLine="540"/>
        <w:jc w:val="both"/>
        <w:rPr>
          <w:b w:val="0"/>
          <w:bCs w:val="0"/>
          <w:i w:val="0"/>
          <w:iCs w:val="0"/>
          <w:color w:val="auto"/>
          <w:sz w:val="28"/>
        </w:rPr>
      </w:pPr>
      <w:r>
        <w:rPr>
          <w:sz w:val="28"/>
        </w:rPr>
        <w:t>«н) копия страхового номера индивидуального лицевого счета военнослужащего, ветерана боевых действий, принимающего (принимавшего) участие в специальной военной операции (для категорий гражда</w:t>
      </w:r>
      <w:r>
        <w:rPr>
          <w:b w:val="0"/>
          <w:bCs w:val="0"/>
          <w:i w:val="0"/>
          <w:iCs w:val="0"/>
          <w:color w:val="auto"/>
          <w:sz w:val="28"/>
        </w:rPr>
        <w:t xml:space="preserve">н, указанных </w:t>
      </w:r>
      <w:r>
        <w:rPr>
          <w:b w:val="0"/>
          <w:bCs w:val="0"/>
          <w:i w:val="0"/>
          <w:iCs w:val="0"/>
          <w:color w:val="auto"/>
          <w:sz w:val="28"/>
          <w:szCs w:val="28"/>
        </w:rPr>
        <w:t>в п. 1.2.2 Административного регламента».</w:t>
      </w:r>
    </w:p>
    <w:p w14:paraId="4FF74BD4">
      <w:pPr>
        <w:ind w:firstLine="540"/>
        <w:jc w:val="both"/>
        <w:rPr>
          <w:sz w:val="28"/>
        </w:rPr>
      </w:pPr>
      <w:r>
        <w:rPr>
          <w:b w:val="0"/>
          <w:bCs w:val="0"/>
          <w:i w:val="0"/>
          <w:iCs w:val="0"/>
          <w:color w:val="auto"/>
          <w:sz w:val="28"/>
        </w:rPr>
        <w:t xml:space="preserve">1.7. В  п.п «а» ч.2 п.2.7.1.2 Административного регламента исключить </w:t>
      </w:r>
      <w:r>
        <w:rPr>
          <w:sz w:val="28"/>
        </w:rPr>
        <w:t>слова «либо выписка из похозяйственной книги»</w:t>
      </w:r>
    </w:p>
    <w:p w14:paraId="646D2799">
      <w:pPr>
        <w:ind w:firstLine="540"/>
        <w:jc w:val="both"/>
        <w:rPr>
          <w:sz w:val="28"/>
        </w:rPr>
      </w:pPr>
      <w:r>
        <w:rPr>
          <w:sz w:val="28"/>
        </w:rPr>
        <w:t>1.8. Часть 2  п. 2.7.1.2 Административного регламента дополнить подпунктом следующего содержания:</w:t>
      </w:r>
    </w:p>
    <w:p w14:paraId="5F57DC45">
      <w:pPr>
        <w:ind w:firstLine="540"/>
        <w:jc w:val="both"/>
        <w:rPr>
          <w:sz w:val="28"/>
        </w:rPr>
      </w:pPr>
      <w:r>
        <w:rPr>
          <w:sz w:val="28"/>
        </w:rPr>
        <w:t>е) копии правоустанавливающих документов на земельный участок либо выписка из Единого государственного реестра недвижимости об объекте недвижимости в отношении земельного участка;</w:t>
      </w:r>
    </w:p>
    <w:p w14:paraId="5B282DC3">
      <w:pPr>
        <w:ind w:firstLine="540"/>
        <w:jc w:val="both"/>
        <w:rPr>
          <w:sz w:val="28"/>
        </w:rPr>
      </w:pPr>
      <w:r>
        <w:rPr>
          <w:sz w:val="28"/>
        </w:rPr>
        <w:t>1.9. Из п.п. «а» ч.3 п. 2.7.1 Административного регламента исключить слова «либо выписка из похозяйственной книги».</w:t>
      </w:r>
    </w:p>
    <w:p w14:paraId="77E0633F">
      <w:pPr>
        <w:ind w:firstLine="540"/>
        <w:jc w:val="both"/>
        <w:rPr>
          <w:sz w:val="28"/>
        </w:rPr>
      </w:pPr>
      <w:r>
        <w:rPr>
          <w:sz w:val="28"/>
        </w:rPr>
        <w:t>1.10. Пункт 2.11  Административного регламента дополнить подпунктом следующего содержания:</w:t>
      </w:r>
    </w:p>
    <w:p w14:paraId="5C99D513">
      <w:pPr>
        <w:ind w:firstLine="540"/>
        <w:jc w:val="both"/>
        <w:rPr>
          <w:b/>
          <w:i/>
          <w:sz w:val="28"/>
        </w:rPr>
      </w:pPr>
      <w:r>
        <w:rPr>
          <w:sz w:val="28"/>
        </w:rPr>
        <w:t xml:space="preserve">«6) несоответствие условиям обеспечения древесиной для собственных нужд во внеочередном порядке, установленном </w:t>
      </w:r>
      <w:r>
        <w:rPr>
          <w:sz w:val="28"/>
          <w:u w:color="000000"/>
        </w:rPr>
        <w:t>п.1.2.2</w:t>
      </w:r>
      <w:r>
        <w:rPr>
          <w:sz w:val="28"/>
        </w:rPr>
        <w:t xml:space="preserve"> и </w:t>
      </w:r>
      <w:r>
        <w:rPr>
          <w:sz w:val="28"/>
          <w:u w:color="000000"/>
        </w:rPr>
        <w:t>п.1.2.3</w:t>
      </w:r>
      <w:r>
        <w:rPr>
          <w:sz w:val="28"/>
        </w:rPr>
        <w:t xml:space="preserve"> Административного регламента. </w:t>
      </w:r>
    </w:p>
    <w:p w14:paraId="75769128">
      <w:pPr>
        <w:ind w:firstLine="540"/>
        <w:jc w:val="both"/>
        <w:rPr>
          <w:sz w:val="28"/>
        </w:rPr>
      </w:pPr>
      <w:r>
        <w:rPr>
          <w:sz w:val="28"/>
        </w:rPr>
        <w:t>1.11. Подпункты «а, б» п.1 ч.1 п. 2.8 Административного регламента изложить в новой редакции:</w:t>
      </w:r>
    </w:p>
    <w:p w14:paraId="20394A65">
      <w:pPr>
        <w:ind w:firstLine="540"/>
        <w:jc w:val="both"/>
        <w:rPr>
          <w:sz w:val="28"/>
        </w:rPr>
      </w:pPr>
      <w:r>
        <w:rPr>
          <w:sz w:val="28"/>
        </w:rPr>
        <w:t>а) 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одну семью либо одиноко проживающего гражданина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14:paraId="20C35E06">
      <w:pPr>
        <w:ind w:firstLine="540"/>
        <w:jc w:val="both"/>
        <w:rPr>
          <w:sz w:val="28"/>
        </w:rPr>
      </w:pPr>
      <w:r>
        <w:rPr>
          <w:sz w:val="28"/>
        </w:rPr>
        <w:t>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одну семью либо одиноко проживающего гражданина на лесных участках, переданных в аренду в целях использования лесов для заготовки древесины;</w:t>
      </w:r>
    </w:p>
    <w:p w14:paraId="5691AC2D">
      <w:pPr>
        <w:ind w:firstLine="540"/>
        <w:jc w:val="both"/>
        <w:rPr>
          <w:sz w:val="28"/>
        </w:rPr>
      </w:pPr>
      <w:r>
        <w:rPr>
          <w:sz w:val="28"/>
        </w:rPr>
        <w:t>1.12. Подпункты «а, б» п.2 ч.1 п. 2.8  Административного регламента изложить в новой редакции:</w:t>
      </w:r>
    </w:p>
    <w:p w14:paraId="1306CE83">
      <w:pPr>
        <w:ind w:firstLine="540"/>
        <w:jc w:val="both"/>
        <w:rPr>
          <w:sz w:val="28"/>
        </w:rPr>
      </w:pPr>
      <w:r>
        <w:rPr>
          <w:sz w:val="28"/>
        </w:rPr>
        <w:t>«а) 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одну семью либо одиноко проживающего гражданина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14:paraId="47BCDE76">
      <w:pPr>
        <w:ind w:firstLine="540"/>
        <w:jc w:val="both"/>
        <w:rPr>
          <w:sz w:val="28"/>
        </w:rPr>
      </w:pPr>
      <w:r>
        <w:rPr>
          <w:sz w:val="28"/>
        </w:rPr>
        <w:t>б) до 15 куб. м лесоматериалов для выработки пиломатериалов и заготовок из древесины хвойных пород, длиной от 3 до 6,5 м и диаметром от 0,14 м и более, из расчета на одну семью либо одиноко проживающего гражданина один раз в 15 лет на лесных участках, переданных в аренду в целях использования лесов для заготовки древесины;»</w:t>
      </w:r>
    </w:p>
    <w:p w14:paraId="3C517E86">
      <w:pPr>
        <w:ind w:firstLine="540"/>
        <w:jc w:val="both"/>
        <w:rPr>
          <w:sz w:val="28"/>
        </w:rPr>
      </w:pPr>
      <w:r>
        <w:rPr>
          <w:sz w:val="28"/>
        </w:rPr>
        <w:t>1.13 Пункт 3 ч.1 п. 2.8Административного регламента изложить в новой редакции:</w:t>
      </w:r>
    </w:p>
    <w:p w14:paraId="7F1A74B5">
      <w:pPr>
        <w:ind w:firstLine="540"/>
        <w:jc w:val="both"/>
        <w:rPr>
          <w:sz w:val="28"/>
        </w:rPr>
      </w:pPr>
      <w:r>
        <w:rPr>
          <w:sz w:val="28"/>
        </w:rPr>
        <w:t xml:space="preserve"> «3)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из расчета на одну семью либо одиноко проживающего гражданина один раз в календарный год».</w:t>
      </w:r>
    </w:p>
    <w:p w14:paraId="4F1EDED1">
      <w:pPr>
        <w:ind w:firstLine="540"/>
        <w:jc w:val="both"/>
        <w:rPr>
          <w:sz w:val="28"/>
        </w:rPr>
      </w:pPr>
      <w:r>
        <w:rPr>
          <w:sz w:val="28"/>
        </w:rPr>
        <w:t>1.14. Пункт п. 2.8.1 Административного регламента изложить в новой редакции:</w:t>
      </w:r>
    </w:p>
    <w:p w14:paraId="202E3CD7">
      <w:pPr>
        <w:ind w:firstLine="540"/>
        <w:jc w:val="both"/>
        <w:rPr>
          <w:sz w:val="28"/>
        </w:rPr>
      </w:pPr>
      <w:r>
        <w:rPr>
          <w:sz w:val="28"/>
        </w:rPr>
        <w:t>«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семьями либо несколькими гражданами не допускается».</w:t>
      </w:r>
    </w:p>
    <w:p w14:paraId="752B7020">
      <w:pPr>
        <w:ind w:firstLine="540"/>
        <w:jc w:val="both"/>
        <w:rPr>
          <w:sz w:val="28"/>
        </w:rPr>
      </w:pPr>
      <w:r>
        <w:rPr>
          <w:sz w:val="28"/>
        </w:rPr>
        <w:t>1.15. Административный регламент дополнить пунктом 2.8.2 следующего содержания:</w:t>
      </w:r>
    </w:p>
    <w:p w14:paraId="46B4DA0D">
      <w:pPr>
        <w:ind w:firstLine="540"/>
        <w:jc w:val="both"/>
        <w:rPr>
          <w:sz w:val="28"/>
        </w:rPr>
      </w:pPr>
      <w:r>
        <w:rPr>
          <w:sz w:val="28"/>
        </w:rPr>
        <w:t xml:space="preserve"> «При наличии в собственности семьи либо одиноко проживающего гражданина двух и более жилых домов, квартир или иных жилых помещений древесина для ремонта и отопления предоставляется на один из указанных объектов».</w:t>
      </w:r>
    </w:p>
    <w:p w14:paraId="06034026">
      <w:pPr>
        <w:ind w:firstLine="540"/>
        <w:jc w:val="both"/>
        <w:rPr>
          <w:sz w:val="28"/>
        </w:rPr>
      </w:pPr>
      <w:r>
        <w:rPr>
          <w:sz w:val="28"/>
        </w:rPr>
        <w:t xml:space="preserve">2. Настоящее постановление обнародовать в установленном Уставом   муниципального образования сельское поселение </w:t>
      </w:r>
      <w:r>
        <w:rPr>
          <w:sz w:val="28"/>
          <w:lang w:val="ru-RU"/>
        </w:rPr>
        <w:t>Новошипуновский</w:t>
      </w:r>
      <w:r>
        <w:rPr>
          <w:rFonts w:hint="default"/>
          <w:sz w:val="28"/>
          <w:lang w:val="ru-RU"/>
        </w:rPr>
        <w:t xml:space="preserve"> </w:t>
      </w:r>
      <w:r>
        <w:rPr>
          <w:sz w:val="28"/>
        </w:rPr>
        <w:t>сельсовет</w:t>
      </w:r>
      <w:r>
        <w:rPr>
          <w:rFonts w:hint="default"/>
          <w:sz w:val="28"/>
          <w:lang w:val="ru-RU"/>
        </w:rPr>
        <w:t xml:space="preserve"> </w:t>
      </w:r>
      <w:r>
        <w:rPr>
          <w:sz w:val="28"/>
        </w:rPr>
        <w:t xml:space="preserve">Краснощёковского района Алтайского края порядке.   </w:t>
      </w:r>
    </w:p>
    <w:p w14:paraId="20D69C73">
      <w:pPr>
        <w:pStyle w:val="2"/>
        <w:ind w:firstLine="709"/>
        <w:jc w:val="both"/>
      </w:pPr>
      <w:r>
        <w:t>3. Контроль за исполнением настоящего постановления оставляю за собой.</w:t>
      </w:r>
    </w:p>
    <w:p w14:paraId="35AB2A7A">
      <w:pPr>
        <w:pStyle w:val="41"/>
        <w:ind w:firstLine="709"/>
        <w:jc w:val="both"/>
        <w:rPr>
          <w:rFonts w:ascii="Times New Roman" w:hAnsi="Times New Roman"/>
          <w:sz w:val="28"/>
        </w:rPr>
      </w:pPr>
    </w:p>
    <w:p w14:paraId="685E1447">
      <w:pPr>
        <w:pStyle w:val="41"/>
        <w:widowControl/>
        <w:ind w:firstLine="709"/>
        <w:jc w:val="both"/>
        <w:rPr>
          <w:rFonts w:ascii="Times New Roman" w:hAnsi="Times New Roman"/>
          <w:sz w:val="28"/>
        </w:rPr>
      </w:pPr>
    </w:p>
    <w:p w14:paraId="6937D078">
      <w:pPr>
        <w:pStyle w:val="41"/>
        <w:widowControl/>
        <w:ind w:firstLine="709"/>
        <w:jc w:val="both"/>
        <w:rPr>
          <w:rFonts w:ascii="Times New Roman" w:hAnsi="Times New Roman"/>
          <w:sz w:val="28"/>
        </w:rPr>
      </w:pPr>
    </w:p>
    <w:p w14:paraId="6ED7385E">
      <w:pPr>
        <w:pStyle w:val="41"/>
        <w:widowControl/>
        <w:ind w:firstLine="709"/>
        <w:jc w:val="both"/>
        <w:rPr>
          <w:rFonts w:ascii="Times New Roman" w:hAnsi="Times New Roman"/>
          <w:sz w:val="28"/>
        </w:rPr>
      </w:pPr>
    </w:p>
    <w:p w14:paraId="63E02F7A">
      <w:pPr>
        <w:pStyle w:val="41"/>
        <w:widowControl/>
        <w:ind w:firstLine="709"/>
        <w:jc w:val="both"/>
        <w:rPr>
          <w:rFonts w:ascii="Times New Roman" w:hAnsi="Times New Roman"/>
          <w:sz w:val="28"/>
        </w:rPr>
      </w:pPr>
    </w:p>
    <w:p w14:paraId="4D159D12">
      <w:pPr>
        <w:pStyle w:val="41"/>
        <w:widowControl/>
        <w:jc w:val="both"/>
        <w:rPr>
          <w:rFonts w:ascii="Times New Roman" w:hAnsi="Times New Roman"/>
          <w:sz w:val="28"/>
        </w:rPr>
      </w:pPr>
      <w:r>
        <w:rPr>
          <w:rFonts w:ascii="Times New Roman" w:hAnsi="Times New Roman"/>
          <w:sz w:val="28"/>
        </w:rPr>
        <w:t xml:space="preserve">Глава Администрации </w:t>
      </w:r>
    </w:p>
    <w:p w14:paraId="291ED61F">
      <w:pPr>
        <w:pStyle w:val="41"/>
        <w:widowControl/>
        <w:jc w:val="both"/>
        <w:rPr>
          <w:rFonts w:ascii="Times New Roman" w:hAnsi="Times New Roman"/>
          <w:sz w:val="28"/>
        </w:rPr>
      </w:pPr>
      <w:r>
        <w:rPr>
          <w:rFonts w:ascii="Times New Roman" w:hAnsi="Times New Roman"/>
          <w:sz w:val="28"/>
          <w:lang w:val="ru-RU"/>
        </w:rPr>
        <w:t>Новошипуновского</w:t>
      </w:r>
      <w:r>
        <w:rPr>
          <w:rFonts w:hint="default" w:ascii="Times New Roman" w:hAnsi="Times New Roman"/>
          <w:sz w:val="28"/>
          <w:lang w:val="ru-RU"/>
        </w:rPr>
        <w:t xml:space="preserve"> </w:t>
      </w:r>
      <w:r>
        <w:rPr>
          <w:rFonts w:ascii="Times New Roman" w:hAnsi="Times New Roman"/>
          <w:sz w:val="28"/>
        </w:rPr>
        <w:t xml:space="preserve"> сельсовета                        </w:t>
      </w:r>
      <w:r>
        <w:rPr>
          <w:rFonts w:hint="default" w:ascii="Times New Roman" w:hAnsi="Times New Roman"/>
          <w:sz w:val="28"/>
          <w:lang w:val="ru-RU"/>
        </w:rPr>
        <w:t xml:space="preserve">                  Ж.А.Жилинкова</w:t>
      </w:r>
      <w:r>
        <w:rPr>
          <w:rFonts w:ascii="Times New Roman" w:hAnsi="Times New Roman"/>
          <w:sz w:val="28"/>
        </w:rPr>
        <w:t xml:space="preserve">   </w:t>
      </w:r>
    </w:p>
    <w:p w14:paraId="73105557">
      <w:pPr>
        <w:pStyle w:val="41"/>
        <w:widowControl/>
        <w:jc w:val="both"/>
        <w:rPr>
          <w:rFonts w:hint="default" w:ascii="Times New Roman" w:hAnsi="Times New Roman"/>
          <w:sz w:val="28"/>
          <w:lang w:val="ru-RU"/>
        </w:rPr>
      </w:pPr>
    </w:p>
    <w:p w14:paraId="7061A314">
      <w:pPr>
        <w:pStyle w:val="41"/>
        <w:widowControl/>
        <w:jc w:val="both"/>
        <w:rPr>
          <w:rFonts w:hint="default" w:ascii="Times New Roman" w:hAnsi="Times New Roman"/>
          <w:sz w:val="28"/>
          <w:lang w:val="ru-RU"/>
        </w:rPr>
      </w:pPr>
    </w:p>
    <w:p w14:paraId="2862F201">
      <w:pPr>
        <w:pStyle w:val="41"/>
        <w:widowControl/>
        <w:jc w:val="both"/>
        <w:rPr>
          <w:rFonts w:hint="default" w:ascii="Times New Roman" w:hAnsi="Times New Roman"/>
          <w:sz w:val="28"/>
          <w:lang w:val="ru-RU"/>
        </w:rPr>
      </w:pPr>
    </w:p>
    <w:p w14:paraId="35D99AE1">
      <w:pPr>
        <w:pStyle w:val="41"/>
        <w:widowControl/>
        <w:jc w:val="both"/>
        <w:rPr>
          <w:rFonts w:hint="default" w:ascii="Times New Roman" w:hAnsi="Times New Roman"/>
          <w:sz w:val="28"/>
          <w:lang w:val="ru-RU"/>
        </w:rPr>
      </w:pPr>
    </w:p>
    <w:p w14:paraId="647C9AF3">
      <w:pPr>
        <w:pStyle w:val="41"/>
        <w:widowControl/>
        <w:jc w:val="both"/>
        <w:rPr>
          <w:rFonts w:hint="default" w:ascii="Times New Roman" w:hAnsi="Times New Roman"/>
          <w:sz w:val="28"/>
          <w:lang w:val="ru-RU"/>
        </w:rPr>
      </w:pPr>
    </w:p>
    <w:p w14:paraId="4F19918C">
      <w:pPr>
        <w:pStyle w:val="41"/>
        <w:widowControl/>
        <w:jc w:val="both"/>
        <w:rPr>
          <w:rFonts w:hint="default" w:ascii="Times New Roman" w:hAnsi="Times New Roman"/>
          <w:sz w:val="28"/>
          <w:lang w:val="ru-RU"/>
        </w:rPr>
      </w:pPr>
    </w:p>
    <w:p w14:paraId="4D7FF2FE">
      <w:pPr>
        <w:pStyle w:val="41"/>
        <w:widowControl/>
        <w:jc w:val="both"/>
        <w:rPr>
          <w:rFonts w:hint="default" w:ascii="Times New Roman" w:hAnsi="Times New Roman"/>
          <w:sz w:val="28"/>
          <w:lang w:val="ru-RU"/>
        </w:rPr>
      </w:pPr>
    </w:p>
    <w:p w14:paraId="1B256105">
      <w:pPr>
        <w:pStyle w:val="41"/>
        <w:widowControl/>
        <w:jc w:val="both"/>
        <w:rPr>
          <w:rFonts w:hint="default" w:ascii="Times New Roman" w:hAnsi="Times New Roman"/>
          <w:sz w:val="28"/>
          <w:lang w:val="ru-RU"/>
        </w:rPr>
      </w:pPr>
    </w:p>
    <w:p w14:paraId="45B145A2">
      <w:pPr>
        <w:pStyle w:val="41"/>
        <w:widowControl/>
        <w:jc w:val="both"/>
        <w:rPr>
          <w:rFonts w:hint="default" w:ascii="Times New Roman" w:hAnsi="Times New Roman"/>
          <w:sz w:val="28"/>
          <w:lang w:val="ru-RU"/>
        </w:rPr>
      </w:pPr>
    </w:p>
    <w:p w14:paraId="4EECDE9B">
      <w:pPr>
        <w:pStyle w:val="41"/>
        <w:widowControl/>
        <w:jc w:val="both"/>
        <w:rPr>
          <w:rFonts w:hint="default" w:ascii="Times New Roman" w:hAnsi="Times New Roman"/>
          <w:sz w:val="28"/>
          <w:lang w:val="ru-RU"/>
        </w:rPr>
      </w:pPr>
    </w:p>
    <w:p w14:paraId="2CBD26A1">
      <w:pPr>
        <w:pStyle w:val="41"/>
        <w:widowControl/>
        <w:jc w:val="both"/>
        <w:rPr>
          <w:rFonts w:hint="default" w:ascii="Times New Roman" w:hAnsi="Times New Roman"/>
          <w:sz w:val="28"/>
          <w:lang w:val="ru-RU"/>
        </w:rPr>
      </w:pPr>
    </w:p>
    <w:p w14:paraId="5CE670D9">
      <w:pPr>
        <w:pStyle w:val="41"/>
        <w:widowControl/>
        <w:jc w:val="both"/>
        <w:rPr>
          <w:rFonts w:hint="default" w:ascii="Times New Roman" w:hAnsi="Times New Roman"/>
          <w:sz w:val="28"/>
          <w:lang w:val="ru-RU"/>
        </w:rPr>
      </w:pPr>
    </w:p>
    <w:p w14:paraId="7FB24FAA">
      <w:pPr>
        <w:pStyle w:val="41"/>
        <w:widowControl/>
        <w:jc w:val="both"/>
        <w:rPr>
          <w:rFonts w:hint="default" w:ascii="Times New Roman" w:hAnsi="Times New Roman"/>
          <w:sz w:val="28"/>
          <w:lang w:val="ru-RU"/>
        </w:rPr>
      </w:pPr>
    </w:p>
    <w:p w14:paraId="1D0F3639">
      <w:pPr>
        <w:pStyle w:val="41"/>
        <w:widowControl/>
        <w:jc w:val="both"/>
        <w:rPr>
          <w:rFonts w:hint="default" w:ascii="Times New Roman" w:hAnsi="Times New Roman"/>
          <w:sz w:val="28"/>
          <w:lang w:val="ru-RU"/>
        </w:rPr>
      </w:pPr>
    </w:p>
    <w:p w14:paraId="5C111E8D">
      <w:pPr>
        <w:pStyle w:val="41"/>
        <w:widowControl/>
        <w:jc w:val="both"/>
        <w:rPr>
          <w:rFonts w:hint="default" w:ascii="Times New Roman" w:hAnsi="Times New Roman"/>
          <w:sz w:val="28"/>
          <w:lang w:val="ru-RU"/>
        </w:rPr>
      </w:pPr>
    </w:p>
    <w:p w14:paraId="155BDB5D">
      <w:pPr>
        <w:pStyle w:val="41"/>
        <w:widowControl/>
        <w:jc w:val="both"/>
        <w:rPr>
          <w:rFonts w:hint="default" w:ascii="Times New Roman" w:hAnsi="Times New Roman"/>
          <w:sz w:val="28"/>
          <w:lang w:val="ru-RU"/>
        </w:rPr>
      </w:pPr>
    </w:p>
    <w:p w14:paraId="19F34648">
      <w:pPr>
        <w:pStyle w:val="41"/>
        <w:widowControl/>
        <w:jc w:val="both"/>
        <w:rPr>
          <w:rFonts w:hint="default" w:ascii="Times New Roman" w:hAnsi="Times New Roman"/>
          <w:sz w:val="28"/>
          <w:lang w:val="ru-RU"/>
        </w:rPr>
      </w:pPr>
    </w:p>
    <w:p w14:paraId="0CB1C3BB">
      <w:pPr>
        <w:pStyle w:val="41"/>
        <w:widowControl/>
        <w:jc w:val="both"/>
        <w:rPr>
          <w:rFonts w:hint="default" w:ascii="Times New Roman" w:hAnsi="Times New Roman"/>
          <w:sz w:val="28"/>
          <w:lang w:val="ru-RU"/>
        </w:rPr>
      </w:pPr>
    </w:p>
    <w:p w14:paraId="2DBB5613">
      <w:pPr>
        <w:pStyle w:val="41"/>
        <w:widowControl/>
        <w:jc w:val="both"/>
        <w:rPr>
          <w:rFonts w:hint="default" w:ascii="Times New Roman" w:hAnsi="Times New Roman"/>
          <w:sz w:val="28"/>
          <w:lang w:val="ru-RU"/>
        </w:rPr>
      </w:pPr>
    </w:p>
    <w:p w14:paraId="28A112E8">
      <w:pPr>
        <w:pStyle w:val="41"/>
        <w:widowControl/>
        <w:jc w:val="both"/>
        <w:rPr>
          <w:rFonts w:hint="default" w:ascii="Times New Roman" w:hAnsi="Times New Roman"/>
          <w:sz w:val="28"/>
          <w:lang w:val="ru-RU"/>
        </w:rPr>
      </w:pPr>
    </w:p>
    <w:p w14:paraId="2CBB08C4">
      <w:pPr>
        <w:pStyle w:val="41"/>
        <w:widowControl/>
        <w:jc w:val="both"/>
        <w:rPr>
          <w:rFonts w:hint="default" w:ascii="Times New Roman" w:hAnsi="Times New Roman"/>
          <w:sz w:val="28"/>
          <w:lang w:val="ru-RU"/>
        </w:rPr>
      </w:pPr>
    </w:p>
    <w:p w14:paraId="27D2752E">
      <w:pPr>
        <w:pStyle w:val="41"/>
        <w:widowControl/>
        <w:jc w:val="both"/>
        <w:rPr>
          <w:rFonts w:hint="default" w:ascii="Times New Roman" w:hAnsi="Times New Roman"/>
          <w:sz w:val="28"/>
          <w:lang w:val="ru-RU"/>
        </w:rPr>
      </w:pPr>
    </w:p>
    <w:p w14:paraId="422D57CB">
      <w:pPr>
        <w:pStyle w:val="41"/>
        <w:widowControl/>
        <w:jc w:val="both"/>
        <w:rPr>
          <w:rFonts w:hint="default" w:ascii="Times New Roman" w:hAnsi="Times New Roman"/>
          <w:sz w:val="28"/>
          <w:lang w:val="ru-RU"/>
        </w:rPr>
      </w:pPr>
    </w:p>
    <w:p w14:paraId="7FC9BF5F">
      <w:pPr>
        <w:pStyle w:val="41"/>
        <w:widowControl/>
        <w:jc w:val="both"/>
        <w:rPr>
          <w:rFonts w:hint="default" w:ascii="Times New Roman" w:hAnsi="Times New Roman"/>
          <w:sz w:val="28"/>
          <w:lang w:val="ru-RU"/>
        </w:rPr>
      </w:pPr>
    </w:p>
    <w:p w14:paraId="110AA955">
      <w:pPr>
        <w:pStyle w:val="41"/>
        <w:widowControl/>
        <w:jc w:val="both"/>
        <w:rPr>
          <w:rFonts w:hint="default" w:ascii="Times New Roman" w:hAnsi="Times New Roman"/>
          <w:sz w:val="28"/>
          <w:lang w:val="ru-RU"/>
        </w:rPr>
      </w:pPr>
    </w:p>
    <w:p w14:paraId="37A507DC">
      <w:pPr>
        <w:pStyle w:val="41"/>
        <w:widowControl/>
        <w:jc w:val="both"/>
        <w:rPr>
          <w:rFonts w:hint="default" w:ascii="Times New Roman" w:hAnsi="Times New Roman"/>
          <w:sz w:val="28"/>
          <w:lang w:val="ru-RU"/>
        </w:rPr>
      </w:pPr>
    </w:p>
    <w:p w14:paraId="33A21523">
      <w:pPr>
        <w:pStyle w:val="41"/>
        <w:widowControl/>
        <w:jc w:val="both"/>
        <w:rPr>
          <w:rFonts w:hint="default" w:ascii="Times New Roman" w:hAnsi="Times New Roman"/>
          <w:sz w:val="28"/>
          <w:lang w:val="ru-RU"/>
        </w:rPr>
      </w:pPr>
    </w:p>
    <w:p w14:paraId="03FF9FC4">
      <w:pPr>
        <w:pStyle w:val="41"/>
        <w:widowControl/>
        <w:jc w:val="both"/>
        <w:rPr>
          <w:rFonts w:hint="default" w:ascii="Times New Roman" w:hAnsi="Times New Roman"/>
          <w:sz w:val="28"/>
          <w:lang w:val="ru-RU"/>
        </w:rPr>
      </w:pPr>
    </w:p>
    <w:p w14:paraId="46DE6C67">
      <w:pPr>
        <w:rPr>
          <w:rFonts w:hint="default" w:ascii="Times New Roman" w:hAnsi="Times New Roman" w:cs="Times New Roman"/>
        </w:rPr>
      </w:pPr>
      <w:r>
        <w:rPr>
          <w:rFonts w:hint="default" w:ascii="Times New Roman" w:hAnsi="Times New Roman" w:cs="Times New Roman"/>
        </w:rPr>
        <w:br w:type="page"/>
      </w:r>
    </w:p>
    <w:p w14:paraId="7606F507">
      <w:pPr>
        <w:jc w:val="center"/>
        <w:rPr>
          <w:rFonts w:hint="default" w:ascii="Times New Roman" w:hAnsi="Times New Roman" w:cs="Times New Roman"/>
          <w:sz w:val="28"/>
          <w:szCs w:val="28"/>
        </w:rPr>
      </w:pPr>
      <w:r>
        <w:rPr>
          <w:rFonts w:hint="default" w:ascii="Times New Roman" w:hAnsi="Times New Roman" w:cs="Times New Roman"/>
          <w:b/>
          <w:bCs/>
          <w:sz w:val="28"/>
          <w:szCs w:val="28"/>
        </w:rPr>
        <w:t>СОСТАВ</w:t>
      </w:r>
    </w:p>
    <w:p w14:paraId="7F887EB0">
      <w:pPr>
        <w:jc w:val="center"/>
        <w:rPr>
          <w:rFonts w:hint="default" w:ascii="Times New Roman" w:hAnsi="Times New Roman" w:cs="Times New Roman"/>
          <w:sz w:val="28"/>
          <w:szCs w:val="28"/>
        </w:rPr>
      </w:pPr>
      <w:r>
        <w:rPr>
          <w:rFonts w:hint="default"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w:t>
      </w:r>
      <w:r>
        <w:rPr>
          <w:rFonts w:hint="default" w:ascii="Times New Roman" w:hAnsi="Times New Roman" w:cs="Times New Roman"/>
          <w:sz w:val="28"/>
          <w:szCs w:val="28"/>
        </w:rPr>
        <w:t xml:space="preserve"> </w:t>
      </w:r>
      <w:r>
        <w:rPr>
          <w:rFonts w:hint="default" w:ascii="Times New Roman" w:hAnsi="Times New Roman" w:cs="Times New Roman"/>
          <w:b/>
          <w:bCs/>
          <w:sz w:val="28"/>
          <w:szCs w:val="28"/>
        </w:rPr>
        <w:t>Новошипуновский сельсовет Краснощековского района Алтайского края </w:t>
      </w:r>
      <w:r>
        <w:rPr>
          <w:rFonts w:hint="default" w:ascii="Times New Roman" w:hAnsi="Times New Roman" w:cs="Times New Roman"/>
          <w:sz w:val="28"/>
          <w:szCs w:val="28"/>
        </w:rPr>
        <w:t> </w:t>
      </w:r>
    </w:p>
    <w:p w14:paraId="7240D5D9">
      <w:pPr>
        <w:rPr>
          <w:rFonts w:hint="default" w:ascii="Times New Roman" w:hAnsi="Times New Roman" w:cs="Times New Roman"/>
          <w:sz w:val="28"/>
          <w:szCs w:val="28"/>
        </w:rPr>
      </w:pPr>
      <w:r>
        <w:rPr>
          <w:rFonts w:hint="default" w:ascii="Times New Roman" w:hAnsi="Times New Roman" w:cs="Times New Roman"/>
          <w:sz w:val="28"/>
          <w:szCs w:val="28"/>
        </w:rPr>
        <w:t>Председатель Редакционного совета:</w:t>
      </w:r>
    </w:p>
    <w:p w14:paraId="5740829E">
      <w:pPr>
        <w:rPr>
          <w:rFonts w:hint="default" w:ascii="Times New Roman" w:hAnsi="Times New Roman" w:cs="Times New Roman"/>
          <w:sz w:val="28"/>
          <w:szCs w:val="28"/>
        </w:rPr>
      </w:pPr>
      <w:r>
        <w:rPr>
          <w:rFonts w:hint="default" w:ascii="Times New Roman" w:hAnsi="Times New Roman" w:cs="Times New Roman"/>
          <w:sz w:val="28"/>
          <w:szCs w:val="28"/>
        </w:rPr>
        <w:t>глава администрации сельсовета - Жилинкова Жанна Александровна</w:t>
      </w:r>
    </w:p>
    <w:p w14:paraId="56046A50">
      <w:pPr>
        <w:rPr>
          <w:rFonts w:hint="default" w:ascii="Times New Roman" w:hAnsi="Times New Roman" w:cs="Times New Roman"/>
          <w:sz w:val="28"/>
          <w:szCs w:val="28"/>
        </w:rPr>
      </w:pPr>
      <w:r>
        <w:rPr>
          <w:rFonts w:hint="default" w:ascii="Times New Roman" w:hAnsi="Times New Roman" w:cs="Times New Roman"/>
          <w:sz w:val="28"/>
          <w:szCs w:val="28"/>
        </w:rPr>
        <w:t> </w:t>
      </w:r>
    </w:p>
    <w:p w14:paraId="3ED64368">
      <w:pPr>
        <w:rPr>
          <w:rFonts w:hint="default" w:ascii="Times New Roman" w:hAnsi="Times New Roman" w:cs="Times New Roman"/>
          <w:sz w:val="28"/>
          <w:szCs w:val="28"/>
        </w:rPr>
      </w:pPr>
      <w:r>
        <w:rPr>
          <w:rFonts w:hint="default" w:ascii="Times New Roman" w:hAnsi="Times New Roman" w:cs="Times New Roman"/>
          <w:sz w:val="28"/>
          <w:szCs w:val="28"/>
        </w:rPr>
        <w:t>Заместитель председателя</w:t>
      </w:r>
    </w:p>
    <w:p w14:paraId="1E396C62">
      <w:pPr>
        <w:rPr>
          <w:rFonts w:hint="default" w:ascii="Times New Roman" w:hAnsi="Times New Roman" w:cs="Times New Roman"/>
          <w:sz w:val="28"/>
          <w:szCs w:val="28"/>
        </w:rPr>
      </w:pPr>
      <w:r>
        <w:rPr>
          <w:rFonts w:hint="default" w:ascii="Times New Roman" w:hAnsi="Times New Roman" w:cs="Times New Roman"/>
          <w:sz w:val="28"/>
          <w:szCs w:val="28"/>
        </w:rPr>
        <w:t>глава сельсовета – Дроботова Елена Васильевна</w:t>
      </w:r>
    </w:p>
    <w:p w14:paraId="7BF973EC">
      <w:pPr>
        <w:rPr>
          <w:rFonts w:hint="default" w:ascii="Times New Roman" w:hAnsi="Times New Roman" w:cs="Times New Roman"/>
          <w:sz w:val="28"/>
          <w:szCs w:val="28"/>
        </w:rPr>
      </w:pPr>
      <w:r>
        <w:rPr>
          <w:rFonts w:hint="default" w:ascii="Times New Roman" w:hAnsi="Times New Roman" w:cs="Times New Roman"/>
          <w:sz w:val="28"/>
          <w:szCs w:val="28"/>
        </w:rPr>
        <w:t> </w:t>
      </w:r>
    </w:p>
    <w:p w14:paraId="555429DD">
      <w:pPr>
        <w:rPr>
          <w:rFonts w:hint="default" w:ascii="Times New Roman" w:hAnsi="Times New Roman" w:cs="Times New Roman"/>
          <w:sz w:val="28"/>
          <w:szCs w:val="28"/>
        </w:rPr>
      </w:pPr>
      <w:r>
        <w:rPr>
          <w:rFonts w:hint="default" w:ascii="Times New Roman" w:hAnsi="Times New Roman" w:cs="Times New Roman"/>
          <w:sz w:val="28"/>
          <w:szCs w:val="28"/>
        </w:rPr>
        <w:t>Ответственный секретарь Редакционного Совета:</w:t>
      </w:r>
    </w:p>
    <w:p w14:paraId="6CF5AE11">
      <w:pPr>
        <w:rPr>
          <w:rFonts w:hint="default" w:ascii="Times New Roman" w:hAnsi="Times New Roman" w:cs="Times New Roman"/>
          <w:sz w:val="28"/>
          <w:szCs w:val="28"/>
        </w:rPr>
      </w:pPr>
      <w:r>
        <w:rPr>
          <w:rFonts w:hint="default" w:ascii="Times New Roman" w:hAnsi="Times New Roman" w:cs="Times New Roman"/>
          <w:sz w:val="28"/>
          <w:szCs w:val="28"/>
        </w:rPr>
        <w:t>заместитель администрации сельсовета - Лазуткина Ольга Николаевна</w:t>
      </w:r>
    </w:p>
    <w:p w14:paraId="2C3F885F">
      <w:pPr>
        <w:rPr>
          <w:rFonts w:hint="default" w:ascii="Times New Roman" w:hAnsi="Times New Roman" w:cs="Times New Roman"/>
          <w:sz w:val="28"/>
          <w:szCs w:val="28"/>
        </w:rPr>
      </w:pPr>
      <w:r>
        <w:rPr>
          <w:rFonts w:hint="default" w:ascii="Times New Roman" w:hAnsi="Times New Roman" w:cs="Times New Roman"/>
          <w:sz w:val="28"/>
          <w:szCs w:val="28"/>
        </w:rPr>
        <w:t> </w:t>
      </w:r>
    </w:p>
    <w:p w14:paraId="353CFB91">
      <w:pPr>
        <w:rPr>
          <w:rFonts w:hint="default" w:ascii="Times New Roman" w:hAnsi="Times New Roman" w:cs="Times New Roman"/>
          <w:sz w:val="28"/>
          <w:szCs w:val="28"/>
        </w:rPr>
      </w:pPr>
      <w:r>
        <w:rPr>
          <w:rFonts w:hint="default" w:ascii="Times New Roman" w:hAnsi="Times New Roman" w:cs="Times New Roman"/>
          <w:sz w:val="28"/>
          <w:szCs w:val="28"/>
        </w:rPr>
        <w:t>Члены Редакционного Совета </w:t>
      </w:r>
    </w:p>
    <w:p w14:paraId="5D7492F2">
      <w:pPr>
        <w:rPr>
          <w:rFonts w:hint="default" w:ascii="Times New Roman" w:hAnsi="Times New Roman" w:cs="Times New Roman"/>
          <w:sz w:val="28"/>
          <w:szCs w:val="28"/>
        </w:rPr>
      </w:pPr>
      <w:r>
        <w:rPr>
          <w:rFonts w:hint="default" w:ascii="Times New Roman" w:hAnsi="Times New Roman" w:cs="Times New Roman"/>
          <w:sz w:val="28"/>
          <w:szCs w:val="28"/>
        </w:rPr>
        <w:t>1. депутат Совета депутатов Новошипуновского сельсовета – Алехин Артем Гекторович</w:t>
      </w:r>
    </w:p>
    <w:p w14:paraId="022FBDED">
      <w:pPr>
        <w:rPr>
          <w:rFonts w:hint="default" w:ascii="Times New Roman" w:hAnsi="Times New Roman" w:cs="Times New Roman"/>
          <w:sz w:val="28"/>
          <w:szCs w:val="28"/>
        </w:rPr>
      </w:pPr>
      <w:r>
        <w:rPr>
          <w:rFonts w:hint="default" w:ascii="Times New Roman" w:hAnsi="Times New Roman" w:cs="Times New Roman"/>
          <w:sz w:val="28"/>
          <w:szCs w:val="28"/>
        </w:rPr>
        <w:t>2. депутат Совета депутатов Новошипуновского сельсовета – Шахова Елена Владимировна</w:t>
      </w:r>
    </w:p>
    <w:sectPr>
      <w:headerReference r:id="rId5" w:type="default"/>
      <w:footerReference r:id="rId6"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mbria">
    <w:panose1 w:val="02040503050406030204"/>
    <w:charset w:val="CC"/>
    <w:family w:val="roman"/>
    <w:pitch w:val="default"/>
    <w:sig w:usb0="E00002FF" w:usb1="400004FF" w:usb2="00000000" w:usb3="00000000" w:csb0="2000019F" w:csb1="00000000"/>
  </w:font>
  <w:font w:name="Tahoma">
    <w:panose1 w:val="020B0604030504040204"/>
    <w:charset w:val="CC"/>
    <w:family w:val="swiss"/>
    <w:pitch w:val="default"/>
    <w:sig w:usb0="E1002EFF" w:usb1="C000605B" w:usb2="00000029" w:usb3="00000000" w:csb0="200101FF" w:csb1="20280000"/>
  </w:font>
  <w:font w:name="Verdana">
    <w:panose1 w:val="020B0604030504040204"/>
    <w:charset w:val="CC"/>
    <w:family w:val="swiss"/>
    <w:pitch w:val="default"/>
    <w:sig w:usb0="A10006FF" w:usb1="4000205B" w:usb2="00000010" w:usb3="00000000" w:csb0="2000019F" w:csb1="00000000"/>
  </w:font>
  <w:font w:name="Lucida Sans Unicode">
    <w:panose1 w:val="020B0602030504020204"/>
    <w:charset w:val="CC"/>
    <w:family w:val="swiss"/>
    <w:pitch w:val="default"/>
    <w:sig w:usb0="80001AFF" w:usb1="0000396B" w:usb2="00000000" w:usb3="00000000" w:csb0="200000BF" w:csb1="D7F70000"/>
  </w:font>
  <w:font w:name="Calibri">
    <w:panose1 w:val="020F0502020204030204"/>
    <w:charset w:val="86"/>
    <w:family w:val="swiss"/>
    <w:pitch w:val="default"/>
    <w:sig w:usb0="E00002FF" w:usb1="4000ACFF" w:usb2="00000001" w:usb3="00000000" w:csb0="2000019F" w:csb1="00000000"/>
  </w:font>
  <w:font w:name="TimesNewRomanPSMT">
    <w:altName w:val="MS Mincho"/>
    <w:panose1 w:val="00000000000000000000"/>
    <w:charset w:val="80"/>
    <w:family w:val="auto"/>
    <w:pitch w:val="default"/>
    <w:sig w:usb0="00000000" w:usb1="00000000" w:usb2="00000010" w:usb3="00000000" w:csb0="00020000" w:csb1="00000000"/>
  </w:font>
  <w:font w:name="TimesNewRomanPS-BoldMT">
    <w:altName w:val="MS Mincho"/>
    <w:panose1 w:val="00000000000000000000"/>
    <w:charset w:val="80"/>
    <w:family w:val="auto"/>
    <w:pitch w:val="default"/>
    <w:sig w:usb0="00000000" w:usb1="00000000" w:usb2="00000010" w:usb3="00000000" w:csb0="00020000" w:csb1="00000000"/>
  </w:font>
  <w:font w:name="MS Mincho">
    <w:panose1 w:val="020206090402050803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D8769">
    <w:pPr>
      <w:pStyle w:val="31"/>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Текстовое поле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39FE0A">
                          <w:pPr>
                            <w:pStyle w:val="3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0UWzfEECAABzBAAADgAAAAAAAAABACAAAAAfAQAAZHJz&#10;L2Uyb0RvYy54bWxQSwUGAAAAAAYABgBZAQAA0gUAAAAA&#10;">
              <v:fill on="f" focussize="0,0"/>
              <v:stroke on="f" weight="0.5pt"/>
              <v:imagedata o:title=""/>
              <o:lock v:ext="edit" aspectratio="f"/>
              <v:textbox inset="0mm,0mm,0mm,0mm" style="mso-fit-shape-to-text:t;">
                <w:txbxContent>
                  <w:p w14:paraId="5539FE0A">
                    <w:pPr>
                      <w:pStyle w:val="3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6548585"/>
      <w:docPartObj>
        <w:docPartGallery w:val="autotext"/>
      </w:docPartObj>
    </w:sdtPr>
    <w:sdtContent>
      <w:p w14:paraId="29DB8AE6">
        <w:pPr>
          <w:pStyle w:val="27"/>
          <w:jc w:val="center"/>
        </w:pPr>
        <w:r>
          <w:fldChar w:fldCharType="begin"/>
        </w:r>
        <w:r>
          <w:instrText xml:space="preserve">PAGE   \* MERGEFORMAT</w:instrText>
        </w:r>
        <w:r>
          <w:fldChar w:fldCharType="separate"/>
        </w:r>
        <w:r>
          <w:t>101</w:t>
        </w:r>
        <w:r>
          <w:fldChar w:fldCharType="end"/>
        </w:r>
      </w:p>
    </w:sdtContent>
  </w:sdt>
  <w:p w14:paraId="4498C53D">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2BFDA5"/>
    <w:multiLevelType w:val="singleLevel"/>
    <w:tmpl w:val="B22BFDA5"/>
    <w:lvl w:ilvl="0" w:tentative="0">
      <w:start w:val="1"/>
      <w:numFmt w:val="decimal"/>
      <w:lvlText w:val="%1."/>
      <w:lvlJc w:val="left"/>
      <w:pPr>
        <w:tabs>
          <w:tab w:val="left" w:pos="312"/>
        </w:tabs>
      </w:pPr>
    </w:lvl>
  </w:abstractNum>
  <w:abstractNum w:abstractNumId="1">
    <w:nsid w:val="F5D3DD86"/>
    <w:multiLevelType w:val="singleLevel"/>
    <w:tmpl w:val="F5D3DD86"/>
    <w:lvl w:ilvl="0" w:tentative="0">
      <w:start w:val="1"/>
      <w:numFmt w:val="decimal"/>
      <w:suff w:val="space"/>
      <w:lvlText w:val="%1."/>
      <w:lvlJc w:val="left"/>
    </w:lvl>
  </w:abstractNum>
  <w:abstractNum w:abstractNumId="2">
    <w:nsid w:val="0053208E"/>
    <w:multiLevelType w:val="multilevel"/>
    <w:tmpl w:val="0053208E"/>
    <w:lvl w:ilvl="0" w:tentative="0">
      <w:start w:val="1"/>
      <w:numFmt w:val="decimal"/>
      <w:lvlText w:val="%1."/>
      <w:lvlJc w:val="left"/>
      <w:pPr>
        <w:widowControl/>
        <w:ind w:left="720" w:hanging="360"/>
      </w:pPr>
    </w:lvl>
    <w:lvl w:ilvl="1" w:tentative="0">
      <w:start w:val="1"/>
      <w:numFmt w:val="lowerLetter"/>
      <w:lvlText w:val="%2."/>
      <w:lvlJc w:val="left"/>
      <w:pPr>
        <w:widowControl/>
        <w:ind w:left="1440" w:hanging="360"/>
      </w:pPr>
    </w:lvl>
    <w:lvl w:ilvl="2" w:tentative="0">
      <w:start w:val="1"/>
      <w:numFmt w:val="lowerRoman"/>
      <w:lvlText w:val="%3."/>
      <w:lvlJc w:val="right"/>
      <w:pPr>
        <w:widowControl/>
        <w:ind w:left="2160" w:hanging="360"/>
      </w:pPr>
    </w:lvl>
    <w:lvl w:ilvl="3" w:tentative="0">
      <w:start w:val="1"/>
      <w:numFmt w:val="decimal"/>
      <w:lvlText w:val="%4."/>
      <w:lvlJc w:val="left"/>
      <w:pPr>
        <w:widowControl/>
        <w:ind w:left="2880" w:hanging="360"/>
      </w:pPr>
    </w:lvl>
    <w:lvl w:ilvl="4" w:tentative="0">
      <w:start w:val="1"/>
      <w:numFmt w:val="lowerLetter"/>
      <w:lvlText w:val="%5."/>
      <w:lvlJc w:val="left"/>
      <w:pPr>
        <w:widowControl/>
        <w:ind w:left="3600" w:hanging="360"/>
      </w:pPr>
    </w:lvl>
    <w:lvl w:ilvl="5" w:tentative="0">
      <w:start w:val="1"/>
      <w:numFmt w:val="lowerRoman"/>
      <w:lvlText w:val="%6."/>
      <w:lvlJc w:val="right"/>
      <w:pPr>
        <w:widowControl/>
        <w:ind w:left="4320" w:hanging="360"/>
      </w:pPr>
    </w:lvl>
    <w:lvl w:ilvl="6" w:tentative="0">
      <w:start w:val="1"/>
      <w:numFmt w:val="decimal"/>
      <w:lvlText w:val="%7."/>
      <w:lvlJc w:val="left"/>
      <w:pPr>
        <w:widowControl/>
        <w:ind w:left="5040" w:hanging="360"/>
      </w:pPr>
    </w:lvl>
    <w:lvl w:ilvl="7" w:tentative="0">
      <w:start w:val="1"/>
      <w:numFmt w:val="lowerLetter"/>
      <w:lvlText w:val="%8."/>
      <w:lvlJc w:val="left"/>
      <w:pPr>
        <w:widowControl/>
        <w:ind w:left="5760" w:hanging="360"/>
      </w:pPr>
    </w:lvl>
    <w:lvl w:ilvl="8" w:tentative="0">
      <w:start w:val="1"/>
      <w:numFmt w:val="lowerRoman"/>
      <w:lvlText w:val="%9."/>
      <w:lvlJc w:val="right"/>
      <w:pPr>
        <w:widowControl/>
        <w:ind w:left="6480" w:hanging="360"/>
      </w:pPr>
    </w:lvl>
  </w:abstractNum>
  <w:abstractNum w:abstractNumId="3">
    <w:nsid w:val="058B4576"/>
    <w:multiLevelType w:val="multilevel"/>
    <w:tmpl w:val="058B4576"/>
    <w:lvl w:ilvl="0" w:tentative="0">
      <w:start w:val="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0A836664"/>
    <w:multiLevelType w:val="multilevel"/>
    <w:tmpl w:val="0A836664"/>
    <w:lvl w:ilvl="0" w:tentative="0">
      <w:start w:val="12"/>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5157AB2"/>
    <w:multiLevelType w:val="multilevel"/>
    <w:tmpl w:val="15157AB2"/>
    <w:lvl w:ilvl="0" w:tentative="0">
      <w:start w:val="18"/>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2B6A3397"/>
    <w:multiLevelType w:val="singleLevel"/>
    <w:tmpl w:val="2B6A3397"/>
    <w:lvl w:ilvl="0" w:tentative="0">
      <w:start w:val="1"/>
      <w:numFmt w:val="decimal"/>
      <w:suff w:val="space"/>
      <w:lvlText w:val="%1."/>
      <w:lvlJc w:val="left"/>
    </w:lvl>
  </w:abstractNum>
  <w:abstractNum w:abstractNumId="7">
    <w:nsid w:val="31DC34E9"/>
    <w:multiLevelType w:val="singleLevel"/>
    <w:tmpl w:val="31DC34E9"/>
    <w:lvl w:ilvl="0" w:tentative="0">
      <w:start w:val="1"/>
      <w:numFmt w:val="decimal"/>
      <w:suff w:val="space"/>
      <w:lvlText w:val="%1."/>
      <w:lvlJc w:val="left"/>
    </w:lvl>
  </w:abstractNum>
  <w:abstractNum w:abstractNumId="8">
    <w:nsid w:val="34378B0E"/>
    <w:multiLevelType w:val="singleLevel"/>
    <w:tmpl w:val="34378B0E"/>
    <w:lvl w:ilvl="0" w:tentative="0">
      <w:start w:val="1"/>
      <w:numFmt w:val="decimal"/>
      <w:suff w:val="space"/>
      <w:lvlText w:val="%1."/>
      <w:lvlJc w:val="left"/>
    </w:lvl>
  </w:abstractNum>
  <w:abstractNum w:abstractNumId="9">
    <w:nsid w:val="414F2FF9"/>
    <w:multiLevelType w:val="multilevel"/>
    <w:tmpl w:val="414F2FF9"/>
    <w:lvl w:ilvl="0" w:tentative="0">
      <w:start w:val="1"/>
      <w:numFmt w:val="decimal"/>
      <w:lvlText w:val="%1."/>
      <w:lvlJc w:val="left"/>
      <w:pPr>
        <w:tabs>
          <w:tab w:val="left" w:pos="2346"/>
        </w:tabs>
        <w:ind w:left="0" w:firstLine="709"/>
      </w:pPr>
      <w:rPr>
        <w:rFonts w:hint="default"/>
      </w:rPr>
    </w:lvl>
    <w:lvl w:ilvl="1" w:tentative="0">
      <w:start w:val="1"/>
      <w:numFmt w:val="decimal"/>
      <w:lvlText w:val="%2)"/>
      <w:lvlJc w:val="left"/>
      <w:pPr>
        <w:tabs>
          <w:tab w:val="left" w:pos="1070"/>
        </w:tabs>
        <w:ind w:left="1070" w:hanging="360"/>
      </w:pPr>
      <w:rPr>
        <w:rFonts w:hint="default"/>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0">
    <w:nsid w:val="43A30289"/>
    <w:multiLevelType w:val="multilevel"/>
    <w:tmpl w:val="43A30289"/>
    <w:lvl w:ilvl="0" w:tentative="0">
      <w:start w:val="9"/>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1">
    <w:nsid w:val="46CA193E"/>
    <w:multiLevelType w:val="singleLevel"/>
    <w:tmpl w:val="46CA193E"/>
    <w:lvl w:ilvl="0" w:tentative="0">
      <w:start w:val="1"/>
      <w:numFmt w:val="decimal"/>
      <w:suff w:val="space"/>
      <w:lvlText w:val="%1."/>
      <w:lvlJc w:val="left"/>
    </w:lvl>
  </w:abstractNum>
  <w:abstractNum w:abstractNumId="12">
    <w:nsid w:val="65217346"/>
    <w:multiLevelType w:val="multilevel"/>
    <w:tmpl w:val="6521734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710B06F4"/>
    <w:multiLevelType w:val="multilevel"/>
    <w:tmpl w:val="710B06F4"/>
    <w:lvl w:ilvl="0" w:tentative="0">
      <w:start w:val="1"/>
      <w:numFmt w:val="decimal"/>
      <w:lvlText w:val="%1."/>
      <w:lvlJc w:val="left"/>
      <w:pPr>
        <w:tabs>
          <w:tab w:val="left" w:pos="1637"/>
        </w:tabs>
        <w:ind w:left="-709" w:firstLine="709"/>
      </w:pPr>
      <w:rPr>
        <w:rFonts w:hint="default"/>
      </w:rPr>
    </w:lvl>
    <w:lvl w:ilvl="1" w:tentative="0">
      <w:start w:val="1"/>
      <w:numFmt w:val="lowerLetter"/>
      <w:lvlText w:val="%2."/>
      <w:lvlJc w:val="left"/>
      <w:pPr>
        <w:tabs>
          <w:tab w:val="left" w:pos="731"/>
        </w:tabs>
        <w:ind w:left="731" w:hanging="360"/>
      </w:pPr>
    </w:lvl>
    <w:lvl w:ilvl="2" w:tentative="0">
      <w:start w:val="1"/>
      <w:numFmt w:val="lowerRoman"/>
      <w:lvlText w:val="%3."/>
      <w:lvlJc w:val="right"/>
      <w:pPr>
        <w:tabs>
          <w:tab w:val="left" w:pos="1451"/>
        </w:tabs>
        <w:ind w:left="1451" w:hanging="180"/>
      </w:pPr>
    </w:lvl>
    <w:lvl w:ilvl="3" w:tentative="0">
      <w:start w:val="1"/>
      <w:numFmt w:val="decimal"/>
      <w:lvlText w:val="%4."/>
      <w:lvlJc w:val="left"/>
      <w:pPr>
        <w:tabs>
          <w:tab w:val="left" w:pos="2171"/>
        </w:tabs>
        <w:ind w:left="2171" w:hanging="360"/>
      </w:pPr>
    </w:lvl>
    <w:lvl w:ilvl="4" w:tentative="0">
      <w:start w:val="1"/>
      <w:numFmt w:val="lowerLetter"/>
      <w:lvlText w:val="%5."/>
      <w:lvlJc w:val="left"/>
      <w:pPr>
        <w:tabs>
          <w:tab w:val="left" w:pos="2891"/>
        </w:tabs>
        <w:ind w:left="2891" w:hanging="360"/>
      </w:pPr>
    </w:lvl>
    <w:lvl w:ilvl="5" w:tentative="0">
      <w:start w:val="1"/>
      <w:numFmt w:val="lowerRoman"/>
      <w:lvlText w:val="%6."/>
      <w:lvlJc w:val="right"/>
      <w:pPr>
        <w:tabs>
          <w:tab w:val="left" w:pos="3611"/>
        </w:tabs>
        <w:ind w:left="3611" w:hanging="180"/>
      </w:pPr>
    </w:lvl>
    <w:lvl w:ilvl="6" w:tentative="0">
      <w:start w:val="1"/>
      <w:numFmt w:val="decimal"/>
      <w:lvlText w:val="%7."/>
      <w:lvlJc w:val="left"/>
      <w:pPr>
        <w:tabs>
          <w:tab w:val="left" w:pos="4331"/>
        </w:tabs>
        <w:ind w:left="4331" w:hanging="360"/>
      </w:pPr>
    </w:lvl>
    <w:lvl w:ilvl="7" w:tentative="0">
      <w:start w:val="1"/>
      <w:numFmt w:val="lowerLetter"/>
      <w:lvlText w:val="%8."/>
      <w:lvlJc w:val="left"/>
      <w:pPr>
        <w:tabs>
          <w:tab w:val="left" w:pos="5051"/>
        </w:tabs>
        <w:ind w:left="5051" w:hanging="360"/>
      </w:pPr>
    </w:lvl>
    <w:lvl w:ilvl="8" w:tentative="0">
      <w:start w:val="1"/>
      <w:numFmt w:val="lowerRoman"/>
      <w:lvlText w:val="%9."/>
      <w:lvlJc w:val="right"/>
      <w:pPr>
        <w:tabs>
          <w:tab w:val="left" w:pos="5771"/>
        </w:tabs>
        <w:ind w:left="5771" w:hanging="180"/>
      </w:pPr>
    </w:lvl>
  </w:abstractNum>
  <w:num w:numId="1">
    <w:abstractNumId w:val="0"/>
  </w:num>
  <w:num w:numId="2">
    <w:abstractNumId w:val="8"/>
  </w:num>
  <w:num w:numId="3">
    <w:abstractNumId w:val="11"/>
  </w:num>
  <w:num w:numId="4">
    <w:abstractNumId w:val="1"/>
  </w:num>
  <w:num w:numId="5">
    <w:abstractNumId w:val="2"/>
  </w:num>
  <w:num w:numId="6">
    <w:abstractNumId w:val="6"/>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3"/>
  </w:num>
  <w:num w:numId="11">
    <w:abstractNumId w:val="10"/>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BE4"/>
    <w:rsid w:val="00006D4D"/>
    <w:rsid w:val="00071673"/>
    <w:rsid w:val="000804B7"/>
    <w:rsid w:val="000A52DE"/>
    <w:rsid w:val="000B5274"/>
    <w:rsid w:val="00100AE3"/>
    <w:rsid w:val="00101488"/>
    <w:rsid w:val="00113D86"/>
    <w:rsid w:val="00121653"/>
    <w:rsid w:val="00136D9D"/>
    <w:rsid w:val="00172ECC"/>
    <w:rsid w:val="001A5988"/>
    <w:rsid w:val="001B2F31"/>
    <w:rsid w:val="0023199D"/>
    <w:rsid w:val="00264C54"/>
    <w:rsid w:val="00270CD5"/>
    <w:rsid w:val="002821D5"/>
    <w:rsid w:val="002848A1"/>
    <w:rsid w:val="002906DE"/>
    <w:rsid w:val="0029294D"/>
    <w:rsid w:val="002C6ECC"/>
    <w:rsid w:val="002D2973"/>
    <w:rsid w:val="002E3D24"/>
    <w:rsid w:val="00306CCA"/>
    <w:rsid w:val="003345FC"/>
    <w:rsid w:val="00375A5B"/>
    <w:rsid w:val="00387473"/>
    <w:rsid w:val="003D02C2"/>
    <w:rsid w:val="003E0937"/>
    <w:rsid w:val="004328AE"/>
    <w:rsid w:val="00470443"/>
    <w:rsid w:val="004C26DF"/>
    <w:rsid w:val="004C7C97"/>
    <w:rsid w:val="004F4352"/>
    <w:rsid w:val="00516954"/>
    <w:rsid w:val="00545048"/>
    <w:rsid w:val="00573078"/>
    <w:rsid w:val="005841D7"/>
    <w:rsid w:val="005D6D24"/>
    <w:rsid w:val="006734FC"/>
    <w:rsid w:val="006907ED"/>
    <w:rsid w:val="006A2ECC"/>
    <w:rsid w:val="006D183C"/>
    <w:rsid w:val="00731702"/>
    <w:rsid w:val="00793DAD"/>
    <w:rsid w:val="007B74CB"/>
    <w:rsid w:val="007E0A42"/>
    <w:rsid w:val="008601D0"/>
    <w:rsid w:val="00882A8B"/>
    <w:rsid w:val="008A218E"/>
    <w:rsid w:val="008A6890"/>
    <w:rsid w:val="009250AB"/>
    <w:rsid w:val="00927204"/>
    <w:rsid w:val="00931447"/>
    <w:rsid w:val="00964C9E"/>
    <w:rsid w:val="00975200"/>
    <w:rsid w:val="009C5FC3"/>
    <w:rsid w:val="00A00AF8"/>
    <w:rsid w:val="00A07791"/>
    <w:rsid w:val="00A227B1"/>
    <w:rsid w:val="00A90255"/>
    <w:rsid w:val="00AD10FF"/>
    <w:rsid w:val="00BA50B9"/>
    <w:rsid w:val="00BB2F4E"/>
    <w:rsid w:val="00C47546"/>
    <w:rsid w:val="00C9498B"/>
    <w:rsid w:val="00C960D0"/>
    <w:rsid w:val="00CD617C"/>
    <w:rsid w:val="00D34C95"/>
    <w:rsid w:val="00DE3171"/>
    <w:rsid w:val="00DE38B8"/>
    <w:rsid w:val="00E71B5C"/>
    <w:rsid w:val="00E94F34"/>
    <w:rsid w:val="00EA5FD1"/>
    <w:rsid w:val="00EC0682"/>
    <w:rsid w:val="00F62246"/>
    <w:rsid w:val="00F77CF1"/>
    <w:rsid w:val="00F81A79"/>
    <w:rsid w:val="00FB1CD1"/>
    <w:rsid w:val="00FB70E5"/>
    <w:rsid w:val="00FC1214"/>
    <w:rsid w:val="00FF4CDA"/>
    <w:rsid w:val="08185FA2"/>
    <w:rsid w:val="0A9642EF"/>
    <w:rsid w:val="0C840297"/>
    <w:rsid w:val="0EFE5609"/>
    <w:rsid w:val="0F530435"/>
    <w:rsid w:val="12D26C15"/>
    <w:rsid w:val="18AB34FB"/>
    <w:rsid w:val="1AA646C4"/>
    <w:rsid w:val="1D9E1DCF"/>
    <w:rsid w:val="284550A0"/>
    <w:rsid w:val="293811B0"/>
    <w:rsid w:val="2E9B2C8B"/>
    <w:rsid w:val="36AE61F9"/>
    <w:rsid w:val="38C36DAE"/>
    <w:rsid w:val="3D0E6439"/>
    <w:rsid w:val="3E9D0D42"/>
    <w:rsid w:val="460F7D00"/>
    <w:rsid w:val="4B011ECA"/>
    <w:rsid w:val="4BE90D9B"/>
    <w:rsid w:val="4C7F0B98"/>
    <w:rsid w:val="53F42EAF"/>
    <w:rsid w:val="59853358"/>
    <w:rsid w:val="5A75259E"/>
    <w:rsid w:val="5D91008C"/>
    <w:rsid w:val="60B65637"/>
    <w:rsid w:val="618A6593"/>
    <w:rsid w:val="71B37676"/>
    <w:rsid w:val="75027397"/>
    <w:rsid w:val="79947543"/>
    <w:rsid w:val="7A313B92"/>
    <w:rsid w:val="7D260BDE"/>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iPriority="0" w:semiHidden="0" w:name="heading 8"/>
    <w:lsdException w:qFormat="1"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0" w:name="annotation text"/>
    <w:lsdException w:qFormat="1" w:unhideWhenUsed="0"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0" w:name="annotation reference"/>
    <w:lsdException w:qFormat="1"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name="Body Text 2"/>
    <w:lsdException w:uiPriority="99" w:name="Body Text 3"/>
    <w:lsdException w:qFormat="1" w:unhideWhenUsed="0" w:uiPriority="0" w:semiHidden="0" w:name="Body Text Indent 2"/>
    <w:lsdException w:qFormat="1" w:uiPriority="0" w:semiHidden="0" w:name="Body Text Indent 3"/>
    <w:lsdException w:uiPriority="99" w:name="Block Text"/>
    <w:lsdException w:qFormat="1" w:uiPriority="99" w:semiHidden="0" w:name="Hyperlink"/>
    <w:lsdException w:qFormat="1" w:uiPriority="0" w:name="FollowedHyperlink"/>
    <w:lsdException w:qFormat="1" w:unhideWhenUsed="0" w:uiPriority="0"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0" w:semiHidden="0" w:name="No Spacing"/>
    <w:lsdException w:qFormat="1" w:unhideWhenUsed="0" w:uiPriority="0" w:semiHidden="0" w:name="List Paragraph"/>
  </w:latentStyles>
  <w:style w:type="paragraph" w:default="1" w:styleId="1">
    <w:name w:val="Normal"/>
    <w:autoRedefine/>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39"/>
    <w:autoRedefine/>
    <w:qFormat/>
    <w:uiPriority w:val="0"/>
    <w:pPr>
      <w:keepNext/>
      <w:autoSpaceDE w:val="0"/>
      <w:autoSpaceDN w:val="0"/>
      <w:adjustRightInd w:val="0"/>
      <w:spacing w:after="0" w:line="240" w:lineRule="auto"/>
      <w:jc w:val="center"/>
      <w:outlineLvl w:val="0"/>
    </w:pPr>
    <w:rPr>
      <w:rFonts w:ascii="Times New Roman" w:hAnsi="Times New Roman" w:eastAsia="Arial Unicode MS" w:cs="Times New Roman"/>
      <w:sz w:val="28"/>
      <w:szCs w:val="24"/>
    </w:rPr>
  </w:style>
  <w:style w:type="paragraph" w:styleId="3">
    <w:name w:val="heading 2"/>
    <w:basedOn w:val="1"/>
    <w:next w:val="1"/>
    <w:link w:val="40"/>
    <w:autoRedefine/>
    <w:qFormat/>
    <w:uiPriority w:val="0"/>
    <w:pPr>
      <w:keepNext/>
      <w:autoSpaceDE w:val="0"/>
      <w:autoSpaceDN w:val="0"/>
      <w:adjustRightInd w:val="0"/>
      <w:spacing w:after="0" w:line="240" w:lineRule="auto"/>
      <w:ind w:firstLine="540"/>
      <w:jc w:val="center"/>
      <w:outlineLvl w:val="1"/>
    </w:pPr>
    <w:rPr>
      <w:rFonts w:ascii="Times New Roman" w:hAnsi="Times New Roman" w:eastAsia="Times New Roman" w:cs="Times New Roman"/>
      <w:sz w:val="28"/>
      <w:szCs w:val="24"/>
    </w:rPr>
  </w:style>
  <w:style w:type="paragraph" w:styleId="4">
    <w:name w:val="heading 3"/>
    <w:basedOn w:val="1"/>
    <w:next w:val="1"/>
    <w:link w:val="80"/>
    <w:autoRedefine/>
    <w:qFormat/>
    <w:uiPriority w:val="0"/>
    <w:pPr>
      <w:keepNext/>
      <w:spacing w:after="0" w:line="240" w:lineRule="auto"/>
      <w:jc w:val="both"/>
      <w:outlineLvl w:val="2"/>
    </w:pPr>
    <w:rPr>
      <w:rFonts w:ascii="Times New Roman" w:hAnsi="Times New Roman" w:eastAsia="Times New Roman" w:cs="Times New Roman"/>
      <w:b/>
      <w:sz w:val="24"/>
      <w:szCs w:val="20"/>
    </w:rPr>
  </w:style>
  <w:style w:type="paragraph" w:styleId="5">
    <w:name w:val="heading 4"/>
    <w:basedOn w:val="1"/>
    <w:next w:val="1"/>
    <w:link w:val="74"/>
    <w:autoRedefine/>
    <w:unhideWhenUsed/>
    <w:qFormat/>
    <w:uiPriority w:val="0"/>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75"/>
    <w:autoRedefine/>
    <w:unhideWhenUsed/>
    <w:qFormat/>
    <w:uiPriority w:val="0"/>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76"/>
    <w:autoRedefine/>
    <w:unhideWhenUsed/>
    <w:qFormat/>
    <w:uiPriority w:val="0"/>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81"/>
    <w:autoRedefine/>
    <w:qFormat/>
    <w:uiPriority w:val="0"/>
    <w:pPr>
      <w:keepNext/>
      <w:spacing w:after="0" w:line="240" w:lineRule="auto"/>
      <w:outlineLvl w:val="6"/>
    </w:pPr>
    <w:rPr>
      <w:rFonts w:ascii="Times New Roman" w:hAnsi="Times New Roman" w:eastAsia="Times New Roman" w:cs="Times New Roman"/>
      <w:sz w:val="26"/>
      <w:szCs w:val="20"/>
    </w:rPr>
  </w:style>
  <w:style w:type="paragraph" w:styleId="9">
    <w:name w:val="heading 8"/>
    <w:basedOn w:val="1"/>
    <w:next w:val="1"/>
    <w:link w:val="77"/>
    <w:autoRedefine/>
    <w:unhideWhenUsed/>
    <w:qFormat/>
    <w:uiPriority w:val="0"/>
    <w:pPr>
      <w:keepNext/>
      <w:keepLines/>
      <w:spacing w:before="200" w:after="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0">
    <w:name w:val="heading 9"/>
    <w:basedOn w:val="1"/>
    <w:next w:val="1"/>
    <w:link w:val="78"/>
    <w:autoRedefine/>
    <w:unhideWhenUsed/>
    <w:qFormat/>
    <w:uiPriority w:val="0"/>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1">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character" w:styleId="13">
    <w:name w:val="FollowedHyperlink"/>
    <w:autoRedefine/>
    <w:semiHidden/>
    <w:unhideWhenUsed/>
    <w:qFormat/>
    <w:uiPriority w:val="0"/>
    <w:rPr>
      <w:color w:val="800080"/>
      <w:u w:val="single"/>
    </w:rPr>
  </w:style>
  <w:style w:type="character" w:styleId="14">
    <w:name w:val="footnote reference"/>
    <w:autoRedefine/>
    <w:semiHidden/>
    <w:qFormat/>
    <w:uiPriority w:val="0"/>
    <w:rPr>
      <w:vertAlign w:val="superscript"/>
    </w:rPr>
  </w:style>
  <w:style w:type="character" w:styleId="15">
    <w:name w:val="annotation reference"/>
    <w:autoRedefine/>
    <w:semiHidden/>
    <w:unhideWhenUsed/>
    <w:qFormat/>
    <w:uiPriority w:val="0"/>
    <w:rPr>
      <w:sz w:val="16"/>
      <w:szCs w:val="16"/>
    </w:rPr>
  </w:style>
  <w:style w:type="character" w:styleId="16">
    <w:name w:val="Emphasis"/>
    <w:autoRedefine/>
    <w:qFormat/>
    <w:uiPriority w:val="0"/>
    <w:rPr>
      <w:i/>
      <w:iCs/>
    </w:rPr>
  </w:style>
  <w:style w:type="character" w:styleId="17">
    <w:name w:val="Hyperlink"/>
    <w:basedOn w:val="11"/>
    <w:autoRedefine/>
    <w:unhideWhenUsed/>
    <w:qFormat/>
    <w:uiPriority w:val="99"/>
    <w:rPr>
      <w:color w:val="0000FF" w:themeColor="hyperlink"/>
      <w:u w:val="single"/>
      <w14:textFill>
        <w14:solidFill>
          <w14:schemeClr w14:val="hlink"/>
        </w14:solidFill>
      </w14:textFill>
    </w:rPr>
  </w:style>
  <w:style w:type="character" w:styleId="18">
    <w:name w:val="page number"/>
    <w:basedOn w:val="11"/>
    <w:autoRedefine/>
    <w:qFormat/>
    <w:uiPriority w:val="0"/>
  </w:style>
  <w:style w:type="character" w:styleId="19">
    <w:name w:val="line number"/>
    <w:basedOn w:val="11"/>
    <w:autoRedefine/>
    <w:semiHidden/>
    <w:unhideWhenUsed/>
    <w:qFormat/>
    <w:uiPriority w:val="99"/>
  </w:style>
  <w:style w:type="character" w:styleId="20">
    <w:name w:val="Strong"/>
    <w:autoRedefine/>
    <w:qFormat/>
    <w:uiPriority w:val="0"/>
    <w:rPr>
      <w:b/>
      <w:bCs/>
    </w:rPr>
  </w:style>
  <w:style w:type="paragraph" w:styleId="21">
    <w:name w:val="Balloon Text"/>
    <w:basedOn w:val="1"/>
    <w:link w:val="38"/>
    <w:autoRedefine/>
    <w:unhideWhenUsed/>
    <w:qFormat/>
    <w:uiPriority w:val="0"/>
    <w:pPr>
      <w:spacing w:after="0" w:line="240" w:lineRule="auto"/>
    </w:pPr>
    <w:rPr>
      <w:rFonts w:ascii="Tahoma" w:hAnsi="Tahoma" w:cs="Tahoma"/>
      <w:sz w:val="16"/>
      <w:szCs w:val="16"/>
    </w:rPr>
  </w:style>
  <w:style w:type="paragraph" w:styleId="22">
    <w:name w:val="Body Text 2"/>
    <w:basedOn w:val="1"/>
    <w:link w:val="54"/>
    <w:autoRedefine/>
    <w:semiHidden/>
    <w:qFormat/>
    <w:uiPriority w:val="0"/>
    <w:pPr>
      <w:autoSpaceDE w:val="0"/>
      <w:autoSpaceDN w:val="0"/>
      <w:adjustRightInd w:val="0"/>
      <w:spacing w:after="0" w:line="240" w:lineRule="auto"/>
      <w:jc w:val="center"/>
    </w:pPr>
    <w:rPr>
      <w:rFonts w:ascii="Times New Roman" w:hAnsi="Times New Roman" w:eastAsia="Times New Roman" w:cs="Times New Roman"/>
      <w:sz w:val="28"/>
      <w:szCs w:val="28"/>
    </w:rPr>
  </w:style>
  <w:style w:type="paragraph" w:styleId="23">
    <w:name w:val="Plain Text"/>
    <w:basedOn w:val="1"/>
    <w:qFormat/>
    <w:uiPriority w:val="0"/>
    <w:pPr>
      <w:widowControl w:val="0"/>
    </w:pPr>
    <w:rPr>
      <w:rFonts w:ascii="Courier New" w:hAnsi="Courier New"/>
    </w:rPr>
  </w:style>
  <w:style w:type="paragraph" w:styleId="24">
    <w:name w:val="Body Text Indent 3"/>
    <w:basedOn w:val="1"/>
    <w:link w:val="79"/>
    <w:autoRedefine/>
    <w:unhideWhenUsed/>
    <w:qFormat/>
    <w:uiPriority w:val="0"/>
    <w:pPr>
      <w:spacing w:after="120"/>
      <w:ind w:left="283"/>
    </w:pPr>
    <w:rPr>
      <w:sz w:val="16"/>
      <w:szCs w:val="16"/>
    </w:rPr>
  </w:style>
  <w:style w:type="paragraph" w:styleId="25">
    <w:name w:val="annotation text"/>
    <w:basedOn w:val="1"/>
    <w:link w:val="44"/>
    <w:autoRedefine/>
    <w:semiHidden/>
    <w:unhideWhenUsed/>
    <w:qFormat/>
    <w:uiPriority w:val="0"/>
    <w:pPr>
      <w:spacing w:after="0" w:line="240" w:lineRule="auto"/>
    </w:pPr>
    <w:rPr>
      <w:rFonts w:ascii="Times New Roman" w:hAnsi="Times New Roman" w:eastAsia="Times New Roman" w:cs="Times New Roman"/>
      <w:sz w:val="20"/>
      <w:szCs w:val="20"/>
    </w:rPr>
  </w:style>
  <w:style w:type="paragraph" w:styleId="26">
    <w:name w:val="footnote text"/>
    <w:basedOn w:val="1"/>
    <w:link w:val="51"/>
    <w:autoRedefine/>
    <w:semiHidden/>
    <w:qFormat/>
    <w:uiPriority w:val="0"/>
    <w:pPr>
      <w:spacing w:after="0" w:line="240" w:lineRule="auto"/>
    </w:pPr>
    <w:rPr>
      <w:rFonts w:ascii="Times New Roman" w:hAnsi="Times New Roman" w:eastAsia="Times New Roman" w:cs="Times New Roman"/>
      <w:sz w:val="20"/>
      <w:szCs w:val="20"/>
    </w:rPr>
  </w:style>
  <w:style w:type="paragraph" w:styleId="27">
    <w:name w:val="header"/>
    <w:basedOn w:val="1"/>
    <w:link w:val="50"/>
    <w:autoRedefine/>
    <w:qFormat/>
    <w:uiPriority w:val="99"/>
    <w:pPr>
      <w:tabs>
        <w:tab w:val="center" w:pos="4677"/>
        <w:tab w:val="right" w:pos="9355"/>
      </w:tabs>
      <w:spacing w:after="0" w:line="240" w:lineRule="auto"/>
    </w:pPr>
    <w:rPr>
      <w:rFonts w:ascii="Times New Roman" w:hAnsi="Times New Roman" w:eastAsia="Times New Roman" w:cs="Times New Roman"/>
      <w:sz w:val="24"/>
      <w:szCs w:val="24"/>
    </w:rPr>
  </w:style>
  <w:style w:type="paragraph" w:styleId="28">
    <w:name w:val="Body Text"/>
    <w:basedOn w:val="1"/>
    <w:link w:val="46"/>
    <w:autoRedefine/>
    <w:unhideWhenUsed/>
    <w:qFormat/>
    <w:uiPriority w:val="0"/>
    <w:pPr>
      <w:spacing w:after="120" w:line="240" w:lineRule="auto"/>
    </w:pPr>
    <w:rPr>
      <w:rFonts w:ascii="Times New Roman" w:hAnsi="Times New Roman" w:eastAsia="Times New Roman" w:cs="Times New Roman"/>
      <w:sz w:val="24"/>
      <w:szCs w:val="24"/>
    </w:rPr>
  </w:style>
  <w:style w:type="paragraph" w:styleId="29">
    <w:name w:val="Body Text Indent"/>
    <w:basedOn w:val="1"/>
    <w:link w:val="52"/>
    <w:autoRedefine/>
    <w:unhideWhenUsed/>
    <w:qFormat/>
    <w:uiPriority w:val="0"/>
    <w:pPr>
      <w:spacing w:after="120" w:line="240" w:lineRule="auto"/>
      <w:ind w:left="283"/>
    </w:pPr>
    <w:rPr>
      <w:rFonts w:ascii="Times New Roman" w:hAnsi="Times New Roman" w:eastAsia="Times New Roman" w:cs="Times New Roman"/>
      <w:sz w:val="24"/>
      <w:szCs w:val="24"/>
    </w:rPr>
  </w:style>
  <w:style w:type="paragraph" w:styleId="30">
    <w:name w:val="Title"/>
    <w:basedOn w:val="1"/>
    <w:link w:val="82"/>
    <w:autoRedefine/>
    <w:qFormat/>
    <w:uiPriority w:val="0"/>
    <w:pPr>
      <w:spacing w:after="0" w:line="240" w:lineRule="auto"/>
      <w:jc w:val="center"/>
    </w:pPr>
    <w:rPr>
      <w:rFonts w:ascii="Times New Roman" w:hAnsi="Times New Roman" w:eastAsia="Times New Roman" w:cs="Times New Roman"/>
      <w:b/>
      <w:sz w:val="28"/>
      <w:szCs w:val="20"/>
    </w:rPr>
  </w:style>
  <w:style w:type="paragraph" w:styleId="31">
    <w:name w:val="footer"/>
    <w:basedOn w:val="1"/>
    <w:link w:val="53"/>
    <w:autoRedefine/>
    <w:unhideWhenUsed/>
    <w:qFormat/>
    <w:uiPriority w:val="0"/>
    <w:pPr>
      <w:tabs>
        <w:tab w:val="center" w:pos="4677"/>
        <w:tab w:val="right" w:pos="9355"/>
      </w:tabs>
      <w:spacing w:after="0" w:line="240" w:lineRule="auto"/>
    </w:pPr>
    <w:rPr>
      <w:rFonts w:ascii="Times New Roman" w:hAnsi="Times New Roman" w:eastAsia="Times New Roman" w:cs="Times New Roman"/>
      <w:sz w:val="24"/>
      <w:szCs w:val="24"/>
    </w:rPr>
  </w:style>
  <w:style w:type="paragraph" w:styleId="32">
    <w:name w:val="Normal (Web)"/>
    <w:basedOn w:val="1"/>
    <w:autoRedefine/>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33">
    <w:name w:val="Body Text Indent 2"/>
    <w:basedOn w:val="1"/>
    <w:link w:val="45"/>
    <w:autoRedefine/>
    <w:qFormat/>
    <w:uiPriority w:val="0"/>
    <w:pPr>
      <w:autoSpaceDE w:val="0"/>
      <w:autoSpaceDN w:val="0"/>
      <w:adjustRightInd w:val="0"/>
      <w:spacing w:after="0" w:line="240" w:lineRule="auto"/>
      <w:ind w:firstLine="540"/>
      <w:jc w:val="center"/>
    </w:pPr>
    <w:rPr>
      <w:rFonts w:ascii="Times New Roman" w:hAnsi="Times New Roman" w:eastAsia="Times New Roman" w:cs="Times New Roman"/>
      <w:sz w:val="28"/>
      <w:szCs w:val="24"/>
    </w:rPr>
  </w:style>
  <w:style w:type="table" w:styleId="34">
    <w:name w:val="Table Grid"/>
    <w:basedOn w:val="12"/>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5">
    <w:name w:val="Гиперссылка1"/>
    <w:basedOn w:val="11"/>
    <w:autoRedefine/>
    <w:qFormat/>
    <w:uiPriority w:val="0"/>
  </w:style>
  <w:style w:type="paragraph" w:customStyle="1" w:styleId="36">
    <w:name w:val="11"/>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37">
    <w:name w:val="Неразрешенное упоминание1"/>
    <w:basedOn w:val="11"/>
    <w:autoRedefine/>
    <w:semiHidden/>
    <w:unhideWhenUsed/>
    <w:qFormat/>
    <w:uiPriority w:val="99"/>
    <w:rPr>
      <w:color w:val="605E5C"/>
      <w:shd w:val="clear" w:color="auto" w:fill="E1DFDD"/>
    </w:rPr>
  </w:style>
  <w:style w:type="character" w:customStyle="1" w:styleId="38">
    <w:name w:val="Текст выноски Знак"/>
    <w:basedOn w:val="11"/>
    <w:link w:val="21"/>
    <w:autoRedefine/>
    <w:qFormat/>
    <w:uiPriority w:val="0"/>
    <w:rPr>
      <w:rFonts w:ascii="Tahoma" w:hAnsi="Tahoma" w:cs="Tahoma"/>
      <w:sz w:val="16"/>
      <w:szCs w:val="16"/>
    </w:rPr>
  </w:style>
  <w:style w:type="character" w:customStyle="1" w:styleId="39">
    <w:name w:val="Заголовок 1 Знак"/>
    <w:basedOn w:val="11"/>
    <w:link w:val="2"/>
    <w:autoRedefine/>
    <w:qFormat/>
    <w:uiPriority w:val="0"/>
    <w:rPr>
      <w:rFonts w:ascii="Times New Roman" w:hAnsi="Times New Roman" w:eastAsia="Arial Unicode MS" w:cs="Times New Roman"/>
      <w:sz w:val="28"/>
      <w:szCs w:val="24"/>
    </w:rPr>
  </w:style>
  <w:style w:type="character" w:customStyle="1" w:styleId="40">
    <w:name w:val="Заголовок 2 Знак"/>
    <w:basedOn w:val="11"/>
    <w:link w:val="3"/>
    <w:autoRedefine/>
    <w:qFormat/>
    <w:uiPriority w:val="0"/>
    <w:rPr>
      <w:rFonts w:ascii="Times New Roman" w:hAnsi="Times New Roman" w:eastAsia="Times New Roman" w:cs="Times New Roman"/>
      <w:sz w:val="28"/>
      <w:szCs w:val="24"/>
    </w:rPr>
  </w:style>
  <w:style w:type="paragraph" w:styleId="41">
    <w:name w:val="No Spacing"/>
    <w:autoRedefine/>
    <w:qFormat/>
    <w:uiPriority w:val="0"/>
    <w:pPr>
      <w:spacing w:after="0" w:line="240" w:lineRule="auto"/>
    </w:pPr>
    <w:rPr>
      <w:rFonts w:ascii="Calibri" w:hAnsi="Calibri" w:eastAsia="Times New Roman" w:cs="Times New Roman"/>
      <w:sz w:val="22"/>
      <w:szCs w:val="22"/>
      <w:lang w:val="ru-RU" w:eastAsia="ru-RU" w:bidi="ar-SA"/>
    </w:rPr>
  </w:style>
  <w:style w:type="paragraph" w:customStyle="1" w:styleId="42">
    <w:name w:val="ConsPlusNonformat"/>
    <w:autoRedefine/>
    <w:qFormat/>
    <w:uiPriority w:val="0"/>
    <w:pPr>
      <w:widowControl w:val="0"/>
      <w:autoSpaceDE w:val="0"/>
      <w:autoSpaceDN w:val="0"/>
      <w:adjustRightInd w:val="0"/>
      <w:spacing w:after="0" w:line="240" w:lineRule="auto"/>
    </w:pPr>
    <w:rPr>
      <w:rFonts w:ascii="Courier New" w:hAnsi="Courier New" w:eastAsia="Times New Roman" w:cs="Courier New"/>
      <w:sz w:val="20"/>
      <w:szCs w:val="20"/>
      <w:lang w:val="ru-RU" w:eastAsia="ru-RU" w:bidi="ar-SA"/>
    </w:rPr>
  </w:style>
  <w:style w:type="paragraph" w:customStyle="1" w:styleId="43">
    <w:name w:val="ConsPlusCell"/>
    <w:autoRedefine/>
    <w:qFormat/>
    <w:uiPriority w:val="0"/>
    <w:pPr>
      <w:widowControl w:val="0"/>
      <w:autoSpaceDE w:val="0"/>
      <w:autoSpaceDN w:val="0"/>
      <w:adjustRightInd w:val="0"/>
      <w:spacing w:after="0" w:line="240" w:lineRule="auto"/>
    </w:pPr>
    <w:rPr>
      <w:rFonts w:ascii="Times New Roman" w:hAnsi="Times New Roman" w:eastAsia="Times New Roman" w:cs="Times New Roman"/>
      <w:sz w:val="24"/>
      <w:szCs w:val="24"/>
      <w:lang w:val="ru-RU" w:eastAsia="ru-RU" w:bidi="ar-SA"/>
    </w:rPr>
  </w:style>
  <w:style w:type="character" w:customStyle="1" w:styleId="44">
    <w:name w:val="Текст примечания Знак"/>
    <w:basedOn w:val="11"/>
    <w:link w:val="25"/>
    <w:autoRedefine/>
    <w:semiHidden/>
    <w:qFormat/>
    <w:uiPriority w:val="0"/>
    <w:rPr>
      <w:rFonts w:ascii="Times New Roman" w:hAnsi="Times New Roman" w:eastAsia="Times New Roman" w:cs="Times New Roman"/>
      <w:sz w:val="20"/>
      <w:szCs w:val="20"/>
    </w:rPr>
  </w:style>
  <w:style w:type="character" w:customStyle="1" w:styleId="45">
    <w:name w:val="Основной текст с отступом 2 Знак"/>
    <w:basedOn w:val="11"/>
    <w:link w:val="33"/>
    <w:autoRedefine/>
    <w:qFormat/>
    <w:uiPriority w:val="0"/>
    <w:rPr>
      <w:rFonts w:ascii="Times New Roman" w:hAnsi="Times New Roman" w:eastAsia="Times New Roman" w:cs="Times New Roman"/>
      <w:sz w:val="28"/>
      <w:szCs w:val="24"/>
    </w:rPr>
  </w:style>
  <w:style w:type="character" w:customStyle="1" w:styleId="46">
    <w:name w:val="Основной текст Знак"/>
    <w:basedOn w:val="11"/>
    <w:link w:val="28"/>
    <w:autoRedefine/>
    <w:qFormat/>
    <w:uiPriority w:val="0"/>
    <w:rPr>
      <w:rFonts w:ascii="Times New Roman" w:hAnsi="Times New Roman" w:eastAsia="Times New Roman" w:cs="Times New Roman"/>
      <w:sz w:val="24"/>
      <w:szCs w:val="24"/>
    </w:rPr>
  </w:style>
  <w:style w:type="paragraph" w:customStyle="1" w:styleId="47">
    <w:name w:val="Таблицы (моноширинный)"/>
    <w:basedOn w:val="1"/>
    <w:next w:val="1"/>
    <w:autoRedefine/>
    <w:qFormat/>
    <w:uiPriority w:val="0"/>
    <w:pPr>
      <w:autoSpaceDE w:val="0"/>
      <w:autoSpaceDN w:val="0"/>
      <w:adjustRightInd w:val="0"/>
      <w:spacing w:after="0" w:line="240" w:lineRule="auto"/>
      <w:jc w:val="both"/>
    </w:pPr>
    <w:rPr>
      <w:rFonts w:ascii="Courier New" w:hAnsi="Courier New" w:eastAsia="Times New Roman" w:cs="Courier New"/>
    </w:rPr>
  </w:style>
  <w:style w:type="paragraph" w:customStyle="1" w:styleId="48">
    <w:name w:val="ConsPlusNormal"/>
    <w:autoRedefine/>
    <w:qFormat/>
    <w:uiPriority w:val="0"/>
    <w:pPr>
      <w:widowControl w:val="0"/>
      <w:suppressAutoHyphens/>
      <w:autoSpaceDE w:val="0"/>
      <w:spacing w:after="0" w:line="240" w:lineRule="auto"/>
      <w:ind w:firstLine="720"/>
    </w:pPr>
    <w:rPr>
      <w:rFonts w:ascii="Arial" w:hAnsi="Arial" w:eastAsia="Times New Roman" w:cs="Arial"/>
      <w:sz w:val="20"/>
      <w:szCs w:val="20"/>
      <w:lang w:val="ru-RU" w:eastAsia="ar-SA" w:bidi="ar-SA"/>
    </w:rPr>
  </w:style>
  <w:style w:type="character" w:customStyle="1" w:styleId="49">
    <w:name w:val="Гипертекстовая ссылка"/>
    <w:autoRedefine/>
    <w:qFormat/>
    <w:uiPriority w:val="99"/>
    <w:rPr>
      <w:color w:val="008000"/>
      <w:sz w:val="20"/>
      <w:szCs w:val="20"/>
      <w:u w:val="single"/>
    </w:rPr>
  </w:style>
  <w:style w:type="character" w:customStyle="1" w:styleId="50">
    <w:name w:val="Верхний колонтитул Знак"/>
    <w:basedOn w:val="11"/>
    <w:link w:val="27"/>
    <w:autoRedefine/>
    <w:qFormat/>
    <w:uiPriority w:val="99"/>
    <w:rPr>
      <w:rFonts w:ascii="Times New Roman" w:hAnsi="Times New Roman" w:eastAsia="Times New Roman" w:cs="Times New Roman"/>
      <w:sz w:val="24"/>
      <w:szCs w:val="24"/>
    </w:rPr>
  </w:style>
  <w:style w:type="character" w:customStyle="1" w:styleId="51">
    <w:name w:val="Текст сноски Знак"/>
    <w:basedOn w:val="11"/>
    <w:link w:val="26"/>
    <w:autoRedefine/>
    <w:semiHidden/>
    <w:qFormat/>
    <w:uiPriority w:val="0"/>
    <w:rPr>
      <w:rFonts w:ascii="Times New Roman" w:hAnsi="Times New Roman" w:eastAsia="Times New Roman" w:cs="Times New Roman"/>
      <w:sz w:val="20"/>
      <w:szCs w:val="20"/>
    </w:rPr>
  </w:style>
  <w:style w:type="character" w:customStyle="1" w:styleId="52">
    <w:name w:val="Основной текст с отступом Знак"/>
    <w:basedOn w:val="11"/>
    <w:link w:val="29"/>
    <w:autoRedefine/>
    <w:qFormat/>
    <w:uiPriority w:val="0"/>
    <w:rPr>
      <w:rFonts w:ascii="Times New Roman" w:hAnsi="Times New Roman" w:eastAsia="Times New Roman" w:cs="Times New Roman"/>
      <w:sz w:val="24"/>
      <w:szCs w:val="24"/>
    </w:rPr>
  </w:style>
  <w:style w:type="character" w:customStyle="1" w:styleId="53">
    <w:name w:val="Нижний колонтитул Знак"/>
    <w:basedOn w:val="11"/>
    <w:link w:val="31"/>
    <w:autoRedefine/>
    <w:qFormat/>
    <w:uiPriority w:val="0"/>
    <w:rPr>
      <w:rFonts w:ascii="Times New Roman" w:hAnsi="Times New Roman" w:eastAsia="Times New Roman" w:cs="Times New Roman"/>
      <w:sz w:val="24"/>
      <w:szCs w:val="24"/>
    </w:rPr>
  </w:style>
  <w:style w:type="character" w:customStyle="1" w:styleId="54">
    <w:name w:val="Основной текст 2 Знак"/>
    <w:basedOn w:val="11"/>
    <w:link w:val="22"/>
    <w:autoRedefine/>
    <w:semiHidden/>
    <w:qFormat/>
    <w:uiPriority w:val="0"/>
    <w:rPr>
      <w:rFonts w:ascii="Times New Roman" w:hAnsi="Times New Roman" w:eastAsia="Times New Roman" w:cs="Times New Roman"/>
      <w:sz w:val="28"/>
      <w:szCs w:val="28"/>
    </w:rPr>
  </w:style>
  <w:style w:type="character" w:customStyle="1" w:styleId="55">
    <w:name w:val="Font Style26"/>
    <w:autoRedefine/>
    <w:qFormat/>
    <w:uiPriority w:val="0"/>
    <w:rPr>
      <w:rFonts w:ascii="Times New Roman" w:hAnsi="Times New Roman" w:cs="Times New Roman"/>
      <w:sz w:val="24"/>
      <w:szCs w:val="24"/>
    </w:rPr>
  </w:style>
  <w:style w:type="paragraph" w:customStyle="1" w:styleId="56">
    <w:name w:val="Прижатый влево"/>
    <w:basedOn w:val="1"/>
    <w:next w:val="1"/>
    <w:autoRedefine/>
    <w:qFormat/>
    <w:uiPriority w:val="99"/>
    <w:pPr>
      <w:autoSpaceDE w:val="0"/>
      <w:autoSpaceDN w:val="0"/>
      <w:adjustRightInd w:val="0"/>
      <w:spacing w:after="0" w:line="240" w:lineRule="auto"/>
    </w:pPr>
    <w:rPr>
      <w:rFonts w:ascii="Arial" w:hAnsi="Arial" w:eastAsia="Times New Roman" w:cs="Arial"/>
      <w:sz w:val="24"/>
      <w:szCs w:val="24"/>
    </w:rPr>
  </w:style>
  <w:style w:type="paragraph" w:customStyle="1" w:styleId="57">
    <w:name w:val="Комментарий"/>
    <w:basedOn w:val="1"/>
    <w:next w:val="1"/>
    <w:autoRedefine/>
    <w:qFormat/>
    <w:uiPriority w:val="0"/>
    <w:pPr>
      <w:autoSpaceDE w:val="0"/>
      <w:autoSpaceDN w:val="0"/>
      <w:adjustRightInd w:val="0"/>
      <w:spacing w:before="75" w:after="0" w:line="240" w:lineRule="auto"/>
      <w:jc w:val="both"/>
    </w:pPr>
    <w:rPr>
      <w:rFonts w:ascii="Arial" w:hAnsi="Arial" w:eastAsia="Times New Roman" w:cs="Arial"/>
      <w:color w:val="353842"/>
      <w:sz w:val="24"/>
      <w:szCs w:val="24"/>
      <w:shd w:val="clear" w:color="auto" w:fill="F0F0F0"/>
    </w:rPr>
  </w:style>
  <w:style w:type="paragraph" w:customStyle="1" w:styleId="58">
    <w:name w:val="Информация об изменениях документа"/>
    <w:basedOn w:val="57"/>
    <w:next w:val="1"/>
    <w:qFormat/>
    <w:uiPriority w:val="0"/>
    <w:pPr>
      <w:spacing w:before="0"/>
    </w:pPr>
    <w:rPr>
      <w:i/>
      <w:iCs/>
    </w:rPr>
  </w:style>
  <w:style w:type="paragraph" w:customStyle="1" w:styleId="59">
    <w:name w:val="Заголовок статьи"/>
    <w:basedOn w:val="1"/>
    <w:next w:val="1"/>
    <w:autoRedefine/>
    <w:qFormat/>
    <w:uiPriority w:val="0"/>
    <w:pPr>
      <w:autoSpaceDE w:val="0"/>
      <w:autoSpaceDN w:val="0"/>
      <w:adjustRightInd w:val="0"/>
      <w:spacing w:after="0" w:line="240" w:lineRule="auto"/>
      <w:ind w:left="1612" w:hanging="892"/>
      <w:jc w:val="both"/>
    </w:pPr>
    <w:rPr>
      <w:rFonts w:ascii="Arial" w:hAnsi="Arial" w:eastAsia="Times New Roman" w:cs="Arial"/>
      <w:sz w:val="24"/>
      <w:szCs w:val="24"/>
    </w:rPr>
  </w:style>
  <w:style w:type="paragraph" w:styleId="60">
    <w:name w:val="List Paragraph"/>
    <w:basedOn w:val="1"/>
    <w:autoRedefine/>
    <w:qFormat/>
    <w:uiPriority w:val="0"/>
    <w:pPr>
      <w:spacing w:after="0" w:line="240" w:lineRule="auto"/>
      <w:ind w:left="720"/>
      <w:contextualSpacing/>
    </w:pPr>
    <w:rPr>
      <w:rFonts w:ascii="Times New Roman" w:hAnsi="Times New Roman" w:eastAsia="Times New Roman" w:cs="Times New Roman"/>
      <w:sz w:val="24"/>
      <w:szCs w:val="24"/>
    </w:rPr>
  </w:style>
  <w:style w:type="paragraph" w:customStyle="1" w:styleId="61">
    <w:name w:val="Нормальный (таблица)"/>
    <w:basedOn w:val="1"/>
    <w:next w:val="1"/>
    <w:autoRedefine/>
    <w:qFormat/>
    <w:uiPriority w:val="0"/>
    <w:pPr>
      <w:autoSpaceDE w:val="0"/>
      <w:autoSpaceDN w:val="0"/>
      <w:adjustRightInd w:val="0"/>
      <w:spacing w:after="0" w:line="240" w:lineRule="auto"/>
      <w:jc w:val="both"/>
    </w:pPr>
    <w:rPr>
      <w:rFonts w:ascii="Arial" w:hAnsi="Arial" w:eastAsia="Times New Roman" w:cs="Arial"/>
      <w:sz w:val="24"/>
      <w:szCs w:val="24"/>
    </w:rPr>
  </w:style>
  <w:style w:type="paragraph" w:customStyle="1" w:styleId="62">
    <w:name w:val="Знак Знак Знак1 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paragraph" w:customStyle="1" w:styleId="63">
    <w:name w:val="Default"/>
    <w:autoRedefine/>
    <w:qForma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ru-RU" w:eastAsia="ru-RU" w:bidi="ar-SA"/>
    </w:rPr>
  </w:style>
  <w:style w:type="paragraph" w:customStyle="1" w:styleId="64">
    <w:name w:val="ConsPlusTitle"/>
    <w:autoRedefine/>
    <w:qFormat/>
    <w:uiPriority w:val="0"/>
    <w:pPr>
      <w:widowControl w:val="0"/>
      <w:autoSpaceDE w:val="0"/>
      <w:autoSpaceDN w:val="0"/>
      <w:spacing w:after="0" w:line="240" w:lineRule="auto"/>
    </w:pPr>
    <w:rPr>
      <w:rFonts w:ascii="Calibri" w:hAnsi="Calibri" w:eastAsia="Times New Roman" w:cs="Calibri"/>
      <w:b/>
      <w:sz w:val="22"/>
      <w:szCs w:val="20"/>
      <w:lang w:val="ru-RU" w:eastAsia="ru-RU" w:bidi="ar-SA"/>
    </w:rPr>
  </w:style>
  <w:style w:type="paragraph" w:customStyle="1" w:styleId="65">
    <w:name w:val="ConsPlusDocList"/>
    <w:autoRedefine/>
    <w:qFormat/>
    <w:uiPriority w:val="0"/>
    <w:pPr>
      <w:widowControl w:val="0"/>
      <w:autoSpaceDE w:val="0"/>
      <w:autoSpaceDN w:val="0"/>
      <w:spacing w:after="0" w:line="240" w:lineRule="auto"/>
    </w:pPr>
    <w:rPr>
      <w:rFonts w:ascii="Courier New" w:hAnsi="Courier New" w:eastAsia="Times New Roman" w:cs="Courier New"/>
      <w:sz w:val="20"/>
      <w:szCs w:val="20"/>
      <w:lang w:val="ru-RU" w:eastAsia="ru-RU" w:bidi="ar-SA"/>
    </w:rPr>
  </w:style>
  <w:style w:type="paragraph" w:customStyle="1" w:styleId="66">
    <w:name w:val="ConsPlusTitlePage"/>
    <w:autoRedefine/>
    <w:qFormat/>
    <w:uiPriority w:val="0"/>
    <w:pPr>
      <w:widowControl w:val="0"/>
      <w:autoSpaceDE w:val="0"/>
      <w:autoSpaceDN w:val="0"/>
      <w:spacing w:after="0" w:line="240" w:lineRule="auto"/>
    </w:pPr>
    <w:rPr>
      <w:rFonts w:ascii="Tahoma" w:hAnsi="Tahoma" w:eastAsia="Times New Roman" w:cs="Tahoma"/>
      <w:sz w:val="20"/>
      <w:szCs w:val="20"/>
      <w:lang w:val="ru-RU" w:eastAsia="ru-RU" w:bidi="ar-SA"/>
    </w:rPr>
  </w:style>
  <w:style w:type="paragraph" w:customStyle="1" w:styleId="67">
    <w:name w:val="ConsPlusJurTerm"/>
    <w:autoRedefine/>
    <w:qFormat/>
    <w:uiPriority w:val="0"/>
    <w:pPr>
      <w:widowControl w:val="0"/>
      <w:autoSpaceDE w:val="0"/>
      <w:autoSpaceDN w:val="0"/>
      <w:spacing w:after="0" w:line="240" w:lineRule="auto"/>
    </w:pPr>
    <w:rPr>
      <w:rFonts w:ascii="Tahoma" w:hAnsi="Tahoma" w:eastAsia="Times New Roman" w:cs="Tahoma"/>
      <w:sz w:val="26"/>
      <w:szCs w:val="20"/>
      <w:lang w:val="ru-RU" w:eastAsia="ru-RU" w:bidi="ar-SA"/>
    </w:rPr>
  </w:style>
  <w:style w:type="paragraph" w:customStyle="1" w:styleId="68">
    <w:name w:val="ConsPlusTextList"/>
    <w:autoRedefine/>
    <w:qFormat/>
    <w:uiPriority w:val="0"/>
    <w:pPr>
      <w:widowControl w:val="0"/>
      <w:autoSpaceDE w:val="0"/>
      <w:autoSpaceDN w:val="0"/>
      <w:spacing w:after="0" w:line="240" w:lineRule="auto"/>
    </w:pPr>
    <w:rPr>
      <w:rFonts w:ascii="Arial" w:hAnsi="Arial" w:eastAsia="Times New Roman" w:cs="Arial"/>
      <w:sz w:val="20"/>
      <w:szCs w:val="20"/>
      <w:lang w:val="ru-RU" w:eastAsia="ru-RU" w:bidi="ar-SA"/>
    </w:rPr>
  </w:style>
  <w:style w:type="character" w:customStyle="1" w:styleId="69">
    <w:name w:val="Знак Знак9"/>
    <w:autoRedefine/>
    <w:qFormat/>
    <w:uiPriority w:val="0"/>
    <w:rPr>
      <w:rFonts w:eastAsia="Arial Unicode MS"/>
      <w:sz w:val="28"/>
      <w:lang w:eastAsia="ru-RU"/>
    </w:rPr>
  </w:style>
  <w:style w:type="character" w:customStyle="1" w:styleId="70">
    <w:name w:val="st"/>
    <w:basedOn w:val="11"/>
    <w:qFormat/>
    <w:uiPriority w:val="0"/>
  </w:style>
  <w:style w:type="paragraph" w:customStyle="1" w:styleId="71">
    <w:name w:val="Знак"/>
    <w:basedOn w:val="1"/>
    <w:autoRedefine/>
    <w:qFormat/>
    <w:uiPriority w:val="0"/>
    <w:pPr>
      <w:spacing w:before="100" w:beforeAutospacing="1" w:after="100" w:afterAutospacing="1" w:line="240" w:lineRule="auto"/>
    </w:pPr>
    <w:rPr>
      <w:rFonts w:ascii="Tahoma" w:hAnsi="Tahoma" w:eastAsia="Times New Roman" w:cs="Times New Roman"/>
      <w:sz w:val="20"/>
      <w:szCs w:val="20"/>
      <w:lang w:val="en-US" w:eastAsia="en-US"/>
    </w:rPr>
  </w:style>
  <w:style w:type="character" w:customStyle="1" w:styleId="72">
    <w:name w:val="highlight"/>
    <w:basedOn w:val="11"/>
    <w:autoRedefine/>
    <w:qFormat/>
    <w:uiPriority w:val="0"/>
  </w:style>
  <w:style w:type="paragraph" w:customStyle="1" w:styleId="73">
    <w:name w:val="western"/>
    <w:basedOn w:val="1"/>
    <w:autoRedefine/>
    <w:qFormat/>
    <w:uiPriority w:val="0"/>
    <w:pPr>
      <w:spacing w:before="100" w:beforeAutospacing="1" w:after="100" w:afterAutospacing="1" w:line="240" w:lineRule="auto"/>
    </w:pPr>
    <w:rPr>
      <w:rFonts w:ascii="Times New Roman" w:hAnsi="Times New Roman" w:eastAsia="Times New Roman" w:cs="Times New Roman"/>
      <w:sz w:val="24"/>
      <w:szCs w:val="24"/>
    </w:rPr>
  </w:style>
  <w:style w:type="character" w:customStyle="1" w:styleId="74">
    <w:name w:val="Заголовок 4 Знак"/>
    <w:basedOn w:val="11"/>
    <w:link w:val="5"/>
    <w:autoRedefine/>
    <w:qFormat/>
    <w:uiPriority w:val="0"/>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75">
    <w:name w:val="Заголовок 5 Знак"/>
    <w:basedOn w:val="11"/>
    <w:link w:val="6"/>
    <w:autoRedefine/>
    <w:qFormat/>
    <w:uiPriority w:val="0"/>
    <w:rPr>
      <w:rFonts w:asciiTheme="majorHAnsi" w:hAnsiTheme="majorHAnsi" w:eastAsiaTheme="majorEastAsia" w:cstheme="majorBidi"/>
      <w:color w:val="254061" w:themeColor="accent1" w:themeShade="80"/>
    </w:rPr>
  </w:style>
  <w:style w:type="character" w:customStyle="1" w:styleId="76">
    <w:name w:val="Заголовок 6 Знак"/>
    <w:basedOn w:val="11"/>
    <w:link w:val="7"/>
    <w:autoRedefine/>
    <w:qFormat/>
    <w:uiPriority w:val="0"/>
    <w:rPr>
      <w:rFonts w:asciiTheme="majorHAnsi" w:hAnsiTheme="majorHAnsi" w:eastAsiaTheme="majorEastAsia" w:cstheme="majorBidi"/>
      <w:i/>
      <w:iCs/>
      <w:color w:val="254061" w:themeColor="accent1" w:themeShade="80"/>
    </w:rPr>
  </w:style>
  <w:style w:type="character" w:customStyle="1" w:styleId="77">
    <w:name w:val="Заголовок 8 Знак"/>
    <w:basedOn w:val="11"/>
    <w:link w:val="9"/>
    <w:autoRedefine/>
    <w:qFormat/>
    <w:uiPriority w:val="0"/>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character" w:customStyle="1" w:styleId="78">
    <w:name w:val="Заголовок 9 Знак"/>
    <w:basedOn w:val="11"/>
    <w:link w:val="10"/>
    <w:autoRedefine/>
    <w:qFormat/>
    <w:uiPriority w:val="0"/>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customStyle="1" w:styleId="79">
    <w:name w:val="Основной текст с отступом 3 Знак"/>
    <w:basedOn w:val="11"/>
    <w:link w:val="24"/>
    <w:autoRedefine/>
    <w:qFormat/>
    <w:uiPriority w:val="0"/>
    <w:rPr>
      <w:sz w:val="16"/>
      <w:szCs w:val="16"/>
    </w:rPr>
  </w:style>
  <w:style w:type="character" w:customStyle="1" w:styleId="80">
    <w:name w:val="Заголовок 3 Знак"/>
    <w:basedOn w:val="11"/>
    <w:link w:val="4"/>
    <w:autoRedefine/>
    <w:qFormat/>
    <w:uiPriority w:val="0"/>
    <w:rPr>
      <w:rFonts w:ascii="Times New Roman" w:hAnsi="Times New Roman" w:eastAsia="Times New Roman" w:cs="Times New Roman"/>
      <w:b/>
      <w:sz w:val="24"/>
      <w:szCs w:val="20"/>
    </w:rPr>
  </w:style>
  <w:style w:type="character" w:customStyle="1" w:styleId="81">
    <w:name w:val="Заголовок 7 Знак"/>
    <w:basedOn w:val="11"/>
    <w:link w:val="8"/>
    <w:autoRedefine/>
    <w:qFormat/>
    <w:uiPriority w:val="0"/>
    <w:rPr>
      <w:rFonts w:ascii="Times New Roman" w:hAnsi="Times New Roman" w:eastAsia="Times New Roman" w:cs="Times New Roman"/>
      <w:sz w:val="26"/>
      <w:szCs w:val="20"/>
    </w:rPr>
  </w:style>
  <w:style w:type="character" w:customStyle="1" w:styleId="82">
    <w:name w:val="Название Знак"/>
    <w:basedOn w:val="11"/>
    <w:link w:val="30"/>
    <w:autoRedefine/>
    <w:qFormat/>
    <w:uiPriority w:val="0"/>
    <w:rPr>
      <w:rFonts w:ascii="Times New Roman" w:hAnsi="Times New Roman" w:eastAsia="Times New Roman" w:cs="Times New Roman"/>
      <w:b/>
      <w:sz w:val="28"/>
      <w:szCs w:val="20"/>
    </w:rPr>
  </w:style>
  <w:style w:type="paragraph" w:customStyle="1" w:styleId="83">
    <w:name w:val="ConsNormal"/>
    <w:autoRedefine/>
    <w:qFormat/>
    <w:uiPriority w:val="0"/>
    <w:pPr>
      <w:widowControl w:val="0"/>
      <w:snapToGrid w:val="0"/>
      <w:spacing w:after="0" w:line="240" w:lineRule="auto"/>
      <w:ind w:firstLine="720"/>
    </w:pPr>
    <w:rPr>
      <w:rFonts w:ascii="Arial" w:hAnsi="Arial" w:eastAsia="Times New Roman" w:cs="Times New Roman"/>
      <w:sz w:val="20"/>
      <w:szCs w:val="20"/>
      <w:lang w:val="ru-RU" w:eastAsia="ru-RU" w:bidi="ar-SA"/>
    </w:rPr>
  </w:style>
  <w:style w:type="paragraph" w:customStyle="1" w:styleId="84">
    <w:name w:val="Знак1"/>
    <w:basedOn w:val="1"/>
    <w:autoRedefine/>
    <w:qFormat/>
    <w:uiPriority w:val="0"/>
    <w:pPr>
      <w:widowControl w:val="0"/>
      <w:adjustRightInd w:val="0"/>
      <w:spacing w:after="160" w:line="240" w:lineRule="exact"/>
      <w:jc w:val="right"/>
    </w:pPr>
    <w:rPr>
      <w:rFonts w:ascii="Times New Roman" w:hAnsi="Times New Roman" w:eastAsia="Times New Roman" w:cs="Times New Roman"/>
      <w:sz w:val="20"/>
      <w:szCs w:val="20"/>
      <w:lang w:val="en-GB" w:eastAsia="en-US"/>
    </w:rPr>
  </w:style>
  <w:style w:type="paragraph" w:customStyle="1" w:styleId="85">
    <w:name w:val=" Знак Знак"/>
    <w:basedOn w:val="1"/>
    <w:autoRedefine/>
    <w:qFormat/>
    <w:uiPriority w:val="0"/>
    <w:pPr>
      <w:spacing w:after="160" w:line="240" w:lineRule="exact"/>
      <w:ind w:firstLine="567"/>
      <w:jc w:val="both"/>
    </w:pPr>
    <w:rPr>
      <w:rFonts w:ascii="Verdana" w:hAnsi="Verdana" w:eastAsia="Times New Roman" w:cs="Times New Roman"/>
      <w:sz w:val="28"/>
      <w:szCs w:val="24"/>
      <w:lang w:val="en-US" w:eastAsia="en-US"/>
    </w:rPr>
  </w:style>
  <w:style w:type="character" w:customStyle="1" w:styleId="86">
    <w:name w:val="Сравнение редакций. Добавленный фрагмент"/>
    <w:autoRedefine/>
    <w:qFormat/>
    <w:uiPriority w:val="99"/>
    <w:rPr>
      <w:color w:val="000000"/>
      <w:shd w:val="clear" w:color="auto" w:fill="C1D7FF"/>
    </w:rPr>
  </w:style>
  <w:style w:type="paragraph" w:customStyle="1" w:styleId="87">
    <w:name w:val="Основной текст с отступом 31"/>
    <w:basedOn w:val="1"/>
    <w:autoRedefine/>
    <w:qFormat/>
    <w:uiPriority w:val="0"/>
    <w:pPr>
      <w:ind w:left="284" w:right="0" w:hanging="284"/>
    </w:pPr>
    <w:rPr>
      <w:szCs w:val="20"/>
    </w:rPr>
  </w:style>
  <w:style w:type="paragraph" w:customStyle="1" w:styleId="88">
    <w:name w:val="Standard"/>
    <w:autoRedefine/>
    <w:qFormat/>
    <w:uiPriority w:val="0"/>
    <w:pPr>
      <w:widowControl w:val="0"/>
      <w:suppressAutoHyphens/>
      <w:autoSpaceDN w:val="0"/>
      <w:textAlignment w:val="baseline"/>
    </w:pPr>
    <w:rPr>
      <w:rFonts w:ascii="Arial" w:hAnsi="Arial" w:eastAsia="Lucida Sans Unicode" w:cs="Tahoma"/>
      <w:kern w:val="3"/>
      <w:sz w:val="24"/>
      <w:szCs w:val="24"/>
      <w:lang w:val="ru-RU" w:eastAsia="ru-RU" w:bidi="ar-SA"/>
    </w:rPr>
  </w:style>
  <w:style w:type="paragraph" w:customStyle="1" w:styleId="89">
    <w:name w:val="Основной текст (3)"/>
    <w:basedOn w:val="1"/>
    <w:autoRedefine/>
    <w:qFormat/>
    <w:uiPriority w:val="0"/>
    <w:pPr>
      <w:jc w:val="center"/>
    </w:pPr>
    <w:rPr>
      <w:rFonts w:ascii="Times New Roman" w:hAnsi="Times New Roman" w:eastAsia="Times New Roman" w:cs="Times New Roman"/>
      <w:smallCaps/>
      <w:sz w:val="32"/>
      <w:szCs w:val="32"/>
    </w:rPr>
  </w:style>
  <w:style w:type="paragraph" w:customStyle="1" w:styleId="90">
    <w:name w:val="Основной текст (2)"/>
    <w:basedOn w:val="1"/>
    <w:autoRedefine/>
    <w:qFormat/>
    <w:uiPriority w:val="0"/>
    <w:pPr>
      <w:spacing w:after="300"/>
      <w:jc w:val="center"/>
    </w:pPr>
    <w:rPr>
      <w:rFonts w:ascii="Times New Roman" w:hAnsi="Times New Roman" w:eastAsia="Times New Roman" w:cs="Times New Roman"/>
    </w:rPr>
  </w:style>
  <w:style w:type="paragraph" w:customStyle="1" w:styleId="91">
    <w:name w:val="Основной текст1"/>
    <w:basedOn w:val="1"/>
    <w:link w:val="94"/>
    <w:autoRedefine/>
    <w:qFormat/>
    <w:uiPriority w:val="0"/>
    <w:pPr>
      <w:ind w:firstLine="400"/>
    </w:pPr>
    <w:rPr>
      <w:rFonts w:ascii="Times New Roman" w:hAnsi="Times New Roman" w:eastAsia="Times New Roman" w:cs="Times New Roman"/>
      <w:sz w:val="28"/>
      <w:szCs w:val="28"/>
    </w:rPr>
  </w:style>
  <w:style w:type="character" w:customStyle="1" w:styleId="92">
    <w:name w:val="apple-converted-space"/>
    <w:basedOn w:val="11"/>
    <w:autoRedefine/>
    <w:qFormat/>
    <w:uiPriority w:val="0"/>
  </w:style>
  <w:style w:type="character" w:customStyle="1" w:styleId="93">
    <w:name w:val="hyperlink"/>
    <w:basedOn w:val="11"/>
    <w:autoRedefine/>
    <w:qFormat/>
    <w:uiPriority w:val="0"/>
  </w:style>
  <w:style w:type="character" w:customStyle="1" w:styleId="94">
    <w:name w:val="Основной текст_"/>
    <w:basedOn w:val="11"/>
    <w:link w:val="91"/>
    <w:autoRedefine/>
    <w:qFormat/>
    <w:uiPriority w:val="0"/>
    <w:rPr>
      <w:rFonts w:ascii="Times New Roman" w:hAnsi="Times New Roman" w:eastAsia="Times New Roman" w:cs="Times New Roman"/>
      <w:sz w:val="28"/>
      <w:szCs w:val="28"/>
    </w:rPr>
  </w:style>
  <w:style w:type="paragraph" w:customStyle="1" w:styleId="95">
    <w:name w:val="Подпись к таблице"/>
    <w:basedOn w:val="1"/>
    <w:autoRedefine/>
    <w:qFormat/>
    <w:uiPriority w:val="0"/>
    <w:pPr>
      <w:widowControl w:val="0"/>
      <w:spacing w:after="0" w:line="240" w:lineRule="auto"/>
    </w:pPr>
    <w:rPr>
      <w:rFonts w:ascii="Times New Roman" w:hAnsi="Times New Roman" w:eastAsia="Times New Roman" w:cs="Times New Roman"/>
      <w:sz w:val="26"/>
      <w:szCs w:val="26"/>
    </w:rPr>
  </w:style>
  <w:style w:type="paragraph" w:customStyle="1" w:styleId="96">
    <w:name w:val="Другое"/>
    <w:basedOn w:val="1"/>
    <w:autoRedefine/>
    <w:qFormat/>
    <w:uiPriority w:val="0"/>
    <w:pPr>
      <w:widowControl w:val="0"/>
      <w:spacing w:after="0" w:line="262" w:lineRule="auto"/>
    </w:pPr>
    <w:rPr>
      <w:rFonts w:ascii="Times New Roman" w:hAnsi="Times New Roman" w:eastAsia="Times New Roman" w:cs="Times New Roman"/>
      <w:sz w:val="26"/>
      <w:szCs w:val="26"/>
    </w:rPr>
  </w:style>
  <w:style w:type="paragraph" w:customStyle="1" w:styleId="97">
    <w:name w:val="Колонтитул (2)"/>
    <w:basedOn w:val="1"/>
    <w:autoRedefine/>
    <w:qFormat/>
    <w:uiPriority w:val="0"/>
    <w:pPr>
      <w:widowControl w:val="0"/>
      <w:spacing w:after="0" w:line="240" w:lineRule="auto"/>
    </w:pPr>
    <w:rPr>
      <w:rFonts w:ascii="Times New Roman" w:hAnsi="Times New Roman" w:eastAsia="Times New Roman" w:cs="Times New Roman"/>
      <w:sz w:val="20"/>
      <w:szCs w:val="20"/>
    </w:rPr>
  </w:style>
  <w:style w:type="character" w:customStyle="1" w:styleId="98">
    <w:name w:val="Основной текст (4)"/>
    <w:basedOn w:val="99"/>
    <w:autoRedefine/>
    <w:qFormat/>
    <w:uiPriority w:val="0"/>
    <w:rPr>
      <w:color w:val="000000"/>
      <w:spacing w:val="0"/>
      <w:w w:val="100"/>
      <w:position w:val="0"/>
      <w:lang w:val="ru-RU" w:eastAsia="ru-RU" w:bidi="ru-RU"/>
    </w:rPr>
  </w:style>
  <w:style w:type="character" w:customStyle="1" w:styleId="99">
    <w:name w:val="Основной текст (4)_"/>
    <w:basedOn w:val="11"/>
    <w:autoRedefine/>
    <w:qFormat/>
    <w:uiPriority w:val="0"/>
    <w:rPr>
      <w:rFonts w:ascii="Times New Roman" w:hAnsi="Times New Roman" w:eastAsia="Times New Roman" w:cs="Times New Roman"/>
      <w:b/>
      <w:bCs/>
      <w:sz w:val="22"/>
      <w:szCs w:val="22"/>
      <w:u w:val="none"/>
    </w:rPr>
  </w:style>
  <w:style w:type="character" w:customStyle="1" w:styleId="100">
    <w:name w:val="Основной текст (2)_"/>
    <w:basedOn w:val="11"/>
    <w:autoRedefine/>
    <w:qFormat/>
    <w:uiPriority w:val="0"/>
    <w:rPr>
      <w:rFonts w:ascii="Times New Roman" w:hAnsi="Times New Roman" w:eastAsia="Times New Roman" w:cs="Times New Roman"/>
      <w:sz w:val="28"/>
      <w:szCs w:val="28"/>
      <w:u w:val="none"/>
    </w:rPr>
  </w:style>
  <w:style w:type="paragraph" w:customStyle="1" w:styleId="101">
    <w:name w:val="bodytextindent"/>
    <w:basedOn w:val="1"/>
    <w:qFormat/>
    <w:uiPriority w:val="0"/>
    <w:pPr>
      <w:spacing w:before="100" w:beforeAutospacing="1" w:after="100" w:afterAutospacing="1"/>
    </w:pPr>
    <w:rPr>
      <w:sz w:val="24"/>
      <w:szCs w:val="24"/>
    </w:rPr>
  </w:style>
  <w:style w:type="paragraph" w:customStyle="1" w:styleId="102">
    <w:name w:val="ConsNonformat"/>
    <w:uiPriority w:val="0"/>
    <w:pPr>
      <w:autoSpaceDE w:val="0"/>
      <w:autoSpaceDN w:val="0"/>
      <w:adjustRightInd w:val="0"/>
    </w:pPr>
    <w:rPr>
      <w:rFonts w:ascii="Courier New" w:hAnsi="Courier New" w:eastAsia="Times New Roman" w:cs="Courier New"/>
      <w:lang w:val="ru-RU" w:eastAsia="ru-RU" w:bidi="ar-SA"/>
    </w:rPr>
  </w:style>
  <w:style w:type="paragraph" w:customStyle="1" w:styleId="103">
    <w:name w:val="s_1"/>
    <w:basedOn w:val="1"/>
    <w:qFormat/>
    <w:uiPriority w:val="0"/>
    <w:pPr>
      <w:spacing w:before="100" w:beforeAutospacing="1" w:after="100" w:afterAutospacing="1"/>
    </w:pPr>
    <w:rPr>
      <w:sz w:val="24"/>
      <w:szCs w:val="24"/>
    </w:rPr>
  </w:style>
  <w:style w:type="character" w:customStyle="1" w:styleId="104">
    <w:name w:val="Строгий11"/>
    <w:link w:val="105"/>
    <w:qFormat/>
    <w:uiPriority w:val="0"/>
    <w:rPr>
      <w:rFonts w:ascii="Calibri" w:hAnsi="Calibri" w:eastAsia="Times New Roman" w:cs="Times New Roman"/>
      <w:b/>
      <w:color w:val="000000"/>
      <w:lang w:val="ru-RU" w:eastAsia="ru-RU" w:bidi="ar-SA"/>
    </w:rPr>
  </w:style>
  <w:style w:type="paragraph" w:customStyle="1" w:styleId="105">
    <w:name w:val="Строгий1"/>
    <w:link w:val="104"/>
    <w:qFormat/>
    <w:uiPriority w:val="0"/>
    <w:pPr>
      <w:widowControl w:val="0"/>
    </w:pPr>
    <w:rPr>
      <w:rFonts w:ascii="Calibri" w:hAnsi="Calibri" w:eastAsia="Times New Roman" w:cs="Times New Roman"/>
      <w:b/>
      <w:color w:val="000000"/>
      <w:lang w:val="ru-RU" w:eastAsia="ru-RU" w:bidi="ar-SA"/>
    </w:rPr>
  </w:style>
  <w:style w:type="character" w:customStyle="1" w:styleId="106">
    <w:name w:val="Гиперссылка11"/>
    <w:qFormat/>
    <w:uiPriority w:val="0"/>
    <w:rPr>
      <w:color w:val="0000FF"/>
      <w:u w:val="single"/>
    </w:rPr>
  </w:style>
  <w:style w:type="paragraph" w:customStyle="1" w:styleId="107">
    <w:name w:val="ConsTitle"/>
    <w:uiPriority w:val="0"/>
    <w:pPr>
      <w:widowControl w:val="0"/>
      <w:autoSpaceDE w:val="0"/>
      <w:autoSpaceDN w:val="0"/>
      <w:adjustRightInd w:val="0"/>
      <w:ind w:right="19772"/>
    </w:pPr>
    <w:rPr>
      <w:rFonts w:ascii="Arial" w:hAnsi="Arial" w:eastAsia="Times New Roman" w:cs="Arial"/>
      <w:b/>
      <w:bCs/>
      <w:sz w:val="16"/>
      <w:szCs w:val="16"/>
      <w:lang w:val="ru-RU" w:eastAsia="en-US" w:bidi="ar-SA"/>
    </w:rPr>
  </w:style>
  <w:style w:type="paragraph" w:customStyle="1" w:styleId="108">
    <w:name w:val="Normal"/>
    <w:uiPriority w:val="0"/>
    <w:pPr>
      <w:widowControl w:val="0"/>
      <w:spacing w:line="400" w:lineRule="auto"/>
      <w:jc w:val="both"/>
    </w:pPr>
    <w:rPr>
      <w:rFonts w:ascii="Courier New" w:hAnsi="Courier New" w:eastAsia="Times New Roman" w:cs="Times New Roman"/>
      <w:snapToGrid w:val="0"/>
      <w:sz w:val="22"/>
      <w:lang w:val="ru-RU" w:eastAsia="ru-RU"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BA157A9-9FF8-47A6-8F8F-A9E849A3700E}">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105</Pages>
  <Words>5378</Words>
  <Characters>42085</Characters>
  <Lines>1668</Lines>
  <Paragraphs>469</Paragraphs>
  <TotalTime>12</TotalTime>
  <ScaleCrop>false</ScaleCrop>
  <LinksUpToDate>false</LinksUpToDate>
  <CharactersWithSpaces>47947</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2024-05-30T05:27:00Z</dcterms:created>
  <dc:creator>Пользователь</dc:creator>
  <cp:lastModifiedBy>Администрация</cp:lastModifiedBy>
  <cp:lastPrinted>2026-06-11T07:42:00Z</cp:lastPrinted>
  <dcterms:modified xsi:type="dcterms:W3CDTF">2026-07-06T07:15:59Z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7DF9DAB9F2E34E70A24536627DF6FD09_12</vt:lpwstr>
  </property>
  <property fmtid="{D5CDD505-2E9C-101B-9397-08002B2CF9AE}" pid="4" name="KSOTemplateDocerSaveRecord">
    <vt:lpwstr>eyJoZGlkIjoiZTMzNGRiOTU0NWI1ZDQwNWUzNzBjNGQxZDM5N2RmODcifQ==</vt:lpwstr>
  </property>
</Properties>
</file>