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709"/>
        <w:jc w:val="center"/>
        <w:rPr>
          <w:caps/>
          <w:sz w:val="28"/>
        </w:rPr>
      </w:pPr>
      <w:r>
        <w:rPr>
          <w:caps/>
          <w:sz w:val="28"/>
        </w:rPr>
        <w:t xml:space="preserve">АдминистрацИЯ </w:t>
      </w:r>
      <w:r>
        <w:rPr>
          <w:caps/>
          <w:sz w:val="28"/>
          <w:lang w:val="ru-RU"/>
        </w:rPr>
        <w:t>НОВОШИПУНОВСКОГ</w:t>
      </w:r>
      <w:r>
        <w:rPr>
          <w:caps/>
          <w:sz w:val="28"/>
        </w:rPr>
        <w:t>о сельсовета</w:t>
      </w:r>
    </w:p>
    <w:p>
      <w:pPr>
        <w:widowControl/>
        <w:ind w:firstLine="709"/>
        <w:jc w:val="center"/>
        <w:rPr>
          <w:caps/>
          <w:sz w:val="28"/>
        </w:rPr>
      </w:pPr>
      <w:r>
        <w:rPr>
          <w:caps/>
          <w:sz w:val="28"/>
        </w:rPr>
        <w:t>Краснощёковского района Алтайского края</w:t>
      </w:r>
    </w:p>
    <w:p>
      <w:pPr>
        <w:widowControl/>
        <w:ind w:firstLine="709"/>
        <w:jc w:val="center"/>
        <w:rPr>
          <w:sz w:val="28"/>
        </w:rPr>
      </w:pPr>
    </w:p>
    <w:tbl>
      <w:tblPr>
        <w:tblStyle w:val="8"/>
        <w:tblpPr w:leftFromText="180" w:rightFromText="180" w:vertAnchor="text" w:horzAnchor="margin" w:tblpXSpec="left" w:tblpY="236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4"/>
        <w:gridCol w:w="477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4874" w:type="dxa"/>
          </w:tcPr>
          <w:p>
            <w:pPr>
              <w:rPr>
                <w:rFonts w:hint="default"/>
                <w:sz w:val="28"/>
                <w:lang w:val="ru-RU"/>
              </w:rPr>
            </w:pPr>
            <w:r>
              <w:rPr>
                <w:sz w:val="28"/>
              </w:rPr>
              <w:t>0</w:t>
            </w:r>
            <w:r>
              <w:rPr>
                <w:rFonts w:hint="default"/>
                <w:sz w:val="28"/>
                <w:lang w:val="ru-RU"/>
              </w:rPr>
              <w:t>8</w:t>
            </w:r>
            <w:r>
              <w:rPr>
                <w:sz w:val="28"/>
              </w:rPr>
              <w:t xml:space="preserve"> июня   2026 г.    </w:t>
            </w:r>
          </w:p>
        </w:tc>
        <w:tc>
          <w:tcPr>
            <w:tcW w:w="4772" w:type="dxa"/>
          </w:tcPr>
          <w:p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  <w:r>
              <w:rPr>
                <w:rFonts w:hint="default"/>
                <w:sz w:val="28"/>
                <w:lang w:val="ru-RU"/>
              </w:rPr>
              <w:t xml:space="preserve">                                               </w:t>
            </w:r>
            <w:r>
              <w:rPr>
                <w:sz w:val="28"/>
              </w:rPr>
              <w:t xml:space="preserve">№ </w:t>
            </w:r>
            <w:r>
              <w:rPr>
                <w:rFonts w:hint="default"/>
                <w:sz w:val="28"/>
                <w:lang w:val="ru-RU"/>
              </w:rPr>
              <w:t>18</w:t>
            </w:r>
          </w:p>
          <w:p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</w:p>
          <w:p>
            <w:pPr>
              <w:widowControl w:val="0"/>
              <w:tabs>
                <w:tab w:val="left" w:pos="4253"/>
              </w:tabs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с. </w:t>
            </w:r>
            <w:r>
              <w:rPr>
                <w:spacing w:val="-1"/>
                <w:sz w:val="28"/>
                <w:lang w:val="ru-RU"/>
              </w:rPr>
              <w:t>Новошипуново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8" w:hRule="atLeast"/>
        </w:trPr>
        <w:tc>
          <w:tcPr>
            <w:tcW w:w="4874" w:type="dxa"/>
          </w:tcPr>
          <w:p>
            <w:pPr>
              <w:rPr>
                <w:sz w:val="28"/>
              </w:rPr>
            </w:pPr>
          </w:p>
          <w:p>
            <w:pPr>
              <w:widowControl/>
              <w:jc w:val="both"/>
              <w:rPr>
                <w:rFonts w:hint="default"/>
                <w:sz w:val="28"/>
                <w:lang w:val="ru-RU"/>
              </w:rPr>
            </w:pPr>
            <w:bookmarkStart w:id="0" w:name="_Hlk117621759"/>
            <w:r>
              <w:rPr>
                <w:sz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sz w:val="28"/>
              </w:rPr>
              <w:t>«</w:t>
            </w:r>
            <w:bookmarkEnd w:id="0"/>
            <w:bookmarkEnd w:id="1"/>
            <w:r>
              <w:rPr>
                <w:sz w:val="28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      </w:r>
            <w:r>
              <w:rPr>
                <w:sz w:val="28"/>
                <w:lang w:val="ru-RU"/>
              </w:rPr>
              <w:t>Новошипуновского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сельсовета от 2</w:t>
            </w:r>
            <w:r>
              <w:rPr>
                <w:rFonts w:hint="default"/>
                <w:sz w:val="28"/>
                <w:lang w:val="ru-RU"/>
              </w:rPr>
              <w:t>7</w:t>
            </w:r>
            <w:r>
              <w:rPr>
                <w:sz w:val="28"/>
              </w:rPr>
              <w:t>.05.2024 №</w:t>
            </w:r>
            <w:r>
              <w:rPr>
                <w:rFonts w:hint="default"/>
                <w:sz w:val="28"/>
                <w:lang w:val="ru-RU"/>
              </w:rPr>
              <w:t xml:space="preserve">10 (с изм. от </w:t>
            </w:r>
            <w:r>
              <w:rPr>
                <w:sz w:val="28"/>
              </w:rPr>
              <w:t xml:space="preserve"> </w:t>
            </w:r>
            <w:r>
              <w:rPr>
                <w:rFonts w:hint="default"/>
                <w:sz w:val="28"/>
                <w:lang w:val="ru-RU"/>
              </w:rPr>
              <w:t>11.03.2025 №5, от 16.12.2025 №11)</w:t>
            </w:r>
          </w:p>
          <w:p>
            <w:pPr>
              <w:widowControl/>
              <w:jc w:val="both"/>
              <w:rPr>
                <w:sz w:val="28"/>
              </w:rPr>
            </w:pPr>
          </w:p>
        </w:tc>
        <w:tc>
          <w:tcPr>
            <w:tcW w:w="4772" w:type="dxa"/>
          </w:tcPr>
          <w:p>
            <w:pPr>
              <w:widowControl/>
              <w:jc w:val="right"/>
              <w:rPr>
                <w:spacing w:val="-1"/>
                <w:sz w:val="28"/>
              </w:rPr>
            </w:pPr>
          </w:p>
        </w:tc>
      </w:tr>
    </w:tbl>
    <w:p>
      <w:pPr>
        <w:widowControl/>
        <w:ind w:firstLine="709"/>
        <w:jc w:val="center"/>
        <w:rPr>
          <w:sz w:val="28"/>
        </w:rPr>
      </w:pPr>
    </w:p>
    <w:p>
      <w:pPr>
        <w:widowControl/>
        <w:ind w:firstLine="709"/>
        <w:jc w:val="center"/>
        <w:rPr>
          <w:sz w:val="28"/>
        </w:rPr>
      </w:pPr>
    </w:p>
    <w:p>
      <w:pPr>
        <w:widowControl/>
        <w:ind w:firstLine="709"/>
        <w:jc w:val="center"/>
        <w:rPr>
          <w:sz w:val="28"/>
        </w:rPr>
      </w:pPr>
      <w:r>
        <w:rPr>
          <w:sz w:val="28"/>
        </w:rPr>
        <w:t>ПОСТАНОВЛЕНИЕ</w:t>
      </w:r>
    </w:p>
    <w:p>
      <w:pPr>
        <w:widowControl/>
        <w:ind w:firstLine="709"/>
        <w:jc w:val="center"/>
        <w:rPr>
          <w:sz w:val="28"/>
        </w:rPr>
      </w:pPr>
    </w:p>
    <w:p>
      <w:pPr>
        <w:pStyle w:val="27"/>
        <w:spacing w:before="100" w:after="100"/>
        <w:ind w:firstLine="709"/>
        <w:jc w:val="both"/>
        <w:rPr>
          <w:sz w:val="28"/>
        </w:rPr>
      </w:pPr>
      <w:bookmarkStart w:id="2" w:name="_Hlk117623948"/>
      <w:r>
        <w:rPr>
          <w:sz w:val="28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Федерации»,</w:t>
      </w:r>
      <w:r>
        <w:rPr>
          <w:b w:val="0"/>
          <w:bCs w:val="0"/>
          <w:color w:val="auto"/>
          <w:sz w:val="28"/>
        </w:rPr>
        <w:t xml:space="preserve"> </w:t>
      </w:r>
      <w:r>
        <w:rPr>
          <w:b w:val="0"/>
          <w:bCs w:val="0"/>
          <w:color w:val="auto"/>
          <w:sz w:val="28"/>
          <w:szCs w:val="28"/>
        </w:rPr>
        <w:t>Законом Алтайского края от 04.03.2026 № 14-ЗС «О внесении изменений в закон Алтайского края «О регулировании отдельных лесных отношений  на территории Алтайского края», Законом Алтайского края от 31.03.2026 № 18-ЗС «О внесении изменений в закон Алтайского края «О регулировании отдельных лесных отношений на территории Алтайского края»,</w:t>
      </w:r>
      <w:r>
        <w:rPr>
          <w:b w:val="0"/>
          <w:bCs w:val="0"/>
          <w:color w:val="auto"/>
          <w:sz w:val="28"/>
        </w:rPr>
        <w:t xml:space="preserve"> руководствуясь Уставом муниципального образования сельское поселение  </w:t>
      </w:r>
      <w:r>
        <w:rPr>
          <w:b w:val="0"/>
          <w:bCs w:val="0"/>
          <w:color w:val="auto"/>
          <w:sz w:val="28"/>
          <w:lang w:val="ru-RU"/>
        </w:rPr>
        <w:t>Новошипуновский</w:t>
      </w:r>
      <w:r>
        <w:rPr>
          <w:rFonts w:hint="default"/>
          <w:b w:val="0"/>
          <w:bCs w:val="0"/>
          <w:color w:val="auto"/>
          <w:sz w:val="28"/>
          <w:lang w:val="ru-RU"/>
        </w:rPr>
        <w:t xml:space="preserve"> </w:t>
      </w:r>
      <w:r>
        <w:rPr>
          <w:b w:val="0"/>
          <w:bCs w:val="0"/>
          <w:color w:val="auto"/>
          <w:sz w:val="28"/>
        </w:rPr>
        <w:t xml:space="preserve"> с</w:t>
      </w:r>
      <w:r>
        <w:rPr>
          <w:sz w:val="28"/>
        </w:rPr>
        <w:t>ельсовет Краснощёковского района Алтайского края,</w:t>
      </w:r>
      <w:bookmarkEnd w:id="2"/>
    </w:p>
    <w:p>
      <w:pPr>
        <w:pStyle w:val="85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tbl>
      <w:tblPr>
        <w:tblStyle w:val="8"/>
        <w:tblpPr w:leftFromText="180" w:rightFromText="180" w:vertAnchor="text" w:horzAnchor="margin" w:tblpX="-1268" w:tblpY="1397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"/>
        <w:gridCol w:w="256"/>
        <w:gridCol w:w="2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" w:hRule="atLeast"/>
        </w:trPr>
        <w:tc>
          <w:tcPr>
            <w:tcW w:w="261" w:type="dxa"/>
          </w:tcPr>
          <w:p>
            <w:pPr>
              <w:rPr>
                <w:sz w:val="28"/>
              </w:rPr>
            </w:pPr>
          </w:p>
        </w:tc>
        <w:tc>
          <w:tcPr>
            <w:tcW w:w="256" w:type="dxa"/>
          </w:tcPr>
          <w:p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  <w:tc>
          <w:tcPr>
            <w:tcW w:w="256" w:type="dxa"/>
          </w:tcPr>
          <w:p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261" w:type="dxa"/>
          </w:tcPr>
          <w:p>
            <w:pPr>
              <w:jc w:val="both"/>
              <w:rPr>
                <w:sz w:val="28"/>
              </w:rPr>
            </w:pPr>
          </w:p>
        </w:tc>
        <w:tc>
          <w:tcPr>
            <w:tcW w:w="256" w:type="dxa"/>
          </w:tcPr>
          <w:p>
            <w:pPr>
              <w:jc w:val="right"/>
              <w:rPr>
                <w:spacing w:val="-1"/>
                <w:sz w:val="28"/>
              </w:rPr>
            </w:pPr>
          </w:p>
        </w:tc>
        <w:tc>
          <w:tcPr>
            <w:tcW w:w="256" w:type="dxa"/>
          </w:tcPr>
          <w:p>
            <w:pPr>
              <w:jc w:val="right"/>
              <w:rPr>
                <w:spacing w:val="-1"/>
                <w:sz w:val="28"/>
              </w:rPr>
            </w:pPr>
          </w:p>
        </w:tc>
      </w:tr>
    </w:tbl>
    <w:p>
      <w:pPr>
        <w:pStyle w:val="2"/>
        <w:numPr>
          <w:ilvl w:val="0"/>
          <w:numId w:val="1"/>
        </w:numPr>
        <w:ind w:firstLine="709"/>
        <w:jc w:val="both"/>
      </w:pPr>
      <w:r>
        <w:t xml:space="preserve">Внести изменения в Административный регламент предоставления муниципальной услуги </w:t>
      </w:r>
      <w:bookmarkStart w:id="3" w:name="_Hlk117621891"/>
      <w:bookmarkStart w:id="4" w:name="_Hlk117623985"/>
      <w: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t xml:space="preserve">, утвержденный постановлением Администрации </w:t>
      </w:r>
      <w:r>
        <w:rPr>
          <w:lang w:val="ru-RU"/>
        </w:rPr>
        <w:t>Новошипуновского</w:t>
      </w:r>
      <w:r>
        <w:rPr>
          <w:rFonts w:hint="default"/>
          <w:lang w:val="ru-RU"/>
        </w:rPr>
        <w:t xml:space="preserve"> </w:t>
      </w:r>
      <w:r>
        <w:t xml:space="preserve"> сельсовета от </w:t>
      </w:r>
      <w:r>
        <w:rPr>
          <w:sz w:val="28"/>
        </w:rPr>
        <w:t>2</w:t>
      </w:r>
      <w:r>
        <w:rPr>
          <w:rFonts w:hint="default"/>
          <w:sz w:val="28"/>
          <w:lang w:val="ru-RU"/>
        </w:rPr>
        <w:t>7</w:t>
      </w:r>
      <w:r>
        <w:rPr>
          <w:sz w:val="28"/>
        </w:rPr>
        <w:t>.05.2024 №</w:t>
      </w:r>
      <w:r>
        <w:rPr>
          <w:rFonts w:hint="default"/>
          <w:sz w:val="28"/>
          <w:lang w:val="ru-RU"/>
        </w:rPr>
        <w:t xml:space="preserve">10 (с изм. от </w:t>
      </w:r>
      <w:r>
        <w:rPr>
          <w:sz w:val="28"/>
        </w:rPr>
        <w:t xml:space="preserve"> </w:t>
      </w:r>
      <w:r>
        <w:rPr>
          <w:rFonts w:hint="default"/>
          <w:sz w:val="28"/>
          <w:lang w:val="ru-RU"/>
        </w:rPr>
        <w:t>11.03.2025 №5, от 16.12.2025 №11)</w:t>
      </w:r>
      <w:r>
        <w:t xml:space="preserve"> (далее по тексту- Административный регламент) следующего содержания:</w:t>
      </w:r>
    </w:p>
    <w:p>
      <w:pPr>
        <w:numPr>
          <w:ilvl w:val="0"/>
          <w:numId w:val="1"/>
        </w:numPr>
      </w:pPr>
    </w:p>
    <w:p>
      <w:pPr>
        <w:pStyle w:val="2"/>
        <w:ind w:firstLine="709"/>
        <w:jc w:val="both"/>
      </w:pPr>
      <w:r>
        <w:t>1.1. Подпункт «а»  пункта 1.2.2. Административного регламента изложить в новой редакции:</w:t>
      </w:r>
    </w:p>
    <w:p>
      <w:pPr>
        <w:pStyle w:val="2"/>
        <w:ind w:firstLine="709"/>
        <w:jc w:val="both"/>
      </w:pPr>
      <w:r>
        <w:t xml:space="preserve">«а)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r>
        <w:rPr>
          <w:u w:color="000000"/>
        </w:rPr>
        <w:t>пункте 6 статьи 1</w:t>
      </w:r>
      <w:r>
        <w:t xml:space="preserve">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заключивших в соответствии с </w:t>
      </w:r>
      <w:r>
        <w:rPr>
          <w:u w:color="000000"/>
        </w:rPr>
        <w:t>пунктами 3</w:t>
      </w:r>
      <w:r>
        <w:t xml:space="preserve">, </w:t>
      </w:r>
      <w:r>
        <w:rPr>
          <w:u w:color="000000"/>
        </w:rPr>
        <w:t>5</w:t>
      </w:r>
      <w:r>
        <w:t xml:space="preserve">, </w:t>
      </w:r>
      <w:r>
        <w:rPr>
          <w:u w:color="000000"/>
        </w:rPr>
        <w:t>7 статьи 38</w:t>
      </w:r>
      <w:r>
        <w:t xml:space="preserve"> Федерального закона от 28 марта 1998 года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r>
        <w:rPr>
          <w:u w:color="000000"/>
        </w:rPr>
        <w:t>пунктах 2.2</w:t>
      </w:r>
      <w:r>
        <w:t xml:space="preserve">, </w:t>
      </w:r>
      <w:r>
        <w:rPr>
          <w:u w:color="000000"/>
        </w:rPr>
        <w:t>2.3</w:t>
      </w:r>
      <w:r>
        <w:t xml:space="preserve">, </w:t>
      </w:r>
      <w:r>
        <w:rPr>
          <w:u w:color="000000"/>
        </w:rPr>
        <w:t>2.6 части 1 статьи 3</w:t>
      </w:r>
      <w:r>
        <w:t xml:space="preserve"> Федерального закона от 12 января 1995 года № 5-ФЗ «О ветеранах» (далее - ветераны боевых действий);</w:t>
      </w:r>
    </w:p>
    <w:p>
      <w:pPr>
        <w:pStyle w:val="2"/>
        <w:ind w:firstLine="709"/>
        <w:jc w:val="both"/>
      </w:pPr>
      <w:r>
        <w:t>1.2 Пункт 1.2.3. Административного регламента изложить в новой редакции:  «По одному из оснований, указанному в под. 1.2.2. п. 1.2.Административного регламента,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(дети, родители, супруг (супруга) таких граждан, в том числе погибших (умерших).</w:t>
      </w:r>
    </w:p>
    <w:p>
      <w:pPr>
        <w:pStyle w:val="2"/>
        <w:ind w:firstLine="709"/>
        <w:jc w:val="both"/>
      </w:pPr>
      <w:r>
        <w:t>1.3. Дополнить пунктом 12.4.1 следующего содержания:</w:t>
      </w:r>
    </w:p>
    <w:p>
      <w:pPr>
        <w:pStyle w:val="2"/>
        <w:ind w:firstLine="709"/>
        <w:jc w:val="both"/>
      </w:pPr>
      <w:r>
        <w:t>«В случае выделения древесины гражданам по основаниям, указанным в п. 1.2.4  Административного регламента, сроки, установленные п. 2.8 Административного регламента настоящего Закона, прерываются и начинают исчисляться заново.</w:t>
      </w:r>
    </w:p>
    <w:p>
      <w:pPr>
        <w:ind w:firstLine="709"/>
        <w:jc w:val="both"/>
        <w:rPr>
          <w:sz w:val="28"/>
        </w:rPr>
      </w:pPr>
      <w:r>
        <w:rPr>
          <w:sz w:val="28"/>
        </w:rPr>
        <w:t>1.4. В п.п. «л» ч.1 п.2.7.1.2, п.п. «г» ч.2 п.2.7.1.2, п.п. «б» ч.3 п.2.7.1.2 Административного регламента после слов «место жительства» дополнить словами «либо место фактического проживания».</w:t>
      </w:r>
    </w:p>
    <w:p>
      <w:pPr>
        <w:ind w:firstLine="709"/>
        <w:jc w:val="both"/>
        <w:rPr>
          <w:sz w:val="28"/>
        </w:rPr>
      </w:pPr>
      <w:r>
        <w:rPr>
          <w:sz w:val="28"/>
        </w:rPr>
        <w:t>1.5.  В п. «з» ч.1 п. 2.7.1.2 Административного регламента исключить слова « либо выписка из похозяйственной книги».</w:t>
      </w:r>
    </w:p>
    <w:p>
      <w:pPr>
        <w:ind w:firstLine="709"/>
        <w:jc w:val="both"/>
        <w:rPr>
          <w:sz w:val="28"/>
        </w:rPr>
      </w:pPr>
      <w:r>
        <w:rPr>
          <w:sz w:val="28"/>
        </w:rPr>
        <w:t>1.6. Часть 1 п. 2.7.1.2 Административного регламента дополнить подпунктом следующего содержания:</w:t>
      </w:r>
    </w:p>
    <w:p>
      <w:pPr>
        <w:ind w:firstLine="540"/>
        <w:jc w:val="both"/>
        <w:rPr>
          <w:b w:val="0"/>
          <w:bCs w:val="0"/>
          <w:i w:val="0"/>
          <w:iCs w:val="0"/>
          <w:color w:val="auto"/>
          <w:sz w:val="28"/>
        </w:rPr>
      </w:pPr>
      <w:r>
        <w:rPr>
          <w:sz w:val="28"/>
        </w:rPr>
        <w:t>«н) копия страхового номера индивидуального лицевого счета военнослужащего, ветерана боевых действий, принимающего (принимавшего) участие в специальной военной операции (для категорий гражда</w:t>
      </w:r>
      <w:r>
        <w:rPr>
          <w:b w:val="0"/>
          <w:bCs w:val="0"/>
          <w:i w:val="0"/>
          <w:iCs w:val="0"/>
          <w:color w:val="auto"/>
          <w:sz w:val="28"/>
        </w:rPr>
        <w:t xml:space="preserve">н, указанных </w:t>
      </w:r>
      <w:r>
        <w:rPr>
          <w:b w:val="0"/>
          <w:bCs w:val="0"/>
          <w:i w:val="0"/>
          <w:iCs w:val="0"/>
          <w:color w:val="auto"/>
          <w:sz w:val="28"/>
          <w:szCs w:val="28"/>
        </w:rPr>
        <w:t>в п. 1.2.2 Административного регламента».</w:t>
      </w:r>
    </w:p>
    <w:p>
      <w:pPr>
        <w:ind w:firstLine="540"/>
        <w:jc w:val="both"/>
        <w:rPr>
          <w:sz w:val="28"/>
        </w:rPr>
      </w:pPr>
      <w:r>
        <w:rPr>
          <w:b w:val="0"/>
          <w:bCs w:val="0"/>
          <w:i w:val="0"/>
          <w:iCs w:val="0"/>
          <w:color w:val="auto"/>
          <w:sz w:val="28"/>
        </w:rPr>
        <w:t xml:space="preserve">1.7. В  п.п «а» ч.2 п.2.7.1.2 Административного регламента исключить </w:t>
      </w:r>
      <w:r>
        <w:rPr>
          <w:sz w:val="28"/>
        </w:rPr>
        <w:t>слова «либо выписка из похозяйственной книги»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1.8. Часть 2  п. 2.7.1.2 Административного регламента дополнить подпунктом следующего содержания: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е) 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участка;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1.9. Из п.п. «а» ч.3 п. 2.7.1 Административного регламента исключить слова «либо выписка из похозяйственной книги».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1.10. Пункт 2.11  Административного регламента дополнить подпунктом следующего содержания:</w:t>
      </w:r>
    </w:p>
    <w:p>
      <w:pPr>
        <w:ind w:firstLine="540"/>
        <w:jc w:val="both"/>
        <w:rPr>
          <w:b/>
          <w:i/>
          <w:sz w:val="28"/>
        </w:rPr>
      </w:pPr>
      <w:r>
        <w:rPr>
          <w:sz w:val="28"/>
        </w:rPr>
        <w:t xml:space="preserve">«6) несоответствие условиям обеспечения древесиной для собственных нужд во внеочередном порядке, установленном </w:t>
      </w:r>
      <w:r>
        <w:rPr>
          <w:sz w:val="28"/>
          <w:u w:color="000000"/>
        </w:rPr>
        <w:t>п.1.2.2</w:t>
      </w:r>
      <w:r>
        <w:rPr>
          <w:sz w:val="28"/>
        </w:rPr>
        <w:t xml:space="preserve"> и </w:t>
      </w:r>
      <w:r>
        <w:rPr>
          <w:sz w:val="28"/>
          <w:u w:color="000000"/>
        </w:rPr>
        <w:t>п.1.2.3</w:t>
      </w:r>
      <w:r>
        <w:rPr>
          <w:sz w:val="28"/>
        </w:rPr>
        <w:t xml:space="preserve"> Административного регламента. 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1.11. Подпункты «а, б» п.1 ч.1 п. 2.8 Административного регламента изложить в новой редакции: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а) до 70 куб. м деловой древесины из общего объема предоставленной ликвидной сырорастущей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1.12. Подпункты «а, б» п.2 ч.1 п. 2.8  Административного регламента изложить в новой редакции: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«а) до 15 куб. м деловой древесины из общего объема предоставленной ликвидной сырорастущей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древесины;»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1.13 Пункт 3 ч.1 п. 2.8Административного регламента изложить в новой редакции: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 xml:space="preserve"> «3)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из расчета на одну семью либо одиноко проживающего гражданина один раз в календарный год».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1.14. Пункт п. 2.8.1 Административного регламента изложить в новой редакции: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«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допускается».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>1.15. Административный регламент дополнить пунктом 2.8.2 следующего содержания: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 xml:space="preserve"> «При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>
      <w:pPr>
        <w:ind w:firstLine="540"/>
        <w:jc w:val="both"/>
        <w:rPr>
          <w:sz w:val="28"/>
        </w:rPr>
      </w:pPr>
      <w:r>
        <w:rPr>
          <w:sz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r>
        <w:rPr>
          <w:sz w:val="28"/>
          <w:lang w:val="ru-RU"/>
        </w:rPr>
        <w:t>Новошипуновский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сельсовет</w:t>
      </w:r>
      <w:r>
        <w:rPr>
          <w:rFonts w:hint="default"/>
          <w:sz w:val="28"/>
          <w:lang w:val="ru-RU"/>
        </w:rPr>
        <w:t xml:space="preserve"> </w:t>
      </w:r>
      <w:bookmarkStart w:id="5" w:name="_GoBack"/>
      <w:bookmarkEnd w:id="5"/>
      <w:r>
        <w:rPr>
          <w:sz w:val="28"/>
        </w:rPr>
        <w:t xml:space="preserve">Краснощёковского района Алтайского края порядке.   </w:t>
      </w:r>
    </w:p>
    <w:p>
      <w:pPr>
        <w:pStyle w:val="2"/>
        <w:ind w:firstLine="709"/>
        <w:jc w:val="both"/>
      </w:pPr>
      <w:r>
        <w:t>3. Контроль за исполнением настоящего постановления оставляю за собой.</w:t>
      </w:r>
    </w:p>
    <w:p>
      <w:pPr>
        <w:pStyle w:val="85"/>
        <w:ind w:firstLine="709"/>
        <w:jc w:val="both"/>
        <w:rPr>
          <w:rFonts w:ascii="Times New Roman" w:hAnsi="Times New Roman"/>
          <w:sz w:val="28"/>
        </w:rPr>
      </w:pPr>
    </w:p>
    <w:p>
      <w:pPr>
        <w:pStyle w:val="85"/>
        <w:widowControl/>
        <w:ind w:firstLine="709"/>
        <w:jc w:val="both"/>
        <w:rPr>
          <w:rFonts w:ascii="Times New Roman" w:hAnsi="Times New Roman"/>
          <w:sz w:val="28"/>
        </w:rPr>
      </w:pPr>
    </w:p>
    <w:p>
      <w:pPr>
        <w:pStyle w:val="85"/>
        <w:widowControl/>
        <w:ind w:firstLine="709"/>
        <w:jc w:val="both"/>
        <w:rPr>
          <w:rFonts w:ascii="Times New Roman" w:hAnsi="Times New Roman"/>
          <w:sz w:val="28"/>
        </w:rPr>
      </w:pPr>
    </w:p>
    <w:p>
      <w:pPr>
        <w:pStyle w:val="85"/>
        <w:widowControl/>
        <w:ind w:firstLine="709"/>
        <w:jc w:val="both"/>
        <w:rPr>
          <w:rFonts w:ascii="Times New Roman" w:hAnsi="Times New Roman"/>
          <w:sz w:val="28"/>
        </w:rPr>
      </w:pPr>
    </w:p>
    <w:p>
      <w:pPr>
        <w:pStyle w:val="85"/>
        <w:widowControl/>
        <w:ind w:firstLine="709"/>
        <w:jc w:val="both"/>
        <w:rPr>
          <w:rFonts w:ascii="Times New Roman" w:hAnsi="Times New Roman"/>
          <w:sz w:val="28"/>
        </w:rPr>
      </w:pPr>
    </w:p>
    <w:p>
      <w:pPr>
        <w:pStyle w:val="85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Администрации </w:t>
      </w:r>
    </w:p>
    <w:p>
      <w:pPr>
        <w:pStyle w:val="85"/>
        <w:widowControl/>
        <w:jc w:val="both"/>
        <w:rPr>
          <w:sz w:val="28"/>
        </w:rPr>
      </w:pPr>
      <w:r>
        <w:rPr>
          <w:rFonts w:ascii="Times New Roman" w:hAnsi="Times New Roman"/>
          <w:sz w:val="28"/>
          <w:lang w:val="ru-RU"/>
        </w:rPr>
        <w:t>Новошипуновского</w:t>
      </w:r>
      <w:r>
        <w:rPr>
          <w:rFonts w:hint="default"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</w:rPr>
        <w:t xml:space="preserve"> сельсовета                        </w:t>
      </w:r>
      <w:r>
        <w:rPr>
          <w:rFonts w:hint="default" w:ascii="Times New Roman" w:hAnsi="Times New Roman"/>
          <w:sz w:val="28"/>
          <w:lang w:val="ru-RU"/>
        </w:rPr>
        <w:t xml:space="preserve">                  Ж.А.Жилинкова</w:t>
      </w:r>
      <w:r>
        <w:rPr>
          <w:rFonts w:ascii="Times New Roman" w:hAnsi="Times New Roman"/>
          <w:sz w:val="28"/>
        </w:rPr>
        <w:t xml:space="preserve">   </w:t>
      </w:r>
    </w:p>
    <w:sectPr>
      <w:headerReference r:id="rId5" w:type="default"/>
      <w:pgSz w:w="11906" w:h="16838"/>
      <w:pgMar w:top="1134" w:right="850" w:bottom="1134" w:left="1701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widowControl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DC34E9"/>
    <w:multiLevelType w:val="singleLevel"/>
    <w:tmpl w:val="31DC34E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450F28A3"/>
    <w:rsid w:val="6ACF2C8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qFormat="1" w:unhideWhenUsed="0" w:uiPriority="0" w:semiHidden="0" w:name="No Spacing"/>
    <w:lsdException w:unhideWhenUsed="0" w:uiPriority="0" w:semiHidden="0" w:name="List Paragraph"/>
  </w:latentStyles>
  <w:style w:type="paragraph" w:default="1" w:styleId="1">
    <w:name w:val="Normal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paragraph" w:styleId="2">
    <w:name w:val="heading 1"/>
    <w:basedOn w:val="1"/>
    <w:next w:val="1"/>
    <w:autoRedefine/>
    <w:qFormat/>
    <w:uiPriority w:val="9"/>
    <w:pPr>
      <w:keepNext/>
      <w:widowControl/>
      <w:jc w:val="center"/>
      <w:outlineLvl w:val="0"/>
    </w:pPr>
    <w:rPr>
      <w:sz w:val="28"/>
    </w:rPr>
  </w:style>
  <w:style w:type="paragraph" w:styleId="3">
    <w:name w:val="heading 2"/>
    <w:basedOn w:val="1"/>
    <w:next w:val="1"/>
    <w:autoRedefine/>
    <w:qFormat/>
    <w:uiPriority w:val="9"/>
    <w:pPr>
      <w:keepNext/>
      <w:widowControl/>
      <w:ind w:firstLine="540"/>
      <w:jc w:val="center"/>
      <w:outlineLvl w:val="1"/>
    </w:pPr>
    <w:rPr>
      <w:sz w:val="28"/>
    </w:rPr>
  </w:style>
  <w:style w:type="paragraph" w:styleId="4">
    <w:name w:val="heading 3"/>
    <w:next w:val="1"/>
    <w:autoRedefine/>
    <w:qFormat/>
    <w:uiPriority w:val="9"/>
    <w:pPr>
      <w:widowControl/>
      <w:spacing w:before="120" w:after="120" w:line="276" w:lineRule="auto"/>
      <w:ind w:left="0" w:right="0" w:firstLine="0"/>
      <w:jc w:val="both"/>
      <w:outlineLvl w:val="2"/>
    </w:pPr>
    <w:rPr>
      <w:rFonts w:ascii="XO Thames" w:hAnsi="XO Thames" w:eastAsiaTheme="minorEastAsia" w:cstheme="minorBidi"/>
      <w:b/>
      <w:color w:val="000000"/>
      <w:spacing w:val="0"/>
      <w:sz w:val="26"/>
    </w:rPr>
  </w:style>
  <w:style w:type="paragraph" w:styleId="5">
    <w:name w:val="heading 4"/>
    <w:next w:val="1"/>
    <w:autoRedefine/>
    <w:qFormat/>
    <w:uiPriority w:val="9"/>
    <w:pPr>
      <w:widowControl/>
      <w:spacing w:before="120" w:after="120" w:line="276" w:lineRule="auto"/>
      <w:ind w:left="0" w:right="0" w:firstLine="0"/>
      <w:jc w:val="both"/>
      <w:outlineLvl w:val="3"/>
    </w:pPr>
    <w:rPr>
      <w:rFonts w:ascii="XO Thames" w:hAnsi="XO Thames" w:eastAsiaTheme="minorEastAsia" w:cstheme="minorBidi"/>
      <w:b/>
      <w:color w:val="000000"/>
      <w:spacing w:val="0"/>
      <w:sz w:val="24"/>
    </w:rPr>
  </w:style>
  <w:style w:type="paragraph" w:styleId="6">
    <w:name w:val="heading 5"/>
    <w:next w:val="1"/>
    <w:autoRedefine/>
    <w:qFormat/>
    <w:uiPriority w:val="9"/>
    <w:pPr>
      <w:widowControl/>
      <w:spacing w:before="120" w:after="120" w:line="276" w:lineRule="auto"/>
      <w:ind w:left="0" w:right="0" w:firstLine="0"/>
      <w:jc w:val="both"/>
      <w:outlineLvl w:val="4"/>
    </w:pPr>
    <w:rPr>
      <w:rFonts w:ascii="XO Thames" w:hAnsi="XO Thames" w:eastAsiaTheme="minorEastAsia" w:cstheme="minorBidi"/>
      <w:b/>
      <w:color w:val="000000"/>
      <w:spacing w:val="0"/>
      <w:sz w:val="22"/>
    </w:rPr>
  </w:style>
  <w:style w:type="character" w:default="1" w:styleId="7">
    <w:name w:val="Default Paragraph Font"/>
    <w:autoRedefine/>
    <w:qFormat/>
    <w:uiPriority w:val="0"/>
  </w:style>
  <w:style w:type="table" w:default="1" w:styleId="8">
    <w:name w:val="Normal Table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autoRedefine/>
    <w:qFormat/>
    <w:uiPriority w:val="0"/>
    <w:rPr>
      <w:color w:val="0000FF"/>
      <w:u w:val="single"/>
    </w:rPr>
  </w:style>
  <w:style w:type="paragraph" w:styleId="10">
    <w:name w:val="Balloon Text"/>
    <w:basedOn w:val="1"/>
    <w:autoRedefine/>
    <w:qFormat/>
    <w:uiPriority w:val="0"/>
    <w:rPr>
      <w:rFonts w:ascii="Tahoma" w:hAnsi="Tahoma"/>
      <w:sz w:val="16"/>
    </w:rPr>
  </w:style>
  <w:style w:type="paragraph" w:styleId="11">
    <w:name w:val="Body Text 2"/>
    <w:basedOn w:val="1"/>
    <w:autoRedefine/>
    <w:qFormat/>
    <w:uiPriority w:val="0"/>
    <w:pPr>
      <w:widowControl/>
      <w:jc w:val="center"/>
    </w:pPr>
    <w:rPr>
      <w:sz w:val="28"/>
    </w:rPr>
  </w:style>
  <w:style w:type="paragraph" w:styleId="12">
    <w:name w:val="annotation text"/>
    <w:basedOn w:val="1"/>
    <w:autoRedefine/>
    <w:qFormat/>
    <w:uiPriority w:val="0"/>
    <w:rPr>
      <w:sz w:val="20"/>
    </w:rPr>
  </w:style>
  <w:style w:type="paragraph" w:styleId="13">
    <w:name w:val="toc 8"/>
    <w:next w:val="1"/>
    <w:autoRedefine/>
    <w:qFormat/>
    <w:uiPriority w:val="39"/>
    <w:pPr>
      <w:widowControl/>
      <w:spacing w:before="0" w:after="200" w:line="276" w:lineRule="auto"/>
      <w:ind w:left="1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4">
    <w:name w:val="header"/>
    <w:basedOn w:val="1"/>
    <w:autoRedefine/>
    <w:qFormat/>
    <w:uiPriority w:val="0"/>
    <w:pPr>
      <w:widowControl/>
      <w:tabs>
        <w:tab w:val="center" w:pos="4677"/>
        <w:tab w:val="right" w:pos="9355"/>
      </w:tabs>
    </w:pPr>
  </w:style>
  <w:style w:type="paragraph" w:styleId="15">
    <w:name w:val="toc 9"/>
    <w:next w:val="1"/>
    <w:autoRedefine/>
    <w:qFormat/>
    <w:uiPriority w:val="39"/>
    <w:pPr>
      <w:widowControl/>
      <w:spacing w:before="0" w:after="200" w:line="276" w:lineRule="auto"/>
      <w:ind w:left="1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6">
    <w:name w:val="toc 7"/>
    <w:next w:val="1"/>
    <w:autoRedefine/>
    <w:qFormat/>
    <w:uiPriority w:val="39"/>
    <w:pPr>
      <w:widowControl/>
      <w:spacing w:before="0" w:after="200" w:line="276" w:lineRule="auto"/>
      <w:ind w:left="1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7">
    <w:name w:val="Body Text"/>
    <w:basedOn w:val="1"/>
    <w:autoRedefine/>
    <w:qFormat/>
    <w:uiPriority w:val="0"/>
    <w:pPr>
      <w:widowControl/>
      <w:spacing w:after="120"/>
    </w:pPr>
  </w:style>
  <w:style w:type="paragraph" w:styleId="18">
    <w:name w:val="toc 1"/>
    <w:next w:val="1"/>
    <w:autoRedefine/>
    <w:qFormat/>
    <w:uiPriority w:val="39"/>
    <w:pPr>
      <w:widowControl/>
      <w:spacing w:before="0" w:after="200" w:line="276" w:lineRule="auto"/>
      <w:ind w:left="0" w:right="0" w:firstLine="0"/>
      <w:jc w:val="left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19">
    <w:name w:val="toc 6"/>
    <w:next w:val="1"/>
    <w:autoRedefine/>
    <w:qFormat/>
    <w:uiPriority w:val="39"/>
    <w:pPr>
      <w:widowControl/>
      <w:spacing w:before="0" w:after="200" w:line="276" w:lineRule="auto"/>
      <w:ind w:left="10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0">
    <w:name w:val="toc 3"/>
    <w:next w:val="1"/>
    <w:autoRedefine/>
    <w:qFormat/>
    <w:uiPriority w:val="39"/>
    <w:pPr>
      <w:widowControl/>
      <w:spacing w:before="0" w:after="200" w:line="276" w:lineRule="auto"/>
      <w:ind w:left="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1">
    <w:name w:val="toc 2"/>
    <w:next w:val="1"/>
    <w:autoRedefine/>
    <w:qFormat/>
    <w:uiPriority w:val="39"/>
    <w:pPr>
      <w:widowControl/>
      <w:spacing w:before="0" w:after="200" w:line="276" w:lineRule="auto"/>
      <w:ind w:left="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2">
    <w:name w:val="toc 4"/>
    <w:next w:val="1"/>
    <w:autoRedefine/>
    <w:qFormat/>
    <w:uiPriority w:val="39"/>
    <w:pPr>
      <w:widowControl/>
      <w:spacing w:before="0" w:after="200" w:line="276" w:lineRule="auto"/>
      <w:ind w:left="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3">
    <w:name w:val="toc 5"/>
    <w:next w:val="1"/>
    <w:autoRedefine/>
    <w:qFormat/>
    <w:uiPriority w:val="39"/>
    <w:pPr>
      <w:widowControl/>
      <w:spacing w:before="0" w:after="200" w:line="276" w:lineRule="auto"/>
      <w:ind w:left="8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4">
    <w:name w:val="Body Text Indent"/>
    <w:basedOn w:val="1"/>
    <w:autoRedefine/>
    <w:qFormat/>
    <w:uiPriority w:val="0"/>
    <w:pPr>
      <w:widowControl/>
      <w:spacing w:after="120"/>
      <w:ind w:left="283"/>
    </w:pPr>
  </w:style>
  <w:style w:type="paragraph" w:styleId="25">
    <w:name w:val="Title"/>
    <w:next w:val="1"/>
    <w:autoRedefine/>
    <w:qFormat/>
    <w:uiPriority w:val="10"/>
    <w:pPr>
      <w:widowControl/>
      <w:spacing w:before="567" w:after="567" w:line="276" w:lineRule="auto"/>
      <w:ind w:left="0" w:right="0" w:firstLine="0"/>
      <w:jc w:val="center"/>
    </w:pPr>
    <w:rPr>
      <w:rFonts w:ascii="XO Thames" w:hAnsi="XO Thames" w:eastAsiaTheme="minorEastAsia" w:cstheme="minorBidi"/>
      <w:b/>
      <w:caps/>
      <w:color w:val="000000"/>
      <w:spacing w:val="0"/>
      <w:sz w:val="40"/>
    </w:rPr>
  </w:style>
  <w:style w:type="paragraph" w:styleId="26">
    <w:name w:val="footer"/>
    <w:basedOn w:val="1"/>
    <w:autoRedefine/>
    <w:qFormat/>
    <w:uiPriority w:val="0"/>
    <w:pPr>
      <w:widowControl/>
      <w:tabs>
        <w:tab w:val="center" w:pos="4677"/>
        <w:tab w:val="right" w:pos="9355"/>
      </w:tabs>
    </w:pPr>
  </w:style>
  <w:style w:type="paragraph" w:styleId="27">
    <w:name w:val="Normal (Web)"/>
    <w:basedOn w:val="1"/>
    <w:autoRedefine/>
    <w:qFormat/>
    <w:uiPriority w:val="0"/>
    <w:pPr>
      <w:widowControl/>
      <w:spacing w:beforeAutospacing="1" w:afterAutospacing="1"/>
    </w:pPr>
  </w:style>
  <w:style w:type="paragraph" w:styleId="28">
    <w:name w:val="Body Text Indent 2"/>
    <w:basedOn w:val="1"/>
    <w:autoRedefine/>
    <w:qFormat/>
    <w:uiPriority w:val="0"/>
    <w:pPr>
      <w:widowControl/>
      <w:ind w:firstLine="540"/>
      <w:jc w:val="center"/>
    </w:pPr>
    <w:rPr>
      <w:sz w:val="28"/>
    </w:rPr>
  </w:style>
  <w:style w:type="paragraph" w:styleId="29">
    <w:name w:val="Subtitle"/>
    <w:next w:val="1"/>
    <w:autoRedefine/>
    <w:qFormat/>
    <w:uiPriority w:val="11"/>
    <w:pPr>
      <w:widowControl/>
      <w:spacing w:before="0" w:after="200" w:line="276" w:lineRule="auto"/>
      <w:ind w:left="0" w:right="0" w:firstLine="0"/>
      <w:jc w:val="both"/>
    </w:pPr>
    <w:rPr>
      <w:rFonts w:ascii="XO Thames" w:hAnsi="XO Thames" w:eastAsiaTheme="minorEastAsia" w:cstheme="minorBidi"/>
      <w:i/>
      <w:color w:val="000000"/>
      <w:spacing w:val="0"/>
      <w:sz w:val="24"/>
    </w:rPr>
  </w:style>
  <w:style w:type="paragraph" w:customStyle="1" w:styleId="30">
    <w:name w:val="Комментарий"/>
    <w:basedOn w:val="1"/>
    <w:next w:val="1"/>
    <w:link w:val="31"/>
    <w:autoRedefine/>
    <w:qFormat/>
    <w:uiPriority w:val="0"/>
    <w:pPr>
      <w:widowControl/>
      <w:spacing w:before="75"/>
      <w:jc w:val="both"/>
    </w:pPr>
    <w:rPr>
      <w:rFonts w:ascii="Arial" w:hAnsi="Arial"/>
      <w:color w:val="353842"/>
      <w:shd w:val="clear" w:fill="F0F0F0"/>
    </w:rPr>
  </w:style>
  <w:style w:type="character" w:customStyle="1" w:styleId="31">
    <w:name w:val="Комментарий1"/>
    <w:link w:val="30"/>
    <w:autoRedefine/>
    <w:qFormat/>
    <w:uiPriority w:val="0"/>
    <w:rPr>
      <w:rFonts w:ascii="Arial" w:hAnsi="Arial"/>
      <w:color w:val="353842"/>
      <w:shd w:val="clear" w:fill="F0F0F0"/>
    </w:rPr>
  </w:style>
  <w:style w:type="paragraph" w:customStyle="1" w:styleId="32">
    <w:name w:val="Номер страницы1"/>
    <w:basedOn w:val="33"/>
    <w:link w:val="34"/>
    <w:autoRedefine/>
    <w:qFormat/>
    <w:uiPriority w:val="0"/>
  </w:style>
  <w:style w:type="paragraph" w:customStyle="1" w:styleId="33">
    <w:name w:val="Основной шрифт абзаца1"/>
    <w:link w:val="35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0000"/>
      <w:spacing w:val="0"/>
      <w:sz w:val="22"/>
    </w:rPr>
  </w:style>
  <w:style w:type="character" w:customStyle="1" w:styleId="34">
    <w:name w:val="Номер страницы11"/>
    <w:basedOn w:val="35"/>
    <w:link w:val="32"/>
    <w:autoRedefine/>
    <w:qFormat/>
    <w:uiPriority w:val="0"/>
  </w:style>
  <w:style w:type="character" w:customStyle="1" w:styleId="35">
    <w:name w:val="Основной шрифт абзаца11"/>
    <w:link w:val="33"/>
    <w:autoRedefine/>
    <w:qFormat/>
    <w:uiPriority w:val="0"/>
  </w:style>
  <w:style w:type="paragraph" w:customStyle="1" w:styleId="36">
    <w:name w:val="Знак Знак Знак1 Знак"/>
    <w:basedOn w:val="1"/>
    <w:link w:val="37"/>
    <w:autoRedefine/>
    <w:qFormat/>
    <w:uiPriority w:val="0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37">
    <w:name w:val="Знак Знак Знак1 Знак1"/>
    <w:link w:val="36"/>
    <w:autoRedefine/>
    <w:qFormat/>
    <w:uiPriority w:val="0"/>
    <w:rPr>
      <w:rFonts w:ascii="Tahoma" w:hAnsi="Tahoma"/>
      <w:sz w:val="20"/>
    </w:rPr>
  </w:style>
  <w:style w:type="paragraph" w:customStyle="1" w:styleId="38">
    <w:name w:val="Знак Знак9"/>
    <w:link w:val="39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0000"/>
      <w:spacing w:val="0"/>
      <w:sz w:val="28"/>
    </w:rPr>
  </w:style>
  <w:style w:type="character" w:customStyle="1" w:styleId="39">
    <w:name w:val="Знак Знак91"/>
    <w:link w:val="38"/>
    <w:uiPriority w:val="0"/>
    <w:rPr>
      <w:sz w:val="28"/>
    </w:rPr>
  </w:style>
  <w:style w:type="paragraph" w:customStyle="1" w:styleId="40">
    <w:name w:val="Обычный1"/>
    <w:link w:val="41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character" w:customStyle="1" w:styleId="41">
    <w:name w:val="Обычный11"/>
    <w:link w:val="40"/>
    <w:autoRedefine/>
    <w:qFormat/>
    <w:uiPriority w:val="0"/>
    <w:rPr>
      <w:rFonts w:ascii="Times New Roman" w:hAnsi="Times New Roman"/>
      <w:sz w:val="24"/>
    </w:rPr>
  </w:style>
  <w:style w:type="paragraph" w:customStyle="1" w:styleId="42">
    <w:name w:val="Font Style26"/>
    <w:link w:val="43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character" w:customStyle="1" w:styleId="43">
    <w:name w:val="Font Style261"/>
    <w:link w:val="42"/>
    <w:autoRedefine/>
    <w:qFormat/>
    <w:uiPriority w:val="0"/>
    <w:rPr>
      <w:rFonts w:ascii="Times New Roman" w:hAnsi="Times New Roman"/>
      <w:sz w:val="24"/>
    </w:rPr>
  </w:style>
  <w:style w:type="paragraph" w:customStyle="1" w:styleId="44">
    <w:name w:val="ConsPlusTextList"/>
    <w:link w:val="45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Arial" w:hAnsi="Arial" w:eastAsiaTheme="minorEastAsia" w:cstheme="minorBidi"/>
      <w:color w:val="000000"/>
      <w:spacing w:val="0"/>
      <w:sz w:val="20"/>
    </w:rPr>
  </w:style>
  <w:style w:type="character" w:customStyle="1" w:styleId="45">
    <w:name w:val="ConsPlusTextList1"/>
    <w:link w:val="44"/>
    <w:qFormat/>
    <w:uiPriority w:val="0"/>
    <w:rPr>
      <w:rFonts w:ascii="Arial" w:hAnsi="Arial"/>
      <w:sz w:val="20"/>
    </w:rPr>
  </w:style>
  <w:style w:type="paragraph" w:customStyle="1" w:styleId="46">
    <w:name w:val="highlight"/>
    <w:basedOn w:val="33"/>
    <w:link w:val="47"/>
    <w:autoRedefine/>
    <w:qFormat/>
    <w:uiPriority w:val="0"/>
  </w:style>
  <w:style w:type="character" w:customStyle="1" w:styleId="47">
    <w:name w:val="highlight1"/>
    <w:basedOn w:val="35"/>
    <w:link w:val="46"/>
    <w:autoRedefine/>
    <w:qFormat/>
    <w:uiPriority w:val="0"/>
  </w:style>
  <w:style w:type="paragraph" w:customStyle="1" w:styleId="48">
    <w:name w:val="Строгий1"/>
    <w:link w:val="49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b/>
      <w:color w:val="000000"/>
      <w:spacing w:val="0"/>
      <w:sz w:val="22"/>
    </w:rPr>
  </w:style>
  <w:style w:type="character" w:customStyle="1" w:styleId="49">
    <w:name w:val="Строгий11"/>
    <w:link w:val="48"/>
    <w:autoRedefine/>
    <w:qFormat/>
    <w:uiPriority w:val="0"/>
    <w:rPr>
      <w:b/>
    </w:rPr>
  </w:style>
  <w:style w:type="paragraph" w:customStyle="1" w:styleId="50">
    <w:name w:val="st"/>
    <w:basedOn w:val="33"/>
    <w:link w:val="51"/>
    <w:autoRedefine/>
    <w:qFormat/>
    <w:uiPriority w:val="0"/>
  </w:style>
  <w:style w:type="character" w:customStyle="1" w:styleId="51">
    <w:name w:val="st1"/>
    <w:basedOn w:val="35"/>
    <w:link w:val="50"/>
    <w:uiPriority w:val="0"/>
  </w:style>
  <w:style w:type="paragraph" w:customStyle="1" w:styleId="52">
    <w:name w:val="Endnote"/>
    <w:link w:val="53"/>
    <w:autoRedefine/>
    <w:qFormat/>
    <w:uiPriority w:val="0"/>
    <w:pPr>
      <w:widowControl/>
      <w:spacing w:before="0" w:after="200" w:line="276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53">
    <w:name w:val="Endnote1"/>
    <w:link w:val="52"/>
    <w:autoRedefine/>
    <w:qFormat/>
    <w:uiPriority w:val="0"/>
    <w:rPr>
      <w:rFonts w:ascii="XO Thames" w:hAnsi="XO Thames"/>
    </w:rPr>
  </w:style>
  <w:style w:type="paragraph" w:customStyle="1" w:styleId="54">
    <w:name w:val="Гипертекстовая ссылка"/>
    <w:link w:val="55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8000"/>
      <w:spacing w:val="0"/>
      <w:sz w:val="20"/>
      <w:u w:val="single"/>
    </w:rPr>
  </w:style>
  <w:style w:type="character" w:customStyle="1" w:styleId="55">
    <w:name w:val="Гипертекстовая ссылка1"/>
    <w:link w:val="54"/>
    <w:autoRedefine/>
    <w:qFormat/>
    <w:uiPriority w:val="0"/>
    <w:rPr>
      <w:color w:val="008000"/>
      <w:sz w:val="20"/>
      <w:u w:val="single"/>
    </w:rPr>
  </w:style>
  <w:style w:type="paragraph" w:customStyle="1" w:styleId="56">
    <w:name w:val="Нормальный (таблица)"/>
    <w:basedOn w:val="1"/>
    <w:next w:val="1"/>
    <w:link w:val="57"/>
    <w:autoRedefine/>
    <w:qFormat/>
    <w:uiPriority w:val="0"/>
    <w:pPr>
      <w:widowControl/>
      <w:jc w:val="both"/>
    </w:pPr>
    <w:rPr>
      <w:rFonts w:ascii="Arial" w:hAnsi="Arial"/>
    </w:rPr>
  </w:style>
  <w:style w:type="character" w:customStyle="1" w:styleId="57">
    <w:name w:val="Нормальный (таблица)1"/>
    <w:link w:val="56"/>
    <w:autoRedefine/>
    <w:qFormat/>
    <w:uiPriority w:val="0"/>
    <w:rPr>
      <w:rFonts w:ascii="Arial" w:hAnsi="Arial"/>
    </w:rPr>
  </w:style>
  <w:style w:type="paragraph" w:customStyle="1" w:styleId="58">
    <w:name w:val="ConsPlusDocList"/>
    <w:link w:val="59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ourier New" w:hAnsi="Courier New" w:eastAsiaTheme="minorEastAsia" w:cstheme="minorBidi"/>
      <w:color w:val="000000"/>
      <w:spacing w:val="0"/>
      <w:sz w:val="20"/>
    </w:rPr>
  </w:style>
  <w:style w:type="character" w:customStyle="1" w:styleId="59">
    <w:name w:val="ConsPlusDocList1"/>
    <w:link w:val="58"/>
    <w:autoRedefine/>
    <w:qFormat/>
    <w:uiPriority w:val="0"/>
    <w:rPr>
      <w:rFonts w:ascii="Courier New" w:hAnsi="Courier New"/>
      <w:sz w:val="20"/>
    </w:rPr>
  </w:style>
  <w:style w:type="paragraph" w:customStyle="1" w:styleId="60">
    <w:name w:val="ConsPlusJurTerm"/>
    <w:link w:val="61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ahoma" w:hAnsi="Tahoma" w:eastAsiaTheme="minorEastAsia" w:cstheme="minorBidi"/>
      <w:color w:val="000000"/>
      <w:spacing w:val="0"/>
      <w:sz w:val="26"/>
    </w:rPr>
  </w:style>
  <w:style w:type="character" w:customStyle="1" w:styleId="61">
    <w:name w:val="ConsPlusJurTerm1"/>
    <w:link w:val="60"/>
    <w:autoRedefine/>
    <w:qFormat/>
    <w:uiPriority w:val="0"/>
    <w:rPr>
      <w:rFonts w:ascii="Tahoma" w:hAnsi="Tahoma"/>
      <w:sz w:val="26"/>
    </w:rPr>
  </w:style>
  <w:style w:type="paragraph" w:customStyle="1" w:styleId="62">
    <w:name w:val="Информация об изменениях документа"/>
    <w:basedOn w:val="30"/>
    <w:next w:val="1"/>
    <w:link w:val="63"/>
    <w:autoRedefine/>
    <w:qFormat/>
    <w:uiPriority w:val="0"/>
    <w:pPr>
      <w:widowControl/>
      <w:spacing w:before="0"/>
    </w:pPr>
    <w:rPr>
      <w:i/>
    </w:rPr>
  </w:style>
  <w:style w:type="character" w:customStyle="1" w:styleId="63">
    <w:name w:val="Информация об изменениях документа1"/>
    <w:basedOn w:val="31"/>
    <w:link w:val="62"/>
    <w:autoRedefine/>
    <w:qFormat/>
    <w:uiPriority w:val="0"/>
    <w:rPr>
      <w:i/>
    </w:rPr>
  </w:style>
  <w:style w:type="paragraph" w:styleId="64">
    <w:name w:val="List Paragraph"/>
    <w:basedOn w:val="1"/>
    <w:uiPriority w:val="0"/>
    <w:pPr>
      <w:widowControl/>
      <w:ind w:left="720"/>
      <w:contextualSpacing/>
    </w:pPr>
  </w:style>
  <w:style w:type="paragraph" w:customStyle="1" w:styleId="65">
    <w:name w:val="Выделение1"/>
    <w:link w:val="66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i/>
      <w:color w:val="000000"/>
      <w:spacing w:val="0"/>
      <w:sz w:val="22"/>
    </w:rPr>
  </w:style>
  <w:style w:type="character" w:customStyle="1" w:styleId="66">
    <w:name w:val="Выделение11"/>
    <w:link w:val="65"/>
    <w:autoRedefine/>
    <w:qFormat/>
    <w:uiPriority w:val="0"/>
    <w:rPr>
      <w:i/>
    </w:rPr>
  </w:style>
  <w:style w:type="paragraph" w:customStyle="1" w:styleId="67">
    <w:name w:val="Знак сноски1"/>
    <w:link w:val="68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0000"/>
      <w:spacing w:val="0"/>
      <w:sz w:val="22"/>
      <w:vertAlign w:val="superscript"/>
    </w:rPr>
  </w:style>
  <w:style w:type="character" w:customStyle="1" w:styleId="68">
    <w:name w:val="Знак сноски11"/>
    <w:link w:val="67"/>
    <w:autoRedefine/>
    <w:qFormat/>
    <w:uiPriority w:val="0"/>
    <w:rPr>
      <w:vertAlign w:val="superscript"/>
    </w:rPr>
  </w:style>
  <w:style w:type="paragraph" w:customStyle="1" w:styleId="69">
    <w:name w:val="Знак"/>
    <w:basedOn w:val="1"/>
    <w:link w:val="70"/>
    <w:autoRedefine/>
    <w:qFormat/>
    <w:uiPriority w:val="0"/>
    <w:pPr>
      <w:widowControl/>
      <w:spacing w:beforeAutospacing="1" w:afterAutospacing="1"/>
    </w:pPr>
    <w:rPr>
      <w:rFonts w:ascii="Tahoma" w:hAnsi="Tahoma"/>
      <w:sz w:val="20"/>
    </w:rPr>
  </w:style>
  <w:style w:type="character" w:customStyle="1" w:styleId="70">
    <w:name w:val="Знак1"/>
    <w:link w:val="69"/>
    <w:autoRedefine/>
    <w:qFormat/>
    <w:uiPriority w:val="0"/>
    <w:rPr>
      <w:rFonts w:ascii="Tahoma" w:hAnsi="Tahoma"/>
      <w:sz w:val="20"/>
    </w:rPr>
  </w:style>
  <w:style w:type="paragraph" w:customStyle="1" w:styleId="71">
    <w:name w:val="Прижатый влево"/>
    <w:basedOn w:val="1"/>
    <w:next w:val="1"/>
    <w:link w:val="72"/>
    <w:autoRedefine/>
    <w:qFormat/>
    <w:uiPriority w:val="0"/>
    <w:rPr>
      <w:rFonts w:ascii="Arial" w:hAnsi="Arial"/>
    </w:rPr>
  </w:style>
  <w:style w:type="character" w:customStyle="1" w:styleId="72">
    <w:name w:val="Прижатый влево1"/>
    <w:link w:val="71"/>
    <w:autoRedefine/>
    <w:qFormat/>
    <w:uiPriority w:val="0"/>
    <w:rPr>
      <w:rFonts w:ascii="Arial" w:hAnsi="Arial"/>
    </w:rPr>
  </w:style>
  <w:style w:type="paragraph" w:customStyle="1" w:styleId="73">
    <w:name w:val="Footnote"/>
    <w:basedOn w:val="1"/>
    <w:link w:val="74"/>
    <w:autoRedefine/>
    <w:qFormat/>
    <w:uiPriority w:val="0"/>
    <w:rPr>
      <w:sz w:val="20"/>
    </w:rPr>
  </w:style>
  <w:style w:type="character" w:customStyle="1" w:styleId="74">
    <w:name w:val="Footnote1"/>
    <w:link w:val="73"/>
    <w:autoRedefine/>
    <w:qFormat/>
    <w:uiPriority w:val="0"/>
    <w:rPr>
      <w:sz w:val="20"/>
    </w:rPr>
  </w:style>
  <w:style w:type="paragraph" w:customStyle="1" w:styleId="75">
    <w:name w:val="Header and Footer"/>
    <w:link w:val="76"/>
    <w:autoRedefine/>
    <w:qFormat/>
    <w:uiPriority w:val="0"/>
    <w:pPr>
      <w:widowControl/>
      <w:spacing w:before="0" w:after="20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76">
    <w:name w:val="Header and Footer1"/>
    <w:link w:val="75"/>
    <w:uiPriority w:val="0"/>
    <w:rPr>
      <w:rFonts w:ascii="XO Thames" w:hAnsi="XO Thames"/>
      <w:sz w:val="28"/>
    </w:rPr>
  </w:style>
  <w:style w:type="paragraph" w:customStyle="1" w:styleId="77">
    <w:name w:val="ConsPlusTitle"/>
    <w:link w:val="78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alibri" w:hAnsi="Calibri" w:eastAsiaTheme="minorEastAsia" w:cstheme="minorBidi"/>
      <w:b/>
      <w:color w:val="000000"/>
      <w:spacing w:val="0"/>
      <w:sz w:val="22"/>
    </w:rPr>
  </w:style>
  <w:style w:type="character" w:customStyle="1" w:styleId="78">
    <w:name w:val="ConsPlusTitle1"/>
    <w:link w:val="77"/>
    <w:autoRedefine/>
    <w:qFormat/>
    <w:uiPriority w:val="0"/>
    <w:rPr>
      <w:rFonts w:ascii="Calibri" w:hAnsi="Calibri"/>
      <w:b/>
    </w:rPr>
  </w:style>
  <w:style w:type="paragraph" w:customStyle="1" w:styleId="79">
    <w:name w:val="ConsPlusNonformat"/>
    <w:link w:val="80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Courier New" w:hAnsi="Courier New" w:eastAsiaTheme="minorEastAsia" w:cstheme="minorBidi"/>
      <w:color w:val="000000"/>
      <w:spacing w:val="0"/>
      <w:sz w:val="20"/>
    </w:rPr>
  </w:style>
  <w:style w:type="character" w:customStyle="1" w:styleId="80">
    <w:name w:val="ConsPlusNonformat1"/>
    <w:link w:val="79"/>
    <w:autoRedefine/>
    <w:qFormat/>
    <w:uiPriority w:val="0"/>
    <w:rPr>
      <w:rFonts w:ascii="Courier New" w:hAnsi="Courier New"/>
      <w:sz w:val="20"/>
    </w:rPr>
  </w:style>
  <w:style w:type="paragraph" w:customStyle="1" w:styleId="81">
    <w:name w:val="ConsPlusCell"/>
    <w:link w:val="82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character" w:customStyle="1" w:styleId="82">
    <w:name w:val="ConsPlusCell1"/>
    <w:link w:val="81"/>
    <w:autoRedefine/>
    <w:qFormat/>
    <w:uiPriority w:val="0"/>
    <w:rPr>
      <w:rFonts w:ascii="Times New Roman" w:hAnsi="Times New Roman"/>
      <w:sz w:val="24"/>
    </w:rPr>
  </w:style>
  <w:style w:type="paragraph" w:customStyle="1" w:styleId="83">
    <w:name w:val="Default"/>
    <w:link w:val="84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character" w:customStyle="1" w:styleId="84">
    <w:name w:val="Default1"/>
    <w:link w:val="83"/>
    <w:autoRedefine/>
    <w:qFormat/>
    <w:uiPriority w:val="0"/>
    <w:rPr>
      <w:rFonts w:ascii="Times New Roman" w:hAnsi="Times New Roman"/>
      <w:sz w:val="24"/>
    </w:rPr>
  </w:style>
  <w:style w:type="paragraph" w:styleId="85">
    <w:name w:val="No Spacing"/>
    <w:autoRedefine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Calibri" w:hAnsi="Calibri" w:eastAsiaTheme="minorEastAsia" w:cstheme="minorBidi"/>
      <w:color w:val="000000"/>
      <w:spacing w:val="0"/>
      <w:sz w:val="22"/>
    </w:rPr>
  </w:style>
  <w:style w:type="paragraph" w:customStyle="1" w:styleId="86">
    <w:name w:val="Гиперссылка1"/>
    <w:link w:val="87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00FF"/>
      <w:spacing w:val="0"/>
      <w:sz w:val="22"/>
      <w:u w:val="single"/>
    </w:rPr>
  </w:style>
  <w:style w:type="character" w:customStyle="1" w:styleId="87">
    <w:name w:val="Гиперссылка11"/>
    <w:link w:val="86"/>
    <w:autoRedefine/>
    <w:qFormat/>
    <w:uiPriority w:val="0"/>
    <w:rPr>
      <w:color w:val="0000FF"/>
      <w:u w:val="single"/>
    </w:rPr>
  </w:style>
  <w:style w:type="paragraph" w:customStyle="1" w:styleId="88">
    <w:name w:val="Таблицы (моноширинный)"/>
    <w:basedOn w:val="1"/>
    <w:next w:val="1"/>
    <w:link w:val="89"/>
    <w:autoRedefine/>
    <w:qFormat/>
    <w:uiPriority w:val="0"/>
    <w:pPr>
      <w:widowControl/>
      <w:jc w:val="both"/>
    </w:pPr>
    <w:rPr>
      <w:rFonts w:ascii="Courier New" w:hAnsi="Courier New"/>
      <w:sz w:val="22"/>
    </w:rPr>
  </w:style>
  <w:style w:type="character" w:customStyle="1" w:styleId="89">
    <w:name w:val="Таблицы (моноширинный)1"/>
    <w:link w:val="88"/>
    <w:uiPriority w:val="0"/>
    <w:rPr>
      <w:rFonts w:ascii="Courier New" w:hAnsi="Courier New"/>
      <w:sz w:val="22"/>
    </w:rPr>
  </w:style>
  <w:style w:type="paragraph" w:customStyle="1" w:styleId="90">
    <w:name w:val="Просмотренная гиперссылка1"/>
    <w:link w:val="91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800080"/>
      <w:spacing w:val="0"/>
      <w:sz w:val="22"/>
      <w:u w:val="single"/>
    </w:rPr>
  </w:style>
  <w:style w:type="character" w:customStyle="1" w:styleId="91">
    <w:name w:val="Просмотренная гиперссылка11"/>
    <w:link w:val="90"/>
    <w:autoRedefine/>
    <w:qFormat/>
    <w:uiPriority w:val="0"/>
    <w:rPr>
      <w:color w:val="800080"/>
      <w:u w:val="single"/>
    </w:rPr>
  </w:style>
  <w:style w:type="paragraph" w:customStyle="1" w:styleId="92">
    <w:name w:val="ConsPlusNormal"/>
    <w:link w:val="93"/>
    <w:autoRedefine/>
    <w:qFormat/>
    <w:uiPriority w:val="0"/>
    <w:pPr>
      <w:widowControl w:val="0"/>
      <w:spacing w:before="0" w:after="0" w:line="240" w:lineRule="auto"/>
      <w:ind w:left="0" w:right="0" w:firstLine="720"/>
      <w:jc w:val="left"/>
    </w:pPr>
    <w:rPr>
      <w:rFonts w:ascii="Arial" w:hAnsi="Arial" w:eastAsiaTheme="minorEastAsia" w:cstheme="minorBidi"/>
      <w:color w:val="000000"/>
      <w:spacing w:val="0"/>
      <w:sz w:val="20"/>
    </w:rPr>
  </w:style>
  <w:style w:type="character" w:customStyle="1" w:styleId="93">
    <w:name w:val="ConsPlusNormal1"/>
    <w:link w:val="92"/>
    <w:autoRedefine/>
    <w:qFormat/>
    <w:uiPriority w:val="0"/>
    <w:rPr>
      <w:rFonts w:ascii="Arial" w:hAnsi="Arial"/>
      <w:sz w:val="20"/>
    </w:rPr>
  </w:style>
  <w:style w:type="paragraph" w:customStyle="1" w:styleId="94">
    <w:name w:val="Знак примечания1"/>
    <w:link w:val="95"/>
    <w:autoRedefine/>
    <w:qFormat/>
    <w:uiPriority w:val="0"/>
    <w:pPr>
      <w:widowControl/>
      <w:spacing w:before="0" w:after="200" w:line="276" w:lineRule="auto"/>
      <w:ind w:left="0" w:right="0" w:firstLine="0"/>
      <w:jc w:val="left"/>
    </w:pPr>
    <w:rPr>
      <w:rFonts w:asciiTheme="minorAscii" w:hAnsiTheme="minorHAnsi" w:eastAsiaTheme="minorEastAsia" w:cstheme="minorBidi"/>
      <w:color w:val="000000"/>
      <w:spacing w:val="0"/>
      <w:sz w:val="16"/>
    </w:rPr>
  </w:style>
  <w:style w:type="character" w:customStyle="1" w:styleId="95">
    <w:name w:val="Знак примечания11"/>
    <w:link w:val="94"/>
    <w:autoRedefine/>
    <w:qFormat/>
    <w:uiPriority w:val="0"/>
    <w:rPr>
      <w:sz w:val="16"/>
    </w:rPr>
  </w:style>
  <w:style w:type="paragraph" w:customStyle="1" w:styleId="96">
    <w:name w:val="Заголовок статьи"/>
    <w:basedOn w:val="1"/>
    <w:next w:val="1"/>
    <w:link w:val="97"/>
    <w:autoRedefine/>
    <w:qFormat/>
    <w:uiPriority w:val="0"/>
    <w:pPr>
      <w:widowControl/>
      <w:ind w:left="1612" w:hanging="892"/>
      <w:jc w:val="both"/>
    </w:pPr>
    <w:rPr>
      <w:rFonts w:ascii="Arial" w:hAnsi="Arial"/>
    </w:rPr>
  </w:style>
  <w:style w:type="character" w:customStyle="1" w:styleId="97">
    <w:name w:val="Заголовок статьи1"/>
    <w:link w:val="96"/>
    <w:autoRedefine/>
    <w:qFormat/>
    <w:uiPriority w:val="0"/>
    <w:rPr>
      <w:rFonts w:ascii="Arial" w:hAnsi="Arial"/>
    </w:rPr>
  </w:style>
  <w:style w:type="paragraph" w:customStyle="1" w:styleId="98">
    <w:name w:val="ConsPlusTitlePage"/>
    <w:link w:val="99"/>
    <w:autoRedefine/>
    <w:qFormat/>
    <w:uiPriority w:val="0"/>
    <w:pPr>
      <w:widowControl w:val="0"/>
      <w:spacing w:before="0" w:after="0" w:line="240" w:lineRule="auto"/>
      <w:ind w:left="0" w:right="0" w:firstLine="0"/>
      <w:jc w:val="left"/>
    </w:pPr>
    <w:rPr>
      <w:rFonts w:ascii="Tahoma" w:hAnsi="Tahoma" w:eastAsiaTheme="minorEastAsia" w:cstheme="minorBidi"/>
      <w:color w:val="000000"/>
      <w:spacing w:val="0"/>
      <w:sz w:val="20"/>
    </w:rPr>
  </w:style>
  <w:style w:type="character" w:customStyle="1" w:styleId="99">
    <w:name w:val="ConsPlusTitlePage1"/>
    <w:link w:val="98"/>
    <w:autoRedefine/>
    <w:qFormat/>
    <w:uiPriority w:val="0"/>
    <w:rPr>
      <w:rFonts w:ascii="Tahoma" w:hAnsi="Tahoma"/>
      <w:sz w:val="20"/>
    </w:rPr>
  </w:style>
  <w:style w:type="paragraph" w:customStyle="1" w:styleId="100">
    <w:name w:val="western"/>
    <w:basedOn w:val="1"/>
    <w:link w:val="101"/>
    <w:autoRedefine/>
    <w:qFormat/>
    <w:uiPriority w:val="0"/>
    <w:pPr>
      <w:widowControl/>
      <w:spacing w:beforeAutospacing="1" w:afterAutospacing="1"/>
    </w:pPr>
  </w:style>
  <w:style w:type="character" w:customStyle="1" w:styleId="101">
    <w:name w:val="western1"/>
    <w:link w:val="10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TotalTime>8</TotalTime>
  <ScaleCrop>false</ScaleCrop>
  <LinksUpToDate>false</LinksUpToDate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2026-02-25T04:14:00Z</dcterms:created>
  <dc:creator>Администрация</dc:creator>
  <cp:lastModifiedBy>Администрация</cp:lastModifiedBy>
  <cp:lastPrinted>2026-06-09T02:50:36Z</cp:lastPrinted>
  <dcterms:modified xsi:type="dcterms:W3CDTF">2026-06-09T02:51:25Z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56F0FC325899425582E8245DB08DA6F1_12</vt:lpwstr>
  </property>
</Properties>
</file>