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FC142">
      <w:pPr>
        <w:widowControl w:val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hint="default" w:cs="Times New Roman"/>
          <w:b/>
          <w:sz w:val="28"/>
          <w:szCs w:val="28"/>
          <w:lang w:val="ru-RU"/>
        </w:rPr>
        <w:t>НОВОШИПУНОВСКОГО СЕЛЬСОВЕТА КРАСНОЩЕКОВСКОГО РАЙОНА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</w:rPr>
        <w:t>АЛТАЙСКОГО КРАЯ</w:t>
      </w:r>
    </w:p>
    <w:p w14:paraId="420DA76B">
      <w:pPr>
        <w:widowControl w:val="0"/>
        <w:ind w:left="360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  </w:t>
      </w:r>
    </w:p>
    <w:p w14:paraId="019830A2">
      <w:pPr>
        <w:widowControl w:val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РЕШЕНИЕ </w:t>
      </w:r>
    </w:p>
    <w:p w14:paraId="2B634C80">
      <w:pPr>
        <w:widowControl w:val="0"/>
        <w:rPr>
          <w:rFonts w:hint="default" w:ascii="Times New Roman" w:hAnsi="Times New Roman" w:cs="Times New Roman"/>
          <w:b/>
          <w:sz w:val="28"/>
          <w:szCs w:val="28"/>
        </w:rPr>
      </w:pPr>
    </w:p>
    <w:p w14:paraId="67306B1A">
      <w:pPr>
        <w:widowControl w:val="0"/>
        <w:tabs>
          <w:tab w:val="left" w:pos="4253"/>
        </w:tabs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 </w:t>
      </w:r>
      <w:r>
        <w:rPr>
          <w:rFonts w:hint="default" w:cs="Times New Roman"/>
          <w:sz w:val="28"/>
          <w:szCs w:val="28"/>
          <w:lang w:val="ru-RU"/>
        </w:rPr>
        <w:t xml:space="preserve">25 июня </w:t>
      </w:r>
      <w:r>
        <w:rPr>
          <w:rFonts w:hint="default" w:ascii="Times New Roman" w:hAnsi="Times New Roman" w:cs="Times New Roman"/>
          <w:sz w:val="28"/>
          <w:szCs w:val="28"/>
        </w:rPr>
        <w:t>20</w:t>
      </w:r>
      <w:r>
        <w:rPr>
          <w:rFonts w:hint="default" w:cs="Times New Roman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№ </w:t>
      </w:r>
      <w:r>
        <w:rPr>
          <w:rFonts w:hint="default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3E86F33D">
      <w:pPr>
        <w:widowControl w:val="0"/>
        <w:tabs>
          <w:tab w:val="left" w:pos="4253"/>
        </w:tabs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 xml:space="preserve">с.Новошипуново </w:t>
      </w:r>
    </w:p>
    <w:p w14:paraId="3DDF2042">
      <w:pPr>
        <w:widowControl w:val="0"/>
        <w:tabs>
          <w:tab w:val="left" w:pos="4253"/>
        </w:tabs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F39ED3A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 утверждении Порядка сообщения лицами, замещающими муниципальные должности в</w:t>
      </w:r>
      <w:r>
        <w:rPr>
          <w:rFonts w:hint="default" w:cs="Times New Roman"/>
          <w:sz w:val="28"/>
          <w:szCs w:val="28"/>
          <w:lang w:val="ru-RU"/>
        </w:rPr>
        <w:t xml:space="preserve"> администрации Новошипуновского сельсовета Краснощековского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cs="Times New Roman"/>
          <w:sz w:val="28"/>
          <w:szCs w:val="28"/>
          <w:lang w:val="ru-RU"/>
        </w:rPr>
        <w:t xml:space="preserve"> о </w:t>
      </w:r>
      <w:r>
        <w:rPr>
          <w:rFonts w:hint="default" w:ascii="Times New Roman" w:hAnsi="Times New Roman" w:cs="Times New Roman"/>
          <w:sz w:val="28"/>
          <w:szCs w:val="28"/>
        </w:rPr>
        <w:t xml:space="preserve">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14:paraId="008B89E2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hint="default" w:ascii="Times New Roman" w:hAnsi="Times New Roman" w:cs="Times New Roman"/>
          <w:b/>
          <w:sz w:val="28"/>
          <w:szCs w:val="28"/>
        </w:rPr>
      </w:pPr>
    </w:p>
    <w:p w14:paraId="27DD63D8">
      <w:pPr>
        <w:widowControl w:val="0"/>
        <w:ind w:firstLine="708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соответствии со статьей 12.1 Федерального закона от 25.12.2008</w:t>
      </w:r>
      <w:r>
        <w:rPr>
          <w:rFonts w:hint="default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  № 273-ФЗ «О противодействии коррупции», законом Алтайского края от 03.06.2010 № 46-ЗС «О противодействии коррупции в Алтайском крае», руководствуясь Уставом муниципального образования сельское поселение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Совет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</w:t>
      </w:r>
    </w:p>
    <w:p w14:paraId="3BBA9912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решил:</w:t>
      </w:r>
    </w:p>
    <w:p w14:paraId="3625F02F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Утвердить Порядок сообщения лицами, замещающими муниципальные должности в муниципальном образовании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 Краснощековского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  (прилагается).    </w:t>
      </w:r>
    </w:p>
    <w:p w14:paraId="55AC9BD2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 Краснощековского рпцйона Алтайского края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от 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 xml:space="preserve">18.06.2021 №7 </w:t>
      </w:r>
      <w:r>
        <w:rPr>
          <w:rFonts w:hint="default" w:ascii="Times New Roman" w:hAnsi="Times New Roman" w:cs="Times New Roman"/>
          <w:sz w:val="28"/>
          <w:szCs w:val="28"/>
        </w:rPr>
        <w:t xml:space="preserve">«Об утверждении Порядка сообщения лицами, замещающими муниципальные должности в муниципальном образовании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>сельсовет Краснощёковского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hint="default" w:cs="Times New Roman"/>
          <w:sz w:val="28"/>
          <w:szCs w:val="28"/>
          <w:lang w:val="ru-RU"/>
        </w:rPr>
        <w:t>»</w:t>
      </w:r>
    </w:p>
    <w:p w14:paraId="036D2360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r>
        <w:rPr>
          <w:rFonts w:hint="default" w:cs="Times New Roman"/>
          <w:sz w:val="28"/>
          <w:szCs w:val="28"/>
          <w:lang w:val="ru-RU"/>
        </w:rPr>
        <w:t>Новошипуновский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порядке.   </w:t>
      </w:r>
    </w:p>
    <w:p w14:paraId="58697091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14:paraId="7C345549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8BFA5D9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D55346">
      <w:pPr>
        <w:widowControl w:val="0"/>
        <w:ind w:firstLine="708" w:firstLineChars="0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Глава  сельсовета:                                                          </w:t>
      </w:r>
      <w:r>
        <w:rPr>
          <w:rFonts w:hint="default" w:cs="Times New Roman"/>
          <w:sz w:val="28"/>
          <w:szCs w:val="28"/>
          <w:lang w:val="ru-RU"/>
        </w:rPr>
        <w:t>Е.В.Дроботова</w:t>
      </w:r>
    </w:p>
    <w:p w14:paraId="498E75F4">
      <w:pPr>
        <w:widowControl w:val="0"/>
        <w:ind w:firstLine="708" w:firstLineChars="0"/>
        <w:jc w:val="both"/>
        <w:rPr>
          <w:rFonts w:hint="default" w:cs="Times New Roman"/>
          <w:sz w:val="28"/>
          <w:szCs w:val="28"/>
          <w:lang w:val="ru-RU"/>
        </w:rPr>
      </w:pPr>
    </w:p>
    <w:p w14:paraId="204CCC2F">
      <w:pPr>
        <w:widowControl w:val="0"/>
        <w:ind w:firstLine="708" w:firstLineChars="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Приложение 1</w:t>
      </w:r>
    </w:p>
    <w:p w14:paraId="0D4FFC39">
      <w:pPr>
        <w:widowControl w:val="0"/>
        <w:ind w:firstLine="708" w:firstLineChars="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  решению Совета депутатов </w:t>
      </w:r>
    </w:p>
    <w:p w14:paraId="22C71F91">
      <w:pPr>
        <w:widowControl w:val="0"/>
        <w:ind w:firstLine="708" w:firstLineChars="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</w:t>
      </w:r>
    </w:p>
    <w:p w14:paraId="579D7814">
      <w:pPr>
        <w:widowControl w:val="0"/>
        <w:ind w:firstLine="708" w:firstLineChars="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</w:p>
    <w:p w14:paraId="273EFBF9">
      <w:pPr>
        <w:widowControl w:val="0"/>
        <w:ind w:firstLine="708" w:firstLineChars="0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 </w:t>
      </w:r>
      <w:r>
        <w:rPr>
          <w:rFonts w:hint="default" w:cs="Times New Roman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sz w:val="28"/>
          <w:szCs w:val="28"/>
        </w:rPr>
        <w:t xml:space="preserve">.06.2026 № </w:t>
      </w:r>
      <w:r>
        <w:rPr>
          <w:rFonts w:hint="default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71820AC7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978813D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CC3A4F">
      <w:pPr>
        <w:widowControl w:val="0"/>
        <w:ind w:firstLine="708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ПОРЯДОК</w:t>
      </w:r>
    </w:p>
    <w:p w14:paraId="0469BEDA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сообщения лицами, замещающими муниципальные должности в муниципальном образовании </w:t>
      </w:r>
      <w:r>
        <w:rPr>
          <w:rFonts w:hint="default" w:cs="Times New Roman"/>
          <w:sz w:val="28"/>
          <w:szCs w:val="28"/>
          <w:lang w:val="ru-RU"/>
        </w:rPr>
        <w:t>Новошипуновский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Краснощековского района Атайского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14:paraId="503475AB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2A3BEE8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Настоящий порядок сообщения лицами, замещающими муниципальные должности в муниципальном образовании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 Краснощековского района Атайского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(далее-Порядок) </w:t>
      </w:r>
    </w:p>
    <w:p w14:paraId="4E06F46C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определяет процедуру сообщения лицами, замещающими муниципальные должности  в муниципальном образовании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 Краснощековского района Атайского края (далее-муниципальное образование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02FB579D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законом от 25.12.2008 № 273-ФЗ «О противодействии коррупции».  </w:t>
      </w:r>
    </w:p>
    <w:p w14:paraId="07849C46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14:paraId="5CD17475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1) глава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края;</w:t>
      </w:r>
    </w:p>
    <w:p w14:paraId="5A70B48F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2) председатель Совета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(далее-Совет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</w:t>
      </w:r>
      <w:bookmarkStart w:id="1" w:name="_GoBack"/>
      <w:bookmarkEnd w:id="1"/>
      <w:r>
        <w:rPr>
          <w:rFonts w:hint="default" w:ascii="Times New Roman" w:hAnsi="Times New Roman" w:cs="Times New Roman"/>
          <w:sz w:val="28"/>
          <w:szCs w:val="28"/>
        </w:rPr>
        <w:t>о сельсовета);</w:t>
      </w:r>
    </w:p>
    <w:p w14:paraId="63598E80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3) депутат Совета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сельсовета;</w:t>
      </w:r>
    </w:p>
    <w:p w14:paraId="563572D2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14:paraId="4EACB355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</w:t>
      </w:r>
    </w:p>
    <w:p w14:paraId="1F706E43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 уведомлению могут прилагаться имеющиеся материалы, подтверждающие обстоятельства, доводы и факты, изложенные в нем.</w:t>
      </w:r>
    </w:p>
    <w:p w14:paraId="27311C0A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200F8D00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Уведомление направляется в Совет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сельсовета.</w:t>
      </w:r>
    </w:p>
    <w:p w14:paraId="7C822A71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7. Регистрация уведомления осуществляется в день поступления главой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14:paraId="1EEF5D8D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14:paraId="785490C5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8. Комиссия Совета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сельсовета, созданная для рассмотрения ситуаций конфликта интересов (в случае ее отсутствия - уполномоченное лицо) осуществляет предварительное рассмотрение уведомления, по результатам которого подготавливается мотивированное заключение.  </w:t>
      </w:r>
    </w:p>
    <w:p w14:paraId="52244918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9. В ходе предварительного рассмотрения уведомления комиссия Совета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сельсовета, созданная для рассмотрения ситуаций конфликта интересов (в случае ее отсутствия - уполномоченное лицо), 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14:paraId="3A052E71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Совет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сельсовета.</w:t>
      </w:r>
    </w:p>
    <w:p w14:paraId="4BDE4275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Совет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>сельсовета.</w:t>
      </w:r>
    </w:p>
    <w:p w14:paraId="5FA218F3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14:paraId="3A7F1B0C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11. Совет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рассматривает уведомление на ближайшей сессии в порядке, установленном Регламентом работы Совета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</w:t>
      </w:r>
    </w:p>
    <w:p w14:paraId="2915FB68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12. По результатам рассмотрения уведомления Совет депутатов </w:t>
      </w:r>
      <w:r>
        <w:rPr>
          <w:rFonts w:hint="default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сельсовета,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14:paraId="722DEE8B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14:paraId="183D83D9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14:paraId="6FBED021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14:paraId="5E97BF16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14:paraId="23ED1F49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13. Комиссия Совета депутатов </w:t>
      </w:r>
      <w:r>
        <w:rPr>
          <w:rFonts w:hint="default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сельсовета, созданная для рассмотрения ситуаций конфликта интересов (в случае ее отсутствия - уполномоченное лицо),не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14:paraId="7D952358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90377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00E23996">
      <w:pPr>
        <w:pStyle w:val="31"/>
        <w:widowControl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 к Порядку</w:t>
      </w:r>
    </w:p>
    <w:p w14:paraId="1CD51DFC">
      <w:pPr>
        <w:pStyle w:val="31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__________________________________</w:t>
      </w:r>
    </w:p>
    <w:p w14:paraId="13C17663">
      <w:pPr>
        <w:pStyle w:val="31"/>
        <w:widowControl/>
        <w:ind w:firstLine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(наименование представительного органа             </w:t>
      </w:r>
    </w:p>
    <w:p w14:paraId="6EE82BDB">
      <w:pPr>
        <w:pStyle w:val="31"/>
        <w:widowControl/>
        <w:ind w:firstLine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образования)                                                                                              </w:t>
      </w:r>
    </w:p>
    <w:p w14:paraId="7875D8F7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от ___________________________</w:t>
      </w:r>
    </w:p>
    <w:p w14:paraId="33991BA1">
      <w:pPr>
        <w:widowControl w:val="0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(Ф.И.О. лица, направившего уведомление,                                                  замещаемая должность)</w:t>
      </w:r>
    </w:p>
    <w:p w14:paraId="70E9F613">
      <w:pPr>
        <w:widowControl w:val="0"/>
        <w:jc w:val="center"/>
        <w:rPr>
          <w:sz w:val="28"/>
          <w:szCs w:val="28"/>
        </w:rPr>
      </w:pPr>
      <w:bookmarkStart w:id="0" w:name="P120"/>
      <w:bookmarkEnd w:id="0"/>
    </w:p>
    <w:p w14:paraId="230D4151">
      <w:pPr>
        <w:widowControl w:val="0"/>
        <w:jc w:val="center"/>
        <w:rPr>
          <w:sz w:val="28"/>
          <w:szCs w:val="28"/>
        </w:rPr>
      </w:pPr>
    </w:p>
    <w:p w14:paraId="0B07487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</w:p>
    <w:p w14:paraId="43530A23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 возникновении личной заинтересованности при исполнении</w:t>
      </w:r>
    </w:p>
    <w:p w14:paraId="7BBE478C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должностных обязанностей, которая приводит или может привести</w:t>
      </w:r>
    </w:p>
    <w:p w14:paraId="11812A2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к конфликту интересов</w:t>
      </w:r>
    </w:p>
    <w:p w14:paraId="1FE88C50">
      <w:pPr>
        <w:widowControl w:val="0"/>
        <w:jc w:val="both"/>
        <w:rPr>
          <w:sz w:val="28"/>
          <w:szCs w:val="28"/>
        </w:rPr>
      </w:pPr>
    </w:p>
    <w:p w14:paraId="2C74FE09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14:paraId="44299EB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Обстоятельства, являющиеся  основанием  возникновения  личной заинтересованности:</w:t>
      </w:r>
    </w:p>
    <w:p w14:paraId="533C096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3775FBBC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 обязанности, на  исполнение  которых влияет  или  может повлиять личная заинтересованность:</w:t>
      </w:r>
    </w:p>
    <w:p w14:paraId="7ACB20D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317DDCF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Предлагаемые  меры  по  предотвращению  или  урегулированию  конфликта интересов:</w:t>
      </w:r>
    </w:p>
    <w:p w14:paraId="4B672A4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5AF40F9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14:paraId="59F23E26">
      <w:pPr>
        <w:widowControl w:val="0"/>
        <w:jc w:val="both"/>
        <w:rPr>
          <w:sz w:val="28"/>
          <w:szCs w:val="28"/>
        </w:rPr>
      </w:pPr>
    </w:p>
    <w:p w14:paraId="67306C5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«____» _____________ 20___ г.</w:t>
      </w:r>
    </w:p>
    <w:p w14:paraId="4D7E2111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________________/_______________________________________</w:t>
      </w:r>
    </w:p>
    <w:p w14:paraId="7F3443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(подпись)                                (Ф.И.О. лица, направившего уведомление)</w:t>
      </w:r>
    </w:p>
    <w:p w14:paraId="04E38A20">
      <w:pPr>
        <w:widowControl w:val="0"/>
        <w:jc w:val="both"/>
        <w:rPr>
          <w:sz w:val="28"/>
          <w:szCs w:val="28"/>
        </w:rPr>
      </w:pPr>
    </w:p>
    <w:p w14:paraId="26D794F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Регистрационный номер в журнале регистрации ____________________</w:t>
      </w:r>
    </w:p>
    <w:p w14:paraId="5686BE6D">
      <w:pPr>
        <w:widowControl w:val="0"/>
        <w:jc w:val="both"/>
        <w:rPr>
          <w:sz w:val="28"/>
          <w:szCs w:val="28"/>
        </w:rPr>
      </w:pPr>
    </w:p>
    <w:p w14:paraId="4DC129D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уведомления  «____» _____________ 20___ г.</w:t>
      </w:r>
    </w:p>
    <w:p w14:paraId="52F5380F">
      <w:pPr>
        <w:widowControl w:val="0"/>
        <w:jc w:val="both"/>
        <w:rPr>
          <w:sz w:val="28"/>
          <w:szCs w:val="28"/>
        </w:rPr>
      </w:pPr>
    </w:p>
    <w:p w14:paraId="77792C6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Уполномоченное лицо,</w:t>
      </w:r>
    </w:p>
    <w:p w14:paraId="309A707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14:paraId="59B5A8C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(подпись)          (Ф.И.О.)                                 </w:t>
      </w:r>
    </w:p>
    <w:p w14:paraId="7EFE9125">
      <w:pPr>
        <w:widowControl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14:paraId="1543997D">
      <w:pPr>
        <w:widowControl w:val="0"/>
        <w:outlineLvl w:val="1"/>
        <w:rPr>
          <w:sz w:val="28"/>
          <w:szCs w:val="28"/>
        </w:rPr>
      </w:pPr>
    </w:p>
    <w:p w14:paraId="6CA8D1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6BAFC02">
      <w:pPr>
        <w:widowControl w:val="0"/>
        <w:jc w:val="center"/>
        <w:outlineLvl w:val="1"/>
        <w:rPr>
          <w:sz w:val="28"/>
          <w:szCs w:val="28"/>
        </w:rPr>
      </w:pPr>
    </w:p>
    <w:p w14:paraId="4015FC83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 к Порядку</w:t>
      </w:r>
    </w:p>
    <w:p w14:paraId="3EC96964">
      <w:pPr>
        <w:widowControl w:val="0"/>
        <w:jc w:val="right"/>
        <w:rPr>
          <w:sz w:val="28"/>
          <w:szCs w:val="28"/>
        </w:rPr>
      </w:pPr>
    </w:p>
    <w:p w14:paraId="047D861C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ЖУРНАЛ</w:t>
      </w:r>
    </w:p>
    <w:p w14:paraId="512506A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регистрации уведомлений о возникновении личной</w:t>
      </w:r>
    </w:p>
    <w:p w14:paraId="5395FCC1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заинтересованности при исполнении должностных обязанностей,</w:t>
      </w:r>
    </w:p>
    <w:p w14:paraId="63A83B01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которая приводит или может привести к конфликту интересов</w:t>
      </w:r>
    </w:p>
    <w:p w14:paraId="583E992E">
      <w:pPr>
        <w:widowControl w:val="0"/>
        <w:jc w:val="both"/>
        <w:rPr>
          <w:sz w:val="28"/>
          <w:szCs w:val="28"/>
        </w:rPr>
      </w:pPr>
    </w:p>
    <w:tbl>
      <w:tblPr>
        <w:tblStyle w:val="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4"/>
        <w:gridCol w:w="1338"/>
        <w:gridCol w:w="1418"/>
        <w:gridCol w:w="1701"/>
        <w:gridCol w:w="1984"/>
        <w:gridCol w:w="1843"/>
      </w:tblGrid>
      <w:tr w14:paraId="6F9FED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0190C5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603E7E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C293E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39C40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D7BDE9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4FEBC0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14:paraId="3DE80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B12B0B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B8FA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DCE7C9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78FABA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3B6F7F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C10BD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14:paraId="0A3690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5A2DB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70761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2FF90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BD1C8C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6F5B2D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7EC1F">
            <w:pPr>
              <w:widowControl w:val="0"/>
              <w:rPr>
                <w:sz w:val="28"/>
                <w:szCs w:val="28"/>
              </w:rPr>
            </w:pPr>
          </w:p>
        </w:tc>
      </w:tr>
    </w:tbl>
    <w:p w14:paraId="5ACDF90C">
      <w:pPr>
        <w:pStyle w:val="31"/>
        <w:rPr>
          <w:rFonts w:ascii="Times New Roman" w:hAnsi="Times New Roman"/>
          <w:sz w:val="28"/>
          <w:szCs w:val="28"/>
        </w:rPr>
      </w:pPr>
    </w:p>
    <w:p w14:paraId="3EB69AF1">
      <w:pPr>
        <w:rPr>
          <w:rFonts w:hint="default" w:ascii="Times New Roman" w:hAnsi="Times New Roman" w:cs="Times New Roman"/>
          <w:sz w:val="28"/>
          <w:szCs w:val="28"/>
        </w:rPr>
      </w:pPr>
    </w:p>
    <w:p w14:paraId="43479796">
      <w:pPr>
        <w:widowControl w:val="0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C17AE5">
      <w:pPr>
        <w:pStyle w:val="31"/>
        <w:rPr>
          <w:rFonts w:hint="default" w:ascii="Times New Roman" w:hAnsi="Times New Roman" w:cs="Times New Roman"/>
          <w:sz w:val="28"/>
          <w:szCs w:val="28"/>
        </w:rPr>
      </w:pP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1134" w:right="851" w:bottom="567" w:left="1701" w:header="709" w:footer="709" w:gutter="0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0D142C">
    <w:pPr>
      <w:pStyle w:val="2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C96EFC">
    <w:pPr>
      <w:pStyle w:val="2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A179">
    <w:pPr>
      <w:pStyle w:val="13"/>
      <w:widowControl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1D217F0">
    <w:pPr>
      <w:pStyle w:val="13"/>
      <w:widowControl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FB26CF"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036F4060"/>
    <w:rsid w:val="3BAC28C7"/>
    <w:rsid w:val="47AF4D11"/>
    <w:rsid w:val="5B224DFD"/>
    <w:rsid w:val="6FCA1C95"/>
    <w:rsid w:val="726C69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paragraph" w:styleId="2">
    <w:name w:val="heading 1"/>
    <w:basedOn w:val="1"/>
    <w:next w:val="1"/>
    <w:autoRedefine/>
    <w:qFormat/>
    <w:uiPriority w:val="9"/>
    <w:pPr>
      <w:keepNext/>
      <w:widowControl/>
      <w:ind w:left="284" w:right="-1186"/>
      <w:outlineLvl w:val="0"/>
    </w:pPr>
  </w:style>
  <w:style w:type="paragraph" w:styleId="3">
    <w:name w:val="heading 2"/>
    <w:next w:val="1"/>
    <w:autoRedefine/>
    <w:qFormat/>
    <w:uiPriority w:val="9"/>
    <w:pPr>
      <w:widowControl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4">
    <w:name w:val="heading 3"/>
    <w:next w:val="1"/>
    <w:autoRedefine/>
    <w:qFormat/>
    <w:uiPriority w:val="9"/>
    <w:pPr>
      <w:widowControl/>
      <w:spacing w:before="120" w:after="120" w:line="240" w:lineRule="auto"/>
      <w:ind w:left="0" w:right="0" w:firstLine="0"/>
      <w:jc w:val="both"/>
      <w:outlineLvl w:val="2"/>
    </w:pPr>
    <w:rPr>
      <w:rFonts w:ascii="XO Thames" w:hAnsi="XO Thames" w:eastAsiaTheme="minorEastAsia" w:cstheme="minorBidi"/>
      <w:b/>
      <w:color w:val="000000"/>
      <w:spacing w:val="0"/>
      <w:sz w:val="26"/>
    </w:rPr>
  </w:style>
  <w:style w:type="paragraph" w:styleId="5">
    <w:name w:val="heading 4"/>
    <w:next w:val="1"/>
    <w:autoRedefine/>
    <w:qFormat/>
    <w:uiPriority w:val="9"/>
    <w:pPr>
      <w:widowControl/>
      <w:spacing w:before="120" w:after="120" w:line="240" w:lineRule="auto"/>
      <w:ind w:left="0" w:right="0" w:firstLine="0"/>
      <w:jc w:val="both"/>
      <w:outlineLvl w:val="3"/>
    </w:pPr>
    <w:rPr>
      <w:rFonts w:ascii="XO Thames" w:hAnsi="XO Thames" w:eastAsiaTheme="minorEastAsia" w:cstheme="minorBidi"/>
      <w:b/>
      <w:color w:val="000000"/>
      <w:spacing w:val="0"/>
      <w:sz w:val="24"/>
    </w:rPr>
  </w:style>
  <w:style w:type="paragraph" w:styleId="6">
    <w:name w:val="heading 5"/>
    <w:next w:val="1"/>
    <w:autoRedefine/>
    <w:qFormat/>
    <w:uiPriority w:val="9"/>
    <w:pPr>
      <w:widowControl/>
      <w:spacing w:before="120" w:after="120" w:line="240" w:lineRule="auto"/>
      <w:ind w:left="0" w:right="0" w:firstLine="0"/>
      <w:jc w:val="both"/>
      <w:outlineLvl w:val="4"/>
    </w:pPr>
    <w:rPr>
      <w:rFonts w:ascii="XO Thames" w:hAnsi="XO Thames" w:eastAsiaTheme="minorEastAsia" w:cstheme="minorBidi"/>
      <w:b/>
      <w:color w:val="000000"/>
      <w:spacing w:val="0"/>
      <w:sz w:val="22"/>
    </w:rPr>
  </w:style>
  <w:style w:type="character" w:default="1" w:styleId="7">
    <w:name w:val="Default Paragraph Font"/>
    <w:autoRedefine/>
    <w:qFormat/>
    <w:uiPriority w:val="0"/>
  </w:style>
  <w:style w:type="table" w:default="1" w:styleId="8">
    <w:name w:val="Normal Table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otnote reference"/>
    <w:autoRedefine/>
    <w:qFormat/>
    <w:uiPriority w:val="0"/>
    <w:rPr>
      <w:vertAlign w:val="superscript"/>
    </w:rPr>
  </w:style>
  <w:style w:type="character" w:styleId="10">
    <w:name w:val="Hyperlink"/>
    <w:autoRedefine/>
    <w:qFormat/>
    <w:uiPriority w:val="0"/>
    <w:rPr>
      <w:color w:val="0000FF"/>
      <w:u w:val="single"/>
    </w:rPr>
  </w:style>
  <w:style w:type="paragraph" w:styleId="11">
    <w:name w:val="Balloon Text"/>
    <w:basedOn w:val="1"/>
    <w:autoRedefine/>
    <w:qFormat/>
    <w:uiPriority w:val="0"/>
    <w:rPr>
      <w:rFonts w:ascii="Tahoma" w:hAnsi="Tahoma"/>
      <w:sz w:val="16"/>
    </w:rPr>
  </w:style>
  <w:style w:type="paragraph" w:styleId="12">
    <w:name w:val="toc 8"/>
    <w:next w:val="1"/>
    <w:autoRedefine/>
    <w:qFormat/>
    <w:uiPriority w:val="39"/>
    <w:pPr>
      <w:widowControl/>
      <w:spacing w:before="0" w:after="0" w:line="240" w:lineRule="auto"/>
      <w:ind w:left="1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3">
    <w:name w:val="header"/>
    <w:basedOn w:val="1"/>
    <w:autoRedefine/>
    <w:qFormat/>
    <w:uiPriority w:val="0"/>
    <w:pPr>
      <w:widowControl/>
      <w:tabs>
        <w:tab w:val="center" w:pos="4677"/>
        <w:tab w:val="right" w:pos="9355"/>
      </w:tabs>
    </w:pPr>
  </w:style>
  <w:style w:type="paragraph" w:styleId="14">
    <w:name w:val="toc 9"/>
    <w:next w:val="1"/>
    <w:autoRedefine/>
    <w:qFormat/>
    <w:uiPriority w:val="39"/>
    <w:pPr>
      <w:widowControl/>
      <w:spacing w:before="0" w:after="0" w:line="240" w:lineRule="auto"/>
      <w:ind w:left="1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5">
    <w:name w:val="toc 7"/>
    <w:next w:val="1"/>
    <w:autoRedefine/>
    <w:qFormat/>
    <w:uiPriority w:val="39"/>
    <w:pPr>
      <w:widowControl/>
      <w:spacing w:before="0" w:after="0" w:line="240" w:lineRule="auto"/>
      <w:ind w:left="1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6">
    <w:name w:val="toc 1"/>
    <w:next w:val="1"/>
    <w:autoRedefine/>
    <w:qFormat/>
    <w:uiPriority w:val="39"/>
    <w:pPr>
      <w:widowControl/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17">
    <w:name w:val="toc 6"/>
    <w:next w:val="1"/>
    <w:autoRedefine/>
    <w:qFormat/>
    <w:uiPriority w:val="39"/>
    <w:pPr>
      <w:widowControl/>
      <w:spacing w:before="0" w:after="0" w:line="240" w:lineRule="auto"/>
      <w:ind w:left="10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8">
    <w:name w:val="toc 3"/>
    <w:next w:val="1"/>
    <w:autoRedefine/>
    <w:qFormat/>
    <w:uiPriority w:val="39"/>
    <w:pPr>
      <w:widowControl/>
      <w:spacing w:before="0" w:after="0" w:line="240" w:lineRule="auto"/>
      <w:ind w:left="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9">
    <w:name w:val="toc 2"/>
    <w:next w:val="1"/>
    <w:autoRedefine/>
    <w:qFormat/>
    <w:uiPriority w:val="39"/>
    <w:pPr>
      <w:widowControl/>
      <w:spacing w:before="0" w:after="0" w:line="240" w:lineRule="auto"/>
      <w:ind w:left="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0">
    <w:name w:val="toc 4"/>
    <w:next w:val="1"/>
    <w:autoRedefine/>
    <w:qFormat/>
    <w:uiPriority w:val="39"/>
    <w:pPr>
      <w:widowControl/>
      <w:spacing w:before="0" w:after="0" w:line="240" w:lineRule="auto"/>
      <w:ind w:left="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1">
    <w:name w:val="toc 5"/>
    <w:next w:val="1"/>
    <w:autoRedefine/>
    <w:qFormat/>
    <w:uiPriority w:val="39"/>
    <w:pPr>
      <w:widowControl/>
      <w:spacing w:before="0" w:after="0" w:line="240" w:lineRule="auto"/>
      <w:ind w:left="8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2">
    <w:name w:val="Title"/>
    <w:next w:val="1"/>
    <w:autoRedefine/>
    <w:qFormat/>
    <w:uiPriority w:val="10"/>
    <w:pPr>
      <w:widowControl/>
      <w:spacing w:before="567" w:after="567" w:line="240" w:lineRule="auto"/>
      <w:ind w:left="0" w:right="0" w:firstLine="0"/>
      <w:jc w:val="center"/>
    </w:pPr>
    <w:rPr>
      <w:rFonts w:ascii="XO Thames" w:hAnsi="XO Thames" w:eastAsiaTheme="minorEastAsia" w:cstheme="minorBidi"/>
      <w:b/>
      <w:caps/>
      <w:color w:val="000000"/>
      <w:spacing w:val="0"/>
      <w:sz w:val="40"/>
    </w:rPr>
  </w:style>
  <w:style w:type="paragraph" w:styleId="23">
    <w:name w:val="footer"/>
    <w:basedOn w:val="1"/>
    <w:autoRedefine/>
    <w:qFormat/>
    <w:uiPriority w:val="0"/>
    <w:pPr>
      <w:widowControl/>
      <w:tabs>
        <w:tab w:val="center" w:pos="4677"/>
        <w:tab w:val="right" w:pos="9355"/>
      </w:tabs>
    </w:pPr>
  </w:style>
  <w:style w:type="paragraph" w:styleId="24">
    <w:name w:val="Subtitle"/>
    <w:next w:val="1"/>
    <w:autoRedefine/>
    <w:qFormat/>
    <w:uiPriority w:val="11"/>
    <w:pPr>
      <w:widowControl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i/>
      <w:color w:val="000000"/>
      <w:spacing w:val="0"/>
      <w:sz w:val="24"/>
    </w:rPr>
  </w:style>
  <w:style w:type="table" w:styleId="25">
    <w:name w:val="Table Grid"/>
    <w:basedOn w:val="8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26">
    <w:name w:val="Endnote"/>
    <w:link w:val="27"/>
    <w:autoRedefine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27">
    <w:name w:val="Endnote1"/>
    <w:link w:val="26"/>
    <w:autoRedefine/>
    <w:qFormat/>
    <w:uiPriority w:val="0"/>
    <w:rPr>
      <w:rFonts w:ascii="XO Thames" w:hAnsi="XO Thames"/>
      <w:sz w:val="22"/>
    </w:rPr>
  </w:style>
  <w:style w:type="paragraph" w:customStyle="1" w:styleId="28">
    <w:name w:val="blue"/>
    <w:link w:val="29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0"/>
    </w:rPr>
  </w:style>
  <w:style w:type="character" w:customStyle="1" w:styleId="29">
    <w:name w:val="blue1"/>
    <w:basedOn w:val="7"/>
    <w:link w:val="28"/>
    <w:autoRedefine/>
    <w:qFormat/>
    <w:uiPriority w:val="0"/>
  </w:style>
  <w:style w:type="paragraph" w:customStyle="1" w:styleId="30">
    <w:name w:val="ConsPlusDocList"/>
    <w:next w:val="31"/>
    <w:link w:val="32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Courier New" w:hAnsi="Courier New" w:eastAsiaTheme="minorEastAsia" w:cstheme="minorBidi"/>
      <w:color w:val="000000"/>
      <w:spacing w:val="0"/>
      <w:sz w:val="20"/>
    </w:rPr>
  </w:style>
  <w:style w:type="paragraph" w:customStyle="1" w:styleId="31">
    <w:name w:val="Standard"/>
    <w:link w:val="39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Arial" w:hAnsi="Arial" w:eastAsiaTheme="minorEastAsia" w:cstheme="minorBidi"/>
      <w:color w:val="000000"/>
      <w:spacing w:val="0"/>
      <w:sz w:val="20"/>
    </w:rPr>
  </w:style>
  <w:style w:type="character" w:customStyle="1" w:styleId="32">
    <w:name w:val="ConsPlusDocList1"/>
    <w:link w:val="30"/>
    <w:autoRedefine/>
    <w:qFormat/>
    <w:uiPriority w:val="0"/>
    <w:rPr>
      <w:rFonts w:ascii="Courier New" w:hAnsi="Courier New"/>
    </w:rPr>
  </w:style>
  <w:style w:type="paragraph" w:customStyle="1" w:styleId="33">
    <w:name w:val="Footnote"/>
    <w:basedOn w:val="1"/>
    <w:link w:val="34"/>
    <w:autoRedefine/>
    <w:qFormat/>
    <w:uiPriority w:val="0"/>
    <w:rPr>
      <w:sz w:val="20"/>
    </w:rPr>
  </w:style>
  <w:style w:type="character" w:customStyle="1" w:styleId="34">
    <w:name w:val="Footnote1"/>
    <w:link w:val="33"/>
    <w:autoRedefine/>
    <w:qFormat/>
    <w:uiPriority w:val="0"/>
    <w:rPr>
      <w:sz w:val="20"/>
    </w:rPr>
  </w:style>
  <w:style w:type="paragraph" w:customStyle="1" w:styleId="35">
    <w:name w:val="Header and Footer"/>
    <w:link w:val="36"/>
    <w:autoRedefine/>
    <w:qFormat/>
    <w:uiPriority w:val="0"/>
    <w:pPr>
      <w:widowControl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36">
    <w:name w:val="Header and Footer1"/>
    <w:link w:val="35"/>
    <w:autoRedefine/>
    <w:qFormat/>
    <w:uiPriority w:val="0"/>
    <w:rPr>
      <w:rFonts w:ascii="XO Thames" w:hAnsi="XO Thames"/>
      <w:sz w:val="28"/>
    </w:rPr>
  </w:style>
  <w:style w:type="paragraph" w:customStyle="1" w:styleId="37">
    <w:name w:val="Знак1 Знак Знак Знак Знак Знак Знак Знак Знак Знак Знак Знак Знак Знак Знак Знак Знак Знак Знак Знак Знак Знак"/>
    <w:basedOn w:val="1"/>
    <w:link w:val="38"/>
    <w:autoRedefine/>
    <w:qFormat/>
    <w:uiPriority w:val="0"/>
    <w:pPr>
      <w:widowControl w:val="0"/>
      <w:spacing w:after="160" w:line="240" w:lineRule="exact"/>
      <w:jc w:val="right"/>
    </w:pPr>
    <w:rPr>
      <w:sz w:val="20"/>
    </w:rPr>
  </w:style>
  <w:style w:type="character" w:customStyle="1" w:styleId="38">
    <w:name w:val="Знак1 Знак Знак Знак Знак Знак Знак Знак Знак Знак Знак Знак Знак Знак Знак Знак Знак Знак Знак Знак Знак Знак1"/>
    <w:link w:val="37"/>
    <w:autoRedefine/>
    <w:qFormat/>
    <w:uiPriority w:val="0"/>
    <w:rPr>
      <w:sz w:val="20"/>
    </w:rPr>
  </w:style>
  <w:style w:type="character" w:customStyle="1" w:styleId="39">
    <w:name w:val="Standard1"/>
    <w:link w:val="31"/>
    <w:autoRedefine/>
    <w:qFormat/>
    <w:uiPriority w:val="0"/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1095</Words>
  <Characters>10156</Characters>
  <TotalTime>6</TotalTime>
  <ScaleCrop>false</ScaleCrop>
  <LinksUpToDate>false</LinksUpToDate>
  <CharactersWithSpaces>12151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2026-03-31T08:07:00Z</dcterms:created>
  <dc:creator>Администрация</dc:creator>
  <cp:lastModifiedBy>Администрация</cp:lastModifiedBy>
  <dcterms:modified xsi:type="dcterms:W3CDTF">2026-06-25T04:23:24Z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450BEF0E0E3A4BBABB72678FBCC9B8F9_12</vt:lpwstr>
  </property>
  <property fmtid="{D5CDD505-2E9C-101B-9397-08002B2CF9AE}" pid="4" name="KSOTemplateDocerSaveRecord">
    <vt:lpwstr>eyJoZGlkIjoiZTMzNGRiOTU0NWI1ZDQwNWUzNzBjNGQxZDM5N2RmODcifQ==</vt:lpwstr>
  </property>
</Properties>
</file>