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000000">
      <w:pPr>
        <w:widowControl/>
        <w:jc w:val="center"/>
        <w:rPr>
          <w:rFonts w:ascii="Times New Roman" w:hAnsi="Times New Roman"/>
          <w:sz w:val="28"/>
        </w:rPr>
      </w:pPr>
      <w:r>
        <w:rPr>
          <w:rFonts w:ascii="Arial" w:hAnsi="Arial"/>
          <w:sz w:val="24"/>
        </w:rPr>
        <w:t>С</w:t>
      </w:r>
      <w:r>
        <w:rPr>
          <w:rFonts w:ascii="Times New Roman" w:hAnsi="Times New Roman"/>
          <w:sz w:val="28"/>
        </w:rPr>
        <w:t xml:space="preserve">ОВЕТ  ДЕПУТАТОВ 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 xml:space="preserve"> СЕЛЬСОВЕТА</w:t>
      </w:r>
    </w:p>
    <w:p w14:paraId="06000000">
      <w:pPr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КРАСНОЩЁКОВСКОГО РАЙОНА АЛТАЙСКОГО КРАЯ</w:t>
      </w:r>
    </w:p>
    <w:p w14:paraId="07000000">
      <w:pPr>
        <w:widowControl/>
        <w:jc w:val="center"/>
        <w:rPr>
          <w:rFonts w:ascii="Times New Roman" w:hAnsi="Times New Roman"/>
          <w:sz w:val="28"/>
        </w:rPr>
      </w:pPr>
    </w:p>
    <w:p w14:paraId="08000000">
      <w:pPr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</w:t>
      </w:r>
    </w:p>
    <w:p w14:paraId="09000000">
      <w:pPr>
        <w:widowControl/>
        <w:jc w:val="center"/>
        <w:rPr>
          <w:rFonts w:ascii="Times New Roman" w:hAnsi="Times New Roman"/>
          <w:sz w:val="28"/>
        </w:rPr>
      </w:pPr>
    </w:p>
    <w:p w14:paraId="0A000000">
      <w:pPr>
        <w:widowControl/>
        <w:jc w:val="both"/>
        <w:rPr>
          <w:rFonts w:ascii="Times New Roman" w:hAnsi="Times New Roman"/>
          <w:sz w:val="28"/>
        </w:rPr>
      </w:pPr>
      <w:r>
        <w:rPr>
          <w:rFonts w:hint="default"/>
          <w:sz w:val="28"/>
          <w:lang w:val="ru-RU"/>
        </w:rPr>
        <w:t xml:space="preserve">25 </w:t>
      </w:r>
      <w:r>
        <w:rPr>
          <w:rFonts w:ascii="Times New Roman" w:hAnsi="Times New Roman"/>
          <w:sz w:val="28"/>
        </w:rPr>
        <w:t>июня</w:t>
      </w:r>
      <w:r>
        <w:rPr>
          <w:rFonts w:hint="default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2026 г.                                                                                 №</w:t>
      </w:r>
      <w:r>
        <w:rPr>
          <w:rFonts w:hint="default"/>
          <w:sz w:val="28"/>
          <w:lang w:val="ru-RU"/>
        </w:rPr>
        <w:t>12</w:t>
      </w:r>
      <w:r>
        <w:rPr>
          <w:rFonts w:ascii="Times New Roman" w:hAnsi="Times New Roman"/>
          <w:sz w:val="28"/>
        </w:rPr>
        <w:t xml:space="preserve">   </w:t>
      </w:r>
    </w:p>
    <w:p w14:paraId="0C000000">
      <w:pPr>
        <w:widowControl/>
        <w:jc w:val="both"/>
        <w:rPr>
          <w:rFonts w:hint="default"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</w:rPr>
        <w:t xml:space="preserve">                                                            с. </w:t>
      </w:r>
      <w:r>
        <w:rPr>
          <w:sz w:val="28"/>
          <w:lang w:val="ru-RU"/>
        </w:rPr>
        <w:t>Новошипуново</w:t>
      </w:r>
    </w:p>
    <w:p w14:paraId="0D000000">
      <w:pPr>
        <w:widowControl/>
        <w:ind w:right="5528"/>
        <w:jc w:val="center"/>
        <w:rPr>
          <w:rFonts w:ascii="Times New Roman" w:hAnsi="Times New Roman"/>
          <w:sz w:val="28"/>
        </w:rPr>
      </w:pPr>
    </w:p>
    <w:p w14:paraId="0E000000">
      <w:pPr>
        <w:widowControl/>
        <w:ind w:right="552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>сельсовета от 2</w:t>
      </w:r>
      <w:r>
        <w:rPr>
          <w:rFonts w:hint="default"/>
          <w:sz w:val="28"/>
          <w:lang w:val="ru-RU"/>
        </w:rPr>
        <w:t>6</w:t>
      </w:r>
      <w:r>
        <w:rPr>
          <w:rFonts w:ascii="Times New Roman" w:hAnsi="Times New Roman"/>
          <w:sz w:val="28"/>
        </w:rPr>
        <w:t xml:space="preserve">.11.2024 № </w:t>
      </w:r>
      <w:r>
        <w:rPr>
          <w:rFonts w:hint="default"/>
          <w:sz w:val="28"/>
          <w:lang w:val="ru-RU"/>
        </w:rPr>
        <w:t>32</w:t>
      </w:r>
      <w:r>
        <w:rPr>
          <w:rFonts w:ascii="Times New Roman" w:hAnsi="Times New Roman"/>
          <w:sz w:val="28"/>
        </w:rPr>
        <w:t xml:space="preserve"> «О налоге на имущество физических лиц на  территории  муниципального образования </w:t>
      </w:r>
      <w:r>
        <w:rPr>
          <w:sz w:val="28"/>
          <w:lang w:val="ru-RU"/>
        </w:rPr>
        <w:t>Новошипуновский</w:t>
      </w:r>
      <w:r>
        <w:rPr>
          <w:rFonts w:ascii="Times New Roman" w:hAnsi="Times New Roman"/>
          <w:sz w:val="28"/>
        </w:rPr>
        <w:t>й сельсовет  Краснощёковского</w:t>
      </w:r>
    </w:p>
    <w:p w14:paraId="0F000000">
      <w:pPr>
        <w:widowControl/>
        <w:ind w:right="552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района Алтайского края»</w:t>
      </w:r>
    </w:p>
    <w:p w14:paraId="10000000">
      <w:pPr>
        <w:rPr>
          <w:rFonts w:ascii="Arial" w:hAnsi="Arial"/>
          <w:b/>
          <w:spacing w:val="100"/>
          <w:sz w:val="24"/>
        </w:rPr>
      </w:pPr>
    </w:p>
    <w:p w14:paraId="11000000">
      <w:pPr>
        <w:widowControl/>
        <w:ind w:firstLine="720"/>
        <w:jc w:val="both"/>
        <w:rPr>
          <w:rFonts w:ascii="Times New Roman" w:hAnsi="Times New Roman"/>
          <w:sz w:val="28"/>
        </w:rPr>
      </w:pPr>
    </w:p>
    <w:p w14:paraId="12000000">
      <w:pPr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c Федеральным законом от 28.11.2025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Федерации», под. 2.1 п.2 ст. 406 Налогового кодекса РФ, Федеральным законом от 06.10.2003 № 131-ФЗ «Об общих принципах организации местного самоуправления в Российской Федерации», Совет  депутатов </w:t>
      </w:r>
      <w:r>
        <w:rPr>
          <w:sz w:val="28"/>
          <w:lang w:val="ru-RU"/>
        </w:rPr>
        <w:t>Новошипуновского</w:t>
      </w:r>
      <w:r>
        <w:rPr>
          <w:rFonts w:ascii="Times New Roman" w:hAnsi="Times New Roman"/>
          <w:sz w:val="28"/>
        </w:rPr>
        <w:t xml:space="preserve"> сельсовета Краснощековского района Алтайского края</w:t>
      </w:r>
    </w:p>
    <w:p w14:paraId="13000000">
      <w:pPr>
        <w:widowControl/>
        <w:ind w:firstLine="709"/>
        <w:jc w:val="both"/>
        <w:rPr>
          <w:rFonts w:ascii="Times New Roman" w:hAnsi="Times New Roman"/>
          <w:sz w:val="28"/>
        </w:rPr>
      </w:pPr>
    </w:p>
    <w:p w14:paraId="14000000">
      <w:pPr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14:paraId="15000000">
      <w:pPr>
        <w:widowControl/>
        <w:ind w:firstLine="709"/>
        <w:jc w:val="both"/>
        <w:rPr>
          <w:rFonts w:ascii="Times New Roman" w:hAnsi="Times New Roman"/>
          <w:sz w:val="28"/>
        </w:rPr>
      </w:pPr>
    </w:p>
    <w:p w14:paraId="16000000">
      <w:pPr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Внести 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ascii="Times New Roman" w:hAnsi="Times New Roman"/>
          <w:sz w:val="28"/>
        </w:rPr>
        <w:t xml:space="preserve"> сельсовета от 2</w:t>
      </w:r>
      <w:r>
        <w:rPr>
          <w:rFonts w:hint="default"/>
          <w:sz w:val="28"/>
          <w:lang w:val="ru-RU"/>
        </w:rPr>
        <w:t>6</w:t>
      </w:r>
      <w:r>
        <w:rPr>
          <w:rFonts w:ascii="Times New Roman" w:hAnsi="Times New Roman"/>
          <w:sz w:val="28"/>
        </w:rPr>
        <w:t xml:space="preserve">.11.2024 № </w:t>
      </w:r>
      <w:r>
        <w:rPr>
          <w:rFonts w:hint="default"/>
          <w:sz w:val="28"/>
          <w:lang w:val="ru-RU"/>
        </w:rPr>
        <w:t>32</w:t>
      </w:r>
      <w:r>
        <w:rPr>
          <w:rFonts w:ascii="Times New Roman" w:hAnsi="Times New Roman"/>
          <w:sz w:val="28"/>
        </w:rPr>
        <w:t xml:space="preserve"> «О налоге на имущество физических лиц на  территории  муниципального образования </w:t>
      </w: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сельсовет  Краснощёковского района Алтайского края» (далее – Решение) следующие изменения:</w:t>
      </w:r>
    </w:p>
    <w:p w14:paraId="17000000">
      <w:pPr>
        <w:widowControl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 Пункт 2.1  ст. 2 Решения изложить в следующей редакции:</w:t>
      </w:r>
    </w:p>
    <w:p w14:paraId="18000000">
      <w:pPr>
        <w:widowControl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«2.1) 2,5 процента в отношении 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дом;»</w:t>
      </w:r>
    </w:p>
    <w:p w14:paraId="19000000">
      <w:pPr>
        <w:widowControl/>
        <w:ind w:left="0" w:firstLine="0"/>
        <w:jc w:val="both"/>
        <w:rPr>
          <w:rFonts w:ascii="Times New Roman" w:hAnsi="Times New Roman"/>
          <w:sz w:val="28"/>
        </w:rPr>
      </w:pPr>
    </w:p>
    <w:p w14:paraId="1A000000">
      <w:pPr>
        <w:widowControl/>
        <w:ind w:left="0" w:firstLine="0"/>
        <w:jc w:val="both"/>
        <w:rPr>
          <w:rFonts w:ascii="Times New Roman" w:hAnsi="Times New Roman"/>
          <w:sz w:val="28"/>
        </w:rPr>
      </w:pPr>
    </w:p>
    <w:p w14:paraId="1B000000">
      <w:pPr>
        <w:widowControl/>
        <w:ind w:firstLine="0"/>
        <w:jc w:val="both"/>
        <w:rPr>
          <w:rFonts w:ascii="Times New Roman" w:hAnsi="Times New Roman"/>
          <w:sz w:val="28"/>
        </w:rPr>
      </w:pPr>
    </w:p>
    <w:p w14:paraId="1C000000">
      <w:pPr>
        <w:pStyle w:val="40"/>
        <w:widowControl/>
        <w:ind w:right="0" w:firstLine="709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8"/>
        </w:rPr>
        <w:t xml:space="preserve">2. Контроль за исполнением настоящего решения возложить                  на постоянную комиссию по бюджету и финансам Совета депутатов </w:t>
      </w:r>
      <w:r>
        <w:rPr>
          <w:rFonts w:ascii="Times New Roman" w:hAnsi="Times New Roman"/>
          <w:sz w:val="28"/>
          <w:lang w:val="ru-RU"/>
        </w:rPr>
        <w:t>Новошипуновского</w:t>
      </w:r>
      <w:r>
        <w:rPr>
          <w:rFonts w:hint="default"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сельсовета Краснощековского района Алтайского края.</w:t>
      </w:r>
    </w:p>
    <w:p w14:paraId="1D000000">
      <w:pPr>
        <w:pStyle w:val="40"/>
        <w:widowControl/>
        <w:ind w:right="0" w:firstLine="709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8"/>
        </w:rPr>
        <w:t>3. Настоящее решение вступает в силу с 1 января 2026 года, но не ранее чем по истечении одного месяца со дня его официального опубликования в Сборнике нормативных правовых актов.</w:t>
      </w:r>
    </w:p>
    <w:p w14:paraId="1E000000">
      <w:pPr>
        <w:widowControl/>
        <w:jc w:val="both"/>
        <w:rPr>
          <w:rFonts w:ascii="Times New Roman" w:hAnsi="Times New Roman"/>
          <w:sz w:val="28"/>
        </w:rPr>
      </w:pPr>
    </w:p>
    <w:p w14:paraId="2ECCC8FA">
      <w:pPr>
        <w:widowControl/>
        <w:jc w:val="both"/>
        <w:rPr>
          <w:rFonts w:ascii="Times New Roman" w:hAnsi="Times New Roman"/>
          <w:sz w:val="28"/>
        </w:rPr>
      </w:pPr>
    </w:p>
    <w:p w14:paraId="1DC5241D">
      <w:pPr>
        <w:widowControl/>
        <w:jc w:val="both"/>
        <w:rPr>
          <w:rFonts w:ascii="Times New Roman" w:hAnsi="Times New Roman"/>
          <w:sz w:val="28"/>
        </w:rPr>
      </w:pPr>
    </w:p>
    <w:p w14:paraId="2D9914EC">
      <w:pPr>
        <w:widowControl/>
        <w:jc w:val="both"/>
        <w:rPr>
          <w:rFonts w:ascii="Times New Roman" w:hAnsi="Times New Roman"/>
          <w:sz w:val="28"/>
        </w:rPr>
      </w:pPr>
    </w:p>
    <w:p w14:paraId="24000000">
      <w:pPr>
        <w:pStyle w:val="40"/>
        <w:widowControl/>
        <w:ind w:righ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сельсовета                                                                 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hint="default" w:ascii="Times New Roman" w:hAnsi="Times New Roman"/>
          <w:sz w:val="28"/>
          <w:lang w:val="ru-RU"/>
        </w:rPr>
        <w:t>.В.Дроботова</w:t>
      </w:r>
    </w:p>
    <w:p w14:paraId="25000000">
      <w:pPr>
        <w:pStyle w:val="40"/>
        <w:widowControl/>
        <w:ind w:right="0" w:firstLine="0"/>
        <w:jc w:val="both"/>
        <w:rPr>
          <w:sz w:val="24"/>
        </w:rPr>
      </w:pPr>
    </w:p>
    <w:sectPr>
      <w:headerReference r:id="rId5" w:type="default"/>
      <w:headerReference r:id="rId6" w:type="even"/>
      <w:pgSz w:w="11907" w:h="16840"/>
      <w:pgMar w:top="1134" w:right="851" w:bottom="1418" w:left="1701" w:header="720" w:footer="720" w:gutter="0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GCenturyOldStyleCy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000000">
    <w:pPr>
      <w:pStyle w:val="14"/>
      <w:framePr w:wrap="around" w:vAnchor="text" w:hAnchor="margin" w:xAlign="right" w:y="1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left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</w:instrText>
    </w:r>
    <w:r>
      <w:rPr>
        <w:rStyle w:val="10"/>
      </w:rPr>
      <w:fldChar w:fldCharType="separate"/>
    </w:r>
    <w:r>
      <w:rPr>
        <w:rStyle w:val="10"/>
      </w:rPr>
      <w:t xml:space="preserve"> </w:t>
    </w:r>
    <w:r>
      <w:rPr>
        <w:rStyle w:val="10"/>
      </w:rPr>
      <w:fldChar w:fldCharType="end"/>
    </w:r>
  </w:p>
  <w:p w14:paraId="03000000">
    <w:pPr>
      <w:pStyle w:val="14"/>
      <w:widowControl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00000">
    <w:pPr>
      <w:pStyle w:val="14"/>
      <w:framePr w:wrap="around" w:vAnchor="text" w:hAnchor="margin" w:xAlign="right" w:y="1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left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</w:instrText>
    </w:r>
    <w:r>
      <w:rPr>
        <w:rStyle w:val="10"/>
      </w:rPr>
      <w:fldChar w:fldCharType="separate"/>
    </w:r>
    <w:r>
      <w:rPr>
        <w:rStyle w:val="10"/>
      </w:rPr>
      <w:t xml:space="preserve"> </w:t>
    </w:r>
    <w:r>
      <w:rPr>
        <w:rStyle w:val="10"/>
      </w:rPr>
      <w:fldChar w:fldCharType="end"/>
    </w:r>
  </w:p>
  <w:p w14:paraId="01000000">
    <w:pPr>
      <w:pStyle w:val="14"/>
      <w:widowControl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widowControl/>
        <w:ind w:left="720" w:hanging="360"/>
      </w:pPr>
    </w:lvl>
    <w:lvl w:ilvl="1" w:tentative="0">
      <w:start w:val="1"/>
      <w:numFmt w:val="lowerLetter"/>
      <w:lvlText w:val="%2."/>
      <w:lvlJc w:val="left"/>
      <w:pPr>
        <w:widowControl/>
        <w:ind w:left="1440" w:hanging="360"/>
      </w:pPr>
    </w:lvl>
    <w:lvl w:ilvl="2" w:tentative="0">
      <w:start w:val="1"/>
      <w:numFmt w:val="lowerRoman"/>
      <w:lvlText w:val="%3."/>
      <w:lvlJc w:val="right"/>
      <w:pPr>
        <w:widowControl/>
        <w:ind w:left="2160" w:hanging="360"/>
      </w:pPr>
    </w:lvl>
    <w:lvl w:ilvl="3" w:tentative="0">
      <w:start w:val="1"/>
      <w:numFmt w:val="decimal"/>
      <w:lvlText w:val="%4."/>
      <w:lvlJc w:val="left"/>
      <w:pPr>
        <w:widowControl/>
        <w:ind w:left="2880" w:hanging="360"/>
      </w:pPr>
    </w:lvl>
    <w:lvl w:ilvl="4" w:tentative="0">
      <w:start w:val="1"/>
      <w:numFmt w:val="lowerLetter"/>
      <w:lvlText w:val="%5."/>
      <w:lvlJc w:val="left"/>
      <w:pPr>
        <w:widowControl/>
        <w:ind w:left="3600" w:hanging="360"/>
      </w:pPr>
    </w:lvl>
    <w:lvl w:ilvl="5" w:tentative="0">
      <w:start w:val="1"/>
      <w:numFmt w:val="lowerRoman"/>
      <w:lvlText w:val="%6."/>
      <w:lvlJc w:val="right"/>
      <w:pPr>
        <w:widowControl/>
        <w:ind w:left="4320" w:hanging="360"/>
      </w:pPr>
    </w:lvl>
    <w:lvl w:ilvl="6" w:tentative="0">
      <w:start w:val="1"/>
      <w:numFmt w:val="decimal"/>
      <w:lvlText w:val="%7."/>
      <w:lvlJc w:val="left"/>
      <w:pPr>
        <w:widowControl/>
        <w:ind w:left="5040" w:hanging="360"/>
      </w:pPr>
    </w:lvl>
    <w:lvl w:ilvl="7" w:tentative="0">
      <w:start w:val="1"/>
      <w:numFmt w:val="lowerLetter"/>
      <w:lvlText w:val="%8."/>
      <w:lvlJc w:val="left"/>
      <w:pPr>
        <w:widowControl/>
        <w:ind w:left="5760" w:hanging="360"/>
      </w:pPr>
    </w:lvl>
    <w:lvl w:ilvl="8" w:tentative="0">
      <w:start w:val="1"/>
      <w:numFmt w:val="lowerRoman"/>
      <w:lvlText w:val="%9."/>
      <w:lvlJc w:val="right"/>
      <w:pPr>
        <w:widowControl/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69F3315F"/>
    <w:rsid w:val="71C91574"/>
    <w:rsid w:val="728A50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paragraph" w:styleId="2">
    <w:name w:val="heading 1"/>
    <w:basedOn w:val="1"/>
    <w:next w:val="1"/>
    <w:qFormat/>
    <w:uiPriority w:val="9"/>
    <w:pPr>
      <w:keepNext/>
      <w:widowControl/>
      <w:jc w:val="center"/>
      <w:outlineLvl w:val="0"/>
    </w:pPr>
    <w:rPr>
      <w:rFonts w:ascii="AGCenturyOldStyleCyr" w:hAnsi="AGCenturyOldStyleCyr"/>
      <w:b/>
    </w:rPr>
  </w:style>
  <w:style w:type="paragraph" w:styleId="3">
    <w:name w:val="heading 2"/>
    <w:basedOn w:val="1"/>
    <w:next w:val="1"/>
    <w:qFormat/>
    <w:uiPriority w:val="9"/>
    <w:pPr>
      <w:keepNext/>
      <w:widowControl/>
      <w:jc w:val="center"/>
      <w:outlineLvl w:val="1"/>
    </w:pPr>
    <w:rPr>
      <w:b/>
      <w:spacing w:val="80"/>
      <w:sz w:val="36"/>
    </w:rPr>
  </w:style>
  <w:style w:type="paragraph" w:styleId="4">
    <w:name w:val="heading 3"/>
    <w:basedOn w:val="1"/>
    <w:next w:val="1"/>
    <w:qFormat/>
    <w:uiPriority w:val="9"/>
    <w:pPr>
      <w:keepNext/>
      <w:widowControl/>
      <w:ind w:firstLine="720"/>
      <w:jc w:val="both"/>
      <w:outlineLvl w:val="2"/>
    </w:pPr>
    <w:rPr>
      <w:sz w:val="28"/>
    </w:rPr>
  </w:style>
  <w:style w:type="paragraph" w:styleId="5">
    <w:name w:val="heading 4"/>
    <w:basedOn w:val="1"/>
    <w:next w:val="1"/>
    <w:qFormat/>
    <w:uiPriority w:val="9"/>
    <w:pPr>
      <w:keepNext/>
      <w:widowControl/>
      <w:spacing w:line="240" w:lineRule="exact"/>
      <w:jc w:val="both"/>
      <w:outlineLvl w:val="3"/>
    </w:pPr>
    <w:rPr>
      <w:sz w:val="28"/>
    </w:rPr>
  </w:style>
  <w:style w:type="paragraph" w:styleId="6">
    <w:name w:val="heading 5"/>
    <w:basedOn w:val="1"/>
    <w:next w:val="1"/>
    <w:qFormat/>
    <w:uiPriority w:val="9"/>
    <w:pPr>
      <w:keepNext/>
      <w:widowControl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uiPriority w:val="0"/>
    <w:rPr>
      <w:color w:val="0000FF"/>
      <w:u w:val="single"/>
    </w:rPr>
  </w:style>
  <w:style w:type="character" w:styleId="10">
    <w:name w:val="page number"/>
    <w:uiPriority w:val="0"/>
  </w:style>
  <w:style w:type="paragraph" w:styleId="11">
    <w:name w:val="Body Text 2"/>
    <w:basedOn w:val="1"/>
    <w:qFormat/>
    <w:uiPriority w:val="0"/>
    <w:rPr>
      <w:color w:val="0000FF"/>
      <w:sz w:val="28"/>
    </w:rPr>
  </w:style>
  <w:style w:type="paragraph" w:styleId="12">
    <w:name w:val="caption"/>
    <w:basedOn w:val="1"/>
    <w:next w:val="1"/>
    <w:qFormat/>
    <w:uiPriority w:val="0"/>
    <w:pPr>
      <w:widowControl/>
      <w:jc w:val="both"/>
    </w:pPr>
    <w:rPr>
      <w:sz w:val="28"/>
    </w:rPr>
  </w:style>
  <w:style w:type="paragraph" w:styleId="13">
    <w:name w:val="toc 8"/>
    <w:next w:val="1"/>
    <w:qFormat/>
    <w:uiPriority w:val="39"/>
    <w:pPr>
      <w:widowControl/>
      <w:spacing w:before="0" w:after="0" w:line="240" w:lineRule="auto"/>
      <w:ind w:left="1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4">
    <w:name w:val="header"/>
    <w:basedOn w:val="1"/>
    <w:qFormat/>
    <w:uiPriority w:val="0"/>
    <w:pPr>
      <w:widowControl/>
      <w:tabs>
        <w:tab w:val="center" w:pos="4153"/>
        <w:tab w:val="right" w:pos="8306"/>
      </w:tabs>
    </w:pPr>
  </w:style>
  <w:style w:type="paragraph" w:styleId="15">
    <w:name w:val="toc 9"/>
    <w:next w:val="1"/>
    <w:qFormat/>
    <w:uiPriority w:val="39"/>
    <w:pPr>
      <w:widowControl/>
      <w:spacing w:before="0" w:after="0" w:line="240" w:lineRule="auto"/>
      <w:ind w:left="1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6">
    <w:name w:val="toc 7"/>
    <w:next w:val="1"/>
    <w:qFormat/>
    <w:uiPriority w:val="39"/>
    <w:pPr>
      <w:widowControl/>
      <w:spacing w:before="0" w:after="0" w:line="240" w:lineRule="auto"/>
      <w:ind w:left="1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7">
    <w:name w:val="Body Text"/>
    <w:basedOn w:val="1"/>
    <w:uiPriority w:val="0"/>
    <w:pPr>
      <w:widowControl/>
      <w:jc w:val="both"/>
    </w:pPr>
    <w:rPr>
      <w:color w:val="0000FF"/>
      <w:sz w:val="28"/>
    </w:rPr>
  </w:style>
  <w:style w:type="paragraph" w:styleId="18">
    <w:name w:val="toc 1"/>
    <w:next w:val="1"/>
    <w:qFormat/>
    <w:uiPriority w:val="39"/>
    <w:pPr>
      <w:widowControl/>
      <w:spacing w:before="0" w:after="0" w:line="240" w:lineRule="auto"/>
      <w:ind w:left="0" w:right="0" w:firstLine="0"/>
      <w:jc w:val="left"/>
    </w:pPr>
    <w:rPr>
      <w:rFonts w:ascii="XO Thames" w:hAnsi="XO Thames"/>
      <w:b/>
      <w:color w:val="000000"/>
      <w:spacing w:val="0"/>
      <w:sz w:val="28"/>
    </w:rPr>
  </w:style>
  <w:style w:type="paragraph" w:styleId="19">
    <w:name w:val="toc 6"/>
    <w:next w:val="1"/>
    <w:qFormat/>
    <w:uiPriority w:val="39"/>
    <w:pPr>
      <w:widowControl/>
      <w:spacing w:before="0" w:after="0" w:line="240" w:lineRule="auto"/>
      <w:ind w:left="10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0">
    <w:name w:val="toc 3"/>
    <w:next w:val="1"/>
    <w:uiPriority w:val="39"/>
    <w:pPr>
      <w:widowControl/>
      <w:spacing w:before="0" w:after="0" w:line="240" w:lineRule="auto"/>
      <w:ind w:left="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1">
    <w:name w:val="toc 2"/>
    <w:next w:val="1"/>
    <w:uiPriority w:val="39"/>
    <w:pPr>
      <w:widowControl/>
      <w:spacing w:before="0" w:after="0" w:line="240" w:lineRule="auto"/>
      <w:ind w:left="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2">
    <w:name w:val="toc 4"/>
    <w:next w:val="1"/>
    <w:qFormat/>
    <w:uiPriority w:val="39"/>
    <w:pPr>
      <w:widowControl/>
      <w:spacing w:before="0" w:after="0" w:line="240" w:lineRule="auto"/>
      <w:ind w:left="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3">
    <w:name w:val="toc 5"/>
    <w:next w:val="1"/>
    <w:qFormat/>
    <w:uiPriority w:val="39"/>
    <w:pPr>
      <w:widowControl/>
      <w:spacing w:before="0" w:after="0" w:line="240" w:lineRule="auto"/>
      <w:ind w:left="8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4">
    <w:name w:val="Body Text Indent"/>
    <w:basedOn w:val="1"/>
    <w:qFormat/>
    <w:uiPriority w:val="0"/>
    <w:pPr>
      <w:widowControl/>
      <w:spacing w:before="120"/>
      <w:ind w:firstLine="720"/>
    </w:pPr>
    <w:rPr>
      <w:sz w:val="28"/>
    </w:rPr>
  </w:style>
  <w:style w:type="paragraph" w:styleId="25">
    <w:name w:val="Title"/>
    <w:next w:val="1"/>
    <w:qFormat/>
    <w:uiPriority w:val="10"/>
    <w:pPr>
      <w:widowControl/>
      <w:spacing w:before="567" w:after="567" w:line="240" w:lineRule="auto"/>
      <w:ind w:left="0" w:right="0" w:firstLine="0"/>
      <w:jc w:val="center"/>
    </w:pPr>
    <w:rPr>
      <w:rFonts w:ascii="XO Thames" w:hAnsi="XO Thames"/>
      <w:b/>
      <w:caps/>
      <w:color w:val="000000"/>
      <w:spacing w:val="0"/>
      <w:sz w:val="40"/>
    </w:rPr>
  </w:style>
  <w:style w:type="paragraph" w:styleId="26">
    <w:name w:val="footer"/>
    <w:basedOn w:val="1"/>
    <w:uiPriority w:val="0"/>
    <w:pPr>
      <w:widowControl/>
      <w:tabs>
        <w:tab w:val="center" w:pos="4153"/>
        <w:tab w:val="right" w:pos="8306"/>
      </w:tabs>
    </w:pPr>
  </w:style>
  <w:style w:type="paragraph" w:styleId="27">
    <w:name w:val="Body Text Indent 2"/>
    <w:basedOn w:val="1"/>
    <w:uiPriority w:val="0"/>
    <w:pPr>
      <w:widowControl/>
      <w:ind w:firstLine="851"/>
      <w:jc w:val="both"/>
    </w:pPr>
    <w:rPr>
      <w:sz w:val="28"/>
    </w:rPr>
  </w:style>
  <w:style w:type="paragraph" w:styleId="28">
    <w:name w:val="Subtitle"/>
    <w:next w:val="1"/>
    <w:qFormat/>
    <w:uiPriority w:val="11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i/>
      <w:color w:val="000000"/>
      <w:spacing w:val="0"/>
      <w:sz w:val="24"/>
    </w:rPr>
  </w:style>
  <w:style w:type="paragraph" w:customStyle="1" w:styleId="29">
    <w:name w:val="Endnote"/>
    <w:link w:val="30"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30">
    <w:name w:val="Endnote1"/>
    <w:link w:val="29"/>
    <w:qFormat/>
    <w:uiPriority w:val="0"/>
    <w:rPr>
      <w:rFonts w:ascii="XO Thames" w:hAnsi="XO Thames"/>
      <w:sz w:val="22"/>
    </w:rPr>
  </w:style>
  <w:style w:type="paragraph" w:customStyle="1" w:styleId="31">
    <w:name w:val="ConsPlusNormal"/>
    <w:link w:val="32"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/>
      <w:color w:val="000000"/>
      <w:spacing w:val="0"/>
      <w:sz w:val="22"/>
    </w:rPr>
  </w:style>
  <w:style w:type="character" w:customStyle="1" w:styleId="32">
    <w:name w:val="ConsPlusNormal1"/>
    <w:link w:val="31"/>
    <w:uiPriority w:val="0"/>
    <w:rPr>
      <w:rFonts w:ascii="Calibri" w:hAnsi="Calibri"/>
      <w:sz w:val="22"/>
    </w:rPr>
  </w:style>
  <w:style w:type="paragraph" w:styleId="33">
    <w:name w:val="List Paragraph"/>
    <w:basedOn w:val="1"/>
    <w:uiPriority w:val="0"/>
    <w:pPr>
      <w:widowControl/>
      <w:ind w:left="720"/>
      <w:contextualSpacing/>
    </w:pPr>
  </w:style>
  <w:style w:type="paragraph" w:customStyle="1" w:styleId="34">
    <w:name w:val="Footnote"/>
    <w:link w:val="35"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35">
    <w:name w:val="Footnote1"/>
    <w:link w:val="34"/>
    <w:uiPriority w:val="0"/>
    <w:rPr>
      <w:rFonts w:ascii="XO Thames" w:hAnsi="XO Thames"/>
      <w:sz w:val="22"/>
    </w:rPr>
  </w:style>
  <w:style w:type="paragraph" w:customStyle="1" w:styleId="36">
    <w:name w:val="Header and Footer"/>
    <w:link w:val="37"/>
    <w:qFormat/>
    <w:uiPriority w:val="0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color w:val="000000"/>
      <w:spacing w:val="0"/>
      <w:sz w:val="28"/>
    </w:rPr>
  </w:style>
  <w:style w:type="character" w:customStyle="1" w:styleId="37">
    <w:name w:val="Header and Footer1"/>
    <w:link w:val="36"/>
    <w:qFormat/>
    <w:uiPriority w:val="0"/>
    <w:rPr>
      <w:rFonts w:ascii="XO Thames" w:hAnsi="XO Thames"/>
      <w:sz w:val="28"/>
    </w:rPr>
  </w:style>
  <w:style w:type="paragraph" w:customStyle="1" w:styleId="38">
    <w:name w:val="ConsNonformat"/>
    <w:link w:val="39"/>
    <w:qFormat/>
    <w:uiPriority w:val="0"/>
    <w:pPr>
      <w:widowControl w:val="0"/>
      <w:spacing w:before="0" w:after="0" w:line="240" w:lineRule="auto"/>
      <w:ind w:left="0" w:right="19772" w:firstLine="0"/>
      <w:jc w:val="left"/>
    </w:pPr>
    <w:rPr>
      <w:rFonts w:ascii="Courier New" w:hAnsi="Courier New"/>
      <w:color w:val="000000"/>
      <w:spacing w:val="0"/>
      <w:sz w:val="20"/>
    </w:rPr>
  </w:style>
  <w:style w:type="character" w:customStyle="1" w:styleId="39">
    <w:name w:val="ConsNonformat1"/>
    <w:link w:val="38"/>
    <w:uiPriority w:val="0"/>
    <w:rPr>
      <w:rFonts w:ascii="Courier New" w:hAnsi="Courier New"/>
    </w:rPr>
  </w:style>
  <w:style w:type="paragraph" w:customStyle="1" w:styleId="40">
    <w:name w:val="ConsNormal"/>
    <w:link w:val="41"/>
    <w:uiPriority w:val="0"/>
    <w:pPr>
      <w:widowControl w:val="0"/>
      <w:spacing w:before="0" w:after="0" w:line="240" w:lineRule="auto"/>
      <w:ind w:left="0" w:right="19772" w:firstLine="720"/>
      <w:jc w:val="left"/>
    </w:pPr>
    <w:rPr>
      <w:rFonts w:ascii="Arial" w:hAnsi="Arial"/>
      <w:color w:val="000000"/>
      <w:spacing w:val="0"/>
      <w:sz w:val="20"/>
    </w:rPr>
  </w:style>
  <w:style w:type="character" w:customStyle="1" w:styleId="41">
    <w:name w:val="ConsNormal1"/>
    <w:link w:val="40"/>
    <w:uiPriority w:val="0"/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183</Words>
  <Characters>1334</Characters>
  <TotalTime>4</TotalTime>
  <ScaleCrop>false</ScaleCrop>
  <LinksUpToDate>false</LinksUpToDate>
  <CharactersWithSpaces>1685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2026-06-25T04:16:00Z</dcterms:created>
  <dc:creator>Администрация</dc:creator>
  <cp:lastModifiedBy>Администрация</cp:lastModifiedBy>
  <dcterms:modified xsi:type="dcterms:W3CDTF">2026-06-25T09:29:10Z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6957D843B8AA4B5496A372E9E1E5A13B_13</vt:lpwstr>
  </property>
  <property fmtid="{D5CDD505-2E9C-101B-9397-08002B2CF9AE}" pid="4" name="KSOTemplateDocerSaveRecord">
    <vt:lpwstr>eyJoZGlkIjoiZTMzNGRiOTU0NWI1ZDQwNWUzNzBjNGQxZDM5N2RmODcifQ==</vt:lpwstr>
  </property>
</Properties>
</file>