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bCs/>
          <w:color w:val="26282F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КРАСНОЩЁКОВСКОГО РАЙОНА 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29мая 2026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г.                                                                                        № </w:t>
      </w:r>
      <w:r>
        <w:rPr>
          <w:rFonts w:ascii="Times New Roman" w:hAnsi="Times New Roman" w:cs="Times New Roman"/>
          <w:color w:val="000000"/>
          <w:sz w:val="28"/>
          <w:szCs w:val="28"/>
          <w:rtl w:val="off"/>
        </w:rPr>
        <w:t>8Б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</w:t>
      </w:r>
      <w:r>
        <w:rPr>
          <w:rFonts w:ascii="Times New Roman" w:hAnsi="Times New Roman" w:cs="Times New Roman"/>
          <w:sz w:val="28"/>
          <w:szCs w:val="28"/>
          <w:rtl w:val="off"/>
        </w:rPr>
        <w:t>Усть-Белое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jc w:val="both"/>
        <w:rPr>
          <w:bCs/>
        </w:rPr>
      </w:pPr>
      <w:r>
        <w:rPr>
          <w:bCs/>
        </w:rPr>
        <w:t>ОБ УТВЕРЖДЕНИИ РЕГЛАМЕНТА РЕАЛИЗАЦИИ</w:t>
      </w:r>
    </w:p>
    <w:p>
      <w:pPr>
        <w:pStyle w:val="ConsPlusNormal"/>
        <w:jc w:val="both"/>
        <w:rPr>
          <w:bCs/>
        </w:rPr>
      </w:pPr>
      <w:r>
        <w:rPr>
          <w:bCs/>
        </w:rPr>
        <w:t xml:space="preserve">АДМИНИСТРАЦИЕЙ </w:t>
      </w:r>
      <w:r>
        <w:rPr>
          <w:bCs/>
          <w:rtl w:val="off"/>
        </w:rPr>
        <w:t>УСТЬ-БЕЛОВСКОГО М</w:t>
      </w:r>
      <w:r>
        <w:rPr>
          <w:bCs/>
        </w:rPr>
        <w:t>УНИЦИПАЛЬНОГО</w:t>
      </w:r>
    </w:p>
    <w:p>
      <w:pPr>
        <w:pStyle w:val="ConsPlusNormal"/>
        <w:jc w:val="both"/>
        <w:rPr>
          <w:bCs/>
        </w:rPr>
      </w:pPr>
      <w:r>
        <w:rPr>
          <w:bCs/>
        </w:rPr>
        <w:t>ОБРАЗОВАНИЯ ПОЛНОМОЧИЙ АДМИНИСТРАТОРА</w:t>
      </w:r>
    </w:p>
    <w:p>
      <w:pPr>
        <w:pStyle w:val="ConsPlusNormal"/>
        <w:jc w:val="both"/>
        <w:rPr>
          <w:bCs/>
        </w:rPr>
      </w:pPr>
      <w:r>
        <w:rPr>
          <w:bCs/>
        </w:rPr>
        <w:t>ДОХОДОВ БЮДЖЕТА ПО ВЗЫСКАНИЮ ЗАДОЛЖЕННОСТИ</w:t>
      </w:r>
    </w:p>
    <w:p>
      <w:pPr>
        <w:pStyle w:val="ConsPlusNormal"/>
        <w:jc w:val="both"/>
        <w:rPr>
          <w:bCs/>
        </w:rPr>
      </w:pPr>
      <w:r>
        <w:rPr>
          <w:bCs/>
        </w:rPr>
        <w:t>ПО ПЛАТЕЖАМ В БЮДЖЕТ, ПЕНЯМ И ШТРАФАМ ПО НИМ</w:t>
      </w:r>
    </w:p>
    <w:p>
      <w:pPr>
        <w:pStyle w:val="ConsPlusNormal"/>
        <w:jc w:val="both"/>
      </w:pPr>
    </w:p>
    <w:p>
      <w:pPr>
        <w:ind w:left="20" w:right="20" w:firstLine="700"/>
        <w:jc w:val="both"/>
        <w:spacing w:after="0" w:line="320" w:lineRule="exact"/>
        <w:rPr>
          <w:rFonts w:ascii="Times New Roman" w:hAnsi="Times New Roman"/>
          <w:sz w:val="28"/>
          <w:szCs w:val="28"/>
        </w:rPr>
      </w:pPr>
      <w:r>
        <w:rPr>
          <w:lang w:bidi="ru-RU"/>
          <w:rFonts w:ascii="Times New Roman" w:eastAsia="Times New Roman" w:hAnsi="Times New Roman" w:cs="Times New Roman"/>
          <w:color w:val="000000"/>
          <w:sz w:val="28"/>
          <w:szCs w:val="28"/>
          <w:spacing w:val="4"/>
        </w:rPr>
        <w:t xml:space="preserve">В соответствии со статьей 160.1 Бюджетного кодекса Российской Федерации, приказом Министерства финансов Российской Федерации </w:t>
      </w:r>
      <w:r>
        <w:rPr>
          <w:lang w:bidi="ru-RU"/>
          <w:rFonts w:ascii="Times New Roman" w:eastAsia="Times New Roman" w:hAnsi="Times New Roman" w:cs="Times New Roman"/>
          <w:sz w:val="28"/>
          <w:szCs w:val="28"/>
          <w:spacing w:val="4"/>
        </w:rPr>
        <w:t>от 26.09.2024 № 139н «Об утверждении общих требований к регламенту реализации полномочий администратора доходов бюджета по взысканию дебиторской задолженности по платежам в бюджет, пеням и штрафам по ним»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Уставом </w:t>
      </w:r>
      <w:r>
        <w:rPr>
          <w:rFonts w:ascii="Times New Roman" w:hAnsi="Times New Roman" w:cs="Times New Roman"/>
          <w:bCs/>
          <w:color w:val="26282F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образования, администрация </w:t>
      </w:r>
      <w:r>
        <w:rPr>
          <w:rFonts w:ascii="Times New Roman" w:hAnsi="Times New Roman" w:cs="Times New Roman"/>
          <w:bCs/>
          <w:color w:val="26282F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</w:t>
      </w:r>
    </w:p>
    <w:p>
      <w:pPr>
        <w:jc w:val="both"/>
        <w:spacing w:after="0"/>
        <w:rPr>
          <w:rFonts w:ascii="Times New Roman" w:eastAsia="Times New Roman" w:hAnsi="Times New Roman"/>
          <w:color w:val="000000"/>
          <w:sz w:val="28"/>
          <w:szCs w:val="28"/>
        </w:rPr>
      </w:pP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ПОСТАНОВЛЯЕТ:</w:t>
      </w:r>
    </w:p>
    <w:p>
      <w:pPr>
        <w:ind w:firstLine="708"/>
        <w:jc w:val="both"/>
        <w:spacing w:after="0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ind w:firstLine="708"/>
        <w:jc w:val="bot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1. Утвердить регламент реализации администрацией </w:t>
      </w:r>
      <w:r>
        <w:rPr>
          <w:rFonts w:ascii="Times New Roman" w:hAnsi="Times New Roman" w:cs="Times New Roman"/>
          <w:bCs/>
          <w:color w:val="26282F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образования полномочий администратора доходов бюджета по взысканию задолженности по платежам в бюджет, пеням и штрафам по ним согласно приложению.</w:t>
      </w:r>
    </w:p>
    <w:p>
      <w:pPr>
        <w:ind w:firstLine="720"/>
        <w:jc w:val="bot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 Постановление от </w:t>
      </w:r>
      <w:r>
        <w:rPr>
          <w:rFonts w:ascii="Times New Roman" w:eastAsia="Times New Roman" w:hAnsi="Times New Roman" w:cs="Times New Roman"/>
          <w:sz w:val="28"/>
          <w:szCs w:val="28"/>
          <w:rtl w:val="off"/>
        </w:rPr>
        <w:t>28 декабря 2024года № 16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признать утратившим силу.</w:t>
      </w:r>
    </w:p>
    <w:p>
      <w:pPr>
        <w:ind w:firstLine="708"/>
        <w:jc w:val="bot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Настоящее постановление вступает в силу после дня его официального опубликования </w:t>
      </w:r>
    </w:p>
    <w:p>
      <w:pPr>
        <w:ind w:firstLine="708"/>
        <w:jc w:val="bot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4. Контроль за исполнением настоящего постановления оставляю за собой.</w:t>
      </w:r>
    </w:p>
    <w:p>
      <w:pPr>
        <w:ind w:firstLine="708"/>
        <w:jc w:val="both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И.О.</w:t>
      </w:r>
      <w:r>
        <w:rPr>
          <w:rFonts w:ascii="Times New Roman" w:hAnsi="Times New Roman" w:cs="Times New Roman"/>
          <w:sz w:val="28"/>
          <w:szCs w:val="28"/>
        </w:rPr>
        <w:t>Глав</w:t>
      </w:r>
      <w:r>
        <w:rPr>
          <w:rFonts w:ascii="Times New Roman" w:hAnsi="Times New Roman" w:cs="Times New Roman"/>
          <w:sz w:val="28"/>
          <w:szCs w:val="28"/>
          <w:rtl w:val="off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>Усть-Беловского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  <w:rtl w:val="off"/>
        </w:rPr>
        <w:t>И.Ф.Медведева</w:t>
      </w: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2020-01-14T04:28:00Z</dcterms:created>
  <dcterms:modified xsi:type="dcterms:W3CDTF">2026-06-10T08:20:20Z</dcterms:modified>
  <cp:lastPrinted>2026-06-10T08:13:54Z</cp:lastPrinted>
  <cp:version>0900.0000.01</cp:version>
</cp:coreProperties>
</file>