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widowControl w:val="off"/>
        <w:jc w:val="center"/>
        <w:rPr>
          <w:rFonts w:ascii="PT Astra Serif" w:hAnsi="PT Astra Serif"/>
          <w:b/>
          <w:sz w:val="28"/>
          <w:rtl w:val="off"/>
        </w:rPr>
      </w:pPr>
      <w:r>
        <w:rPr>
          <w:rFonts w:ascii="PT Astra Serif" w:hAnsi="PT Astra Serif"/>
          <w:b/>
          <w:sz w:val="28"/>
        </w:rPr>
        <w:t xml:space="preserve">АДМИНИСТРАЦИЯ </w:t>
      </w:r>
      <w:r>
        <w:rPr>
          <w:rFonts w:ascii="PT Astra Serif" w:hAnsi="PT Astra Serif"/>
          <w:b/>
          <w:sz w:val="28"/>
          <w:rtl w:val="off"/>
        </w:rPr>
        <w:t>УСТЬ-БЕЛОВСКОГО СЕЛЬСОВЕТА</w:t>
      </w:r>
    </w:p>
    <w:p>
      <w:pPr>
        <w:widowControl w:val="off"/>
        <w:jc w:val="center"/>
        <w:rPr>
          <w:rFonts w:ascii="PT Astra Serif" w:hAnsi="PT Astra Serif"/>
          <w:sz w:val="28"/>
        </w:rPr>
      </w:pPr>
      <w:r>
        <w:rPr>
          <w:rFonts w:ascii="PT Astra Serif" w:hAnsi="PT Astra Serif"/>
          <w:b/>
          <w:sz w:val="28"/>
          <w:rtl w:val="off"/>
        </w:rPr>
        <w:t>КРАСНОЩЕКОВСКОГО РАЙОНА АЛТАЙСКОГО КРАЯ</w:t>
      </w:r>
    </w:p>
    <w:p>
      <w:pPr>
        <w:widowControl w:val="off"/>
        <w:jc w:val="center"/>
        <w:rPr>
          <w:rFonts w:ascii="PT Astra Serif" w:hAnsi="PT Astra Serif"/>
          <w:b/>
          <w:sz w:val="28"/>
        </w:rPr>
      </w:pPr>
    </w:p>
    <w:p>
      <w:pPr>
        <w:widowControl w:val="off"/>
        <w:jc w:val="center"/>
        <w:rPr>
          <w:rFonts w:ascii="PT Astra Serif" w:hAnsi="PT Astra Serif"/>
          <w:b/>
          <w:sz w:val="28"/>
        </w:rPr>
      </w:pPr>
      <w:r>
        <w:rPr>
          <w:rFonts w:ascii="PT Astra Serif" w:hAnsi="PT Astra Serif"/>
          <w:b/>
          <w:sz w:val="28"/>
        </w:rPr>
        <w:t>ПОСТАНОВЛЕНИЕ</w:t>
      </w:r>
    </w:p>
    <w:p>
      <w:pPr>
        <w:widowControl w:val="off"/>
        <w:jc w:val="both"/>
        <w:rPr>
          <w:rFonts w:ascii="PT Astra Serif" w:hAnsi="PT Astra Serif"/>
          <w:b/>
          <w:sz w:val="28"/>
        </w:rPr>
      </w:pPr>
    </w:p>
    <w:p>
      <w:pPr>
        <w:widowControl w:val="off"/>
        <w:jc w:val="both"/>
        <w:rPr>
          <w:rFonts w:ascii="PT Astra Serif" w:hAnsi="PT Astra Serif"/>
          <w:sz w:val="28"/>
        </w:rPr>
      </w:pPr>
      <w:r>
        <w:rPr>
          <w:rFonts w:ascii="PT Astra Serif" w:hAnsi="PT Astra Serif"/>
          <w:b/>
          <w:sz w:val="28"/>
        </w:rPr>
        <w:t xml:space="preserve">от </w:t>
      </w:r>
      <w:r>
        <w:rPr>
          <w:rFonts w:ascii="PT Astra Serif" w:hAnsi="PT Astra Serif"/>
          <w:b/>
          <w:sz w:val="28"/>
          <w:rtl w:val="off"/>
        </w:rPr>
        <w:t>05.05.2026 г.</w:t>
      </w:r>
      <w:r>
        <w:rPr>
          <w:rFonts w:ascii="PT Astra Serif" w:hAnsi="PT Astra Serif"/>
          <w:b/>
          <w:sz w:val="28"/>
        </w:rPr>
        <w:tab/>
      </w:r>
      <w:r>
        <w:rPr>
          <w:rFonts w:ascii="PT Astra Serif" w:hAnsi="PT Astra Serif"/>
          <w:b/>
          <w:sz w:val="28"/>
        </w:rPr>
        <w:tab/>
      </w:r>
      <w:r>
        <w:rPr>
          <w:rFonts w:ascii="PT Astra Serif" w:hAnsi="PT Astra Serif"/>
          <w:b/>
          <w:sz w:val="28"/>
        </w:rPr>
        <w:tab/>
      </w:r>
      <w:r>
        <w:rPr>
          <w:rFonts w:ascii="PT Astra Serif" w:hAnsi="PT Astra Serif"/>
          <w:b/>
          <w:sz w:val="28"/>
        </w:rPr>
        <w:tab/>
      </w:r>
      <w:r>
        <w:rPr>
          <w:rFonts w:ascii="PT Astra Serif" w:hAnsi="PT Astra Serif"/>
          <w:b/>
          <w:sz w:val="28"/>
        </w:rPr>
        <w:tab/>
      </w:r>
      <w:r>
        <w:rPr>
          <w:rFonts w:ascii="PT Astra Serif" w:hAnsi="PT Astra Serif"/>
          <w:b/>
          <w:sz w:val="28"/>
        </w:rPr>
        <w:tab/>
      </w:r>
      <w:r>
        <w:rPr>
          <w:rFonts w:ascii="PT Astra Serif" w:hAnsi="PT Astra Serif"/>
          <w:b/>
          <w:sz w:val="28"/>
        </w:rPr>
        <w:tab/>
      </w:r>
      <w:r>
        <w:rPr>
          <w:rFonts w:ascii="PT Astra Serif" w:hAnsi="PT Astra Serif"/>
          <w:b/>
          <w:sz w:val="28"/>
        </w:rPr>
        <w:tab/>
      </w:r>
      <w:r>
        <w:rPr>
          <w:rFonts w:ascii="PT Astra Serif" w:hAnsi="PT Astra Serif"/>
          <w:b/>
          <w:sz w:val="28"/>
        </w:rPr>
        <w:t xml:space="preserve">№ </w:t>
      </w:r>
      <w:r>
        <w:rPr>
          <w:rFonts w:ascii="PT Astra Serif" w:hAnsi="PT Astra Serif"/>
          <w:b/>
          <w:sz w:val="28"/>
          <w:rtl w:val="off"/>
        </w:rPr>
        <w:t>6</w:t>
      </w:r>
      <w:r>
        <w:rPr>
          <w:rFonts w:ascii="PT Astra Serif" w:hAnsi="PT Astra Serif"/>
          <w:b/>
          <w:sz w:val="28"/>
        </w:rPr>
        <w:t xml:space="preserve"> </w:t>
      </w:r>
    </w:p>
    <w:p>
      <w:pPr>
        <w:widowControl w:val="off"/>
        <w:rPr>
          <w:rFonts w:ascii="PT Astra Serif" w:hAnsi="PT Astra Serif"/>
          <w:sz w:val="28"/>
        </w:rPr>
      </w:pPr>
    </w:p>
    <w:p>
      <w:pPr>
        <w:pStyle w:val="Style_3"/>
        <w:ind w:right="4855"/>
        <w:widowControl/>
        <w:jc w:val="both"/>
        <w:rPr>
          <w:rFonts w:ascii="PT Astra Serif" w:hAnsi="PT Astra Serif"/>
          <w:b w:val="0"/>
          <w:i/>
          <w:sz w:val="28"/>
          <w:u w:val="single" w:color="auto"/>
        </w:rPr>
      </w:pPr>
      <w:r>
        <w:rPr>
          <w:rFonts w:ascii="PT Astra Serif" w:hAnsi="PT Astra Serif"/>
          <w:b w:val="0"/>
          <w:sz w:val="28"/>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pPr>
        <w:widowControl w:val="off"/>
        <w:rPr>
          <w:rFonts w:ascii="PT Astra Serif" w:hAnsi="PT Astra Serif"/>
          <w:sz w:val="28"/>
        </w:rPr>
      </w:pPr>
    </w:p>
    <w:p>
      <w:pPr>
        <w:ind w:firstLine="709"/>
        <w:widowControl w:val="off"/>
        <w:jc w:val="both"/>
        <w:rPr>
          <w:rFonts w:ascii="PT Astra Serif" w:hAnsi="PT Astra Serif"/>
          <w:sz w:val="28"/>
        </w:rPr>
      </w:pPr>
      <w:r>
        <w:rPr>
          <w:rFonts w:ascii="PT Astra Serif" w:hAnsi="PT Astra Serif"/>
          <w:sz w:val="28"/>
        </w:rPr>
        <w:t xml:space="preserve">В соответствии со статьей 281.1 Трудового кодекса Российской Федерации администрация </w:t>
      </w:r>
      <w:r>
        <w:rPr>
          <w:rFonts w:ascii="PT Astra Serif" w:hAnsi="PT Astra Serif"/>
          <w:sz w:val="28"/>
          <w:rtl w:val="off"/>
        </w:rPr>
        <w:t>Усть-Беловского сельсовета Краснощековского района Алтайского края</w:t>
      </w:r>
      <w:r>
        <w:rPr>
          <w:rFonts w:ascii="PT Astra Serif" w:hAnsi="PT Astra Serif"/>
          <w:sz w:val="28"/>
        </w:rPr>
        <w:t>.</w:t>
      </w:r>
    </w:p>
    <w:p>
      <w:pPr>
        <w:ind w:firstLine="709"/>
        <w:widowControl w:val="off"/>
        <w:jc w:val="both"/>
        <w:rPr>
          <w:rFonts w:ascii="PT Astra Serif" w:hAnsi="PT Astra Serif"/>
          <w:sz w:val="28"/>
        </w:rPr>
      </w:pPr>
    </w:p>
    <w:p>
      <w:pPr>
        <w:ind w:firstLine="539"/>
        <w:widowControl/>
        <w:jc w:val="center"/>
        <w:spacing w:after="0" w:line="240" w:lineRule="auto"/>
        <w:rPr>
          <w:rFonts w:ascii="PT Astra Serif" w:hAnsi="PT Astra Serif"/>
          <w:sz w:val="28"/>
        </w:rPr>
      </w:pPr>
      <w:r>
        <w:rPr>
          <w:rFonts w:ascii="PT Astra Serif" w:hAnsi="PT Astra Serif"/>
          <w:sz w:val="28"/>
        </w:rPr>
        <w:t>ПОСТАНОВЛЯЕТ:</w:t>
      </w:r>
    </w:p>
    <w:p>
      <w:pPr>
        <w:ind w:firstLine="539"/>
        <w:widowControl/>
        <w:jc w:val="both"/>
        <w:spacing w:after="0" w:line="240" w:lineRule="auto"/>
        <w:rPr>
          <w:rFonts w:ascii="PT Astra Serif" w:hAnsi="PT Astra Serif"/>
          <w:sz w:val="28"/>
        </w:rPr>
      </w:pPr>
    </w:p>
    <w:p>
      <w:pPr>
        <w:ind w:firstLine="720"/>
        <w:widowControl w:val="off"/>
        <w:jc w:val="both"/>
        <w:rPr>
          <w:rFonts w:ascii="PT Astra Serif" w:hAnsi="PT Astra Serif"/>
          <w:sz w:val="28"/>
        </w:rPr>
      </w:pPr>
      <w:r>
        <w:rPr>
          <w:rFonts w:ascii="PT Astra Serif" w:hAnsi="PT Astra Serif"/>
          <w:sz w:val="28"/>
        </w:rPr>
        <w:t>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pPr>
        <w:ind w:firstLine="720"/>
        <w:widowControl w:val="off"/>
        <w:jc w:val="both"/>
        <w:rPr>
          <w:rFonts w:ascii="PT Astra Serif" w:hAnsi="PT Astra Serif"/>
          <w:sz w:val="28"/>
        </w:rPr>
      </w:pPr>
      <w:r>
        <w:rPr>
          <w:rStyle w:val="afa"/>
          <w:rFonts w:ascii="PT Astra Serif" w:hAnsi="PT Astra Serif"/>
          <w:color w:val="000000"/>
          <w:sz w:val="28"/>
          <w:u w:val="none" w:color="auto"/>
        </w:rPr>
        <w:t>Утвердить Порядок</w:t>
      </w:r>
      <w:r>
        <w:rPr>
          <w:rFonts w:ascii="PT Astra Serif" w:hAnsi="PT Astra Serif"/>
          <w:sz w:val="28"/>
        </w:rPr>
        <w:t xml:space="preserve">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pPr>
        <w:ind w:firstLine="720"/>
        <w:widowControl w:val="off"/>
        <w:jc w:val="both"/>
        <w:rPr>
          <w:rFonts w:ascii="PT Astra Serif" w:hAnsi="PT Astra Serif"/>
          <w:sz w:val="28"/>
        </w:rPr>
      </w:pPr>
      <w:r>
        <w:rPr>
          <w:rFonts w:ascii="PT Astra Serif" w:hAnsi="PT Astra Serif"/>
          <w:i/>
          <w:sz w:val="28"/>
        </w:rPr>
        <w:t>2. Признать утратившим силу</w:t>
      </w:r>
      <w:r>
        <w:rPr>
          <w:rFonts w:ascii="PT Astra Serif" w:hAnsi="PT Astra Serif"/>
          <w:sz w:val="28"/>
        </w:rPr>
        <w:t xml:space="preserve"> __________________________________</w:t>
      </w:r>
    </w:p>
    <w:p>
      <w:pPr>
        <w:ind w:firstLine="709"/>
        <w:widowControl w:val="off"/>
        <w:jc w:val="both"/>
        <w:rPr>
          <w:rFonts w:ascii="PT Astra Serif" w:hAnsi="PT Astra Serif"/>
          <w:sz w:val="28"/>
        </w:rPr>
      </w:pPr>
      <w:r>
        <w:rPr>
          <w:rFonts w:ascii="PT Astra Serif" w:hAnsi="PT Astra Serif"/>
          <w:sz w:val="28"/>
        </w:rPr>
        <w:t>3. Опубликовать настоящее постановление в _______________________.</w:t>
      </w:r>
    </w:p>
    <w:p>
      <w:pPr>
        <w:ind w:firstLine="709"/>
        <w:widowControl w:val="off"/>
        <w:jc w:val="both"/>
        <w:rPr>
          <w:rFonts w:ascii="PT Astra Serif" w:hAnsi="PT Astra Serif"/>
          <w:sz w:val="28"/>
        </w:rPr>
      </w:pPr>
      <w:r>
        <w:rPr>
          <w:rFonts w:ascii="PT Astra Serif" w:hAnsi="PT Astra Serif"/>
          <w:sz w:val="28"/>
        </w:rPr>
        <w:t xml:space="preserve">4. Контроль за исполнением настоящего постановления </w:t>
      </w:r>
      <w:r>
        <w:rPr>
          <w:rFonts w:ascii="PT Astra Serif" w:hAnsi="PT Astra Serif"/>
          <w:sz w:val="28"/>
          <w:rtl w:val="off"/>
        </w:rPr>
        <w:t>оставляю за собой</w:t>
      </w:r>
      <w:r>
        <w:rPr>
          <w:rFonts w:ascii="PT Astra Serif" w:hAnsi="PT Astra Serif"/>
          <w:sz w:val="28"/>
        </w:rPr>
        <w:t>.</w:t>
      </w:r>
    </w:p>
    <w:p>
      <w:pPr>
        <w:ind w:left="6371" w:firstLine="1"/>
        <w:widowControl w:val="off"/>
        <w:jc w:val="both"/>
        <w:rPr>
          <w:rFonts w:ascii="PT Astra Serif" w:hAnsi="PT Astra Serif"/>
          <w:sz w:val="28"/>
        </w:rPr>
      </w:pPr>
      <w:r>
        <w:rPr>
          <w:rFonts w:ascii="PT Astra Serif" w:hAnsi="PT Astra Serif"/>
          <w:sz w:val="28"/>
        </w:rPr>
        <w:t xml:space="preserve">     </w:t>
      </w:r>
    </w:p>
    <w:p>
      <w:pPr>
        <w:ind w:left="6371" w:firstLine="1"/>
        <w:widowControl w:val="off"/>
        <w:jc w:val="both"/>
        <w:rPr>
          <w:rFonts w:ascii="PT Astra Serif" w:hAnsi="PT Astra Serif"/>
          <w:sz w:val="28"/>
        </w:rPr>
      </w:pPr>
    </w:p>
    <w:p>
      <w:pPr>
        <w:ind w:left="6371" w:firstLine="1"/>
        <w:widowControl w:val="off"/>
        <w:jc w:val="both"/>
        <w:rPr>
          <w:rFonts w:ascii="PT Astra Serif" w:hAnsi="PT Astra Serif"/>
          <w:sz w:val="28"/>
        </w:rPr>
      </w:pPr>
      <w:r>
        <w:rPr>
          <w:rFonts w:ascii="PT Astra Serif" w:hAnsi="PT Astra Serif"/>
          <w:sz w:val="28"/>
          <w:rtl w:val="off"/>
        </w:rPr>
        <w:t xml:space="preserve">И.О.Главы </w:t>
      </w:r>
      <w:r>
        <w:rPr>
          <w:rFonts w:ascii="PT Astra Serif" w:hAnsi="PT Astra Serif"/>
          <w:sz w:val="28"/>
        </w:rPr>
        <w:t xml:space="preserve">администрации </w:t>
      </w:r>
      <w:r>
        <w:rPr>
          <w:rFonts w:ascii="PT Astra Serif" w:hAnsi="PT Astra Serif"/>
          <w:sz w:val="28"/>
          <w:rtl w:val="off"/>
        </w:rPr>
        <w:t>Усть-Беловского</w:t>
      </w:r>
    </w:p>
    <w:p>
      <w:pPr>
        <w:widowControl w:val="off"/>
        <w:rPr>
          <w:rFonts w:ascii="PT Astra Serif" w:hAnsi="PT Astra Serif"/>
          <w:sz w:val="28"/>
        </w:rPr>
      </w:pPr>
    </w:p>
    <w:p>
      <w:pPr>
        <w:widowControl w:val="off"/>
        <w:jc w:val="right"/>
        <w:rPr>
          <w:rFonts w:ascii="PT Astra Serif" w:hAnsi="PT Astra Serif"/>
          <w:sz w:val="28"/>
        </w:rPr>
      </w:pPr>
      <w:r>
        <w:rPr>
          <w:rFonts w:ascii="PT Astra Serif" w:hAnsi="PT Astra Serif"/>
          <w:sz w:val="28"/>
        </w:rPr>
        <w:t>Приложение 1</w:t>
      </w:r>
    </w:p>
    <w:p>
      <w:pPr>
        <w:widowControl w:val="off"/>
        <w:rPr>
          <w:rFonts w:ascii="PT Astra Serif" w:hAnsi="PT Astra Serif"/>
          <w:sz w:val="28"/>
        </w:rPr>
      </w:pPr>
    </w:p>
    <w:p>
      <w:pPr>
        <w:ind w:left="5670"/>
        <w:widowControl w:val="off"/>
        <w:rPr>
          <w:rFonts w:ascii="PT Astra Serif" w:hAnsi="PT Astra Serif"/>
          <w:sz w:val="28"/>
        </w:rPr>
      </w:pPr>
      <w:r>
        <w:rPr>
          <w:rFonts w:ascii="PT Astra Serif" w:hAnsi="PT Astra Serif"/>
          <w:sz w:val="28"/>
        </w:rPr>
        <w:t xml:space="preserve">Утверждено постановлением администрации </w:t>
      </w:r>
      <w:r>
        <w:rPr>
          <w:rFonts w:ascii="PT Astra Serif" w:hAnsi="PT Astra Serif"/>
          <w:i/>
          <w:sz w:val="28"/>
          <w:u w:val="single" w:color="auto"/>
        </w:rPr>
        <w:t>муниципального образования</w:t>
      </w:r>
    </w:p>
    <w:p>
      <w:pPr>
        <w:ind w:left="5670"/>
        <w:widowControl w:val="off"/>
        <w:rPr>
          <w:rFonts w:ascii="PT Astra Serif" w:hAnsi="PT Astra Serif"/>
          <w:sz w:val="28"/>
        </w:rPr>
      </w:pPr>
      <w:r>
        <w:rPr>
          <w:rFonts w:ascii="PT Astra Serif" w:hAnsi="PT Astra Serif"/>
          <w:sz w:val="28"/>
        </w:rPr>
        <w:t>от «__» ______20__ г. № ____</w:t>
      </w:r>
    </w:p>
    <w:p>
      <w:pPr>
        <w:widowControl w:val="off"/>
        <w:outlineLvl w:val="0"/>
        <w:jc w:val="center"/>
        <w:rPr>
          <w:rFonts w:ascii="PT Astra Serif" w:hAnsi="PT Astra Serif"/>
          <w:sz w:val="28"/>
        </w:rPr>
      </w:pPr>
    </w:p>
    <w:p>
      <w:pPr>
        <w:widowControl w:val="off"/>
        <w:outlineLvl w:val="0"/>
        <w:jc w:val="center"/>
        <w:rPr>
          <w:rFonts w:ascii="PT Astra Serif" w:hAnsi="PT Astra Serif"/>
          <w:sz w:val="28"/>
        </w:rPr>
      </w:pPr>
    </w:p>
    <w:p>
      <w:pPr>
        <w:widowControl w:val="off"/>
        <w:outlineLvl w:val="0"/>
        <w:jc w:val="center"/>
        <w:rPr>
          <w:rFonts w:ascii="PT Astra Serif" w:hAnsi="PT Astra Serif"/>
          <w:sz w:val="28"/>
        </w:rPr>
      </w:pPr>
    </w:p>
    <w:p>
      <w:pPr>
        <w:widowControl w:val="off"/>
        <w:outlineLvl w:val="0"/>
        <w:jc w:val="center"/>
        <w:spacing w:line="240" w:lineRule="exact"/>
        <w:rPr>
          <w:rFonts w:ascii="PT Astra Serif" w:hAnsi="PT Astra Serif"/>
          <w:sz w:val="28"/>
        </w:rPr>
      </w:pPr>
      <w:r>
        <w:rPr>
          <w:rFonts w:ascii="PT Astra Serif" w:hAnsi="PT Astra Serif"/>
          <w:sz w:val="28"/>
        </w:rPr>
        <w:t>ПОЛОЖЕНИЕ</w:t>
      </w:r>
    </w:p>
    <w:p>
      <w:pPr>
        <w:pStyle w:val="Style_5"/>
        <w:widowControl/>
        <w:jc w:val="center"/>
        <w:spacing w:line="240" w:lineRule="exact"/>
        <w:rPr>
          <w:rFonts w:ascii="PT Astra Serif" w:hAnsi="PT Astra Serif"/>
          <w:sz w:val="28"/>
        </w:rPr>
      </w:pPr>
      <w:r>
        <w:rPr>
          <w:rFonts w:ascii="PT Astra Serif" w:hAnsi="PT Astra Serif"/>
          <w:sz w:val="28"/>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pPr>
        <w:pStyle w:val="Style_5"/>
        <w:widowControl/>
        <w:jc w:val="center"/>
        <w:rPr>
          <w:rFonts w:ascii="PT Astra Serif" w:hAnsi="PT Astra Serif"/>
          <w:sz w:val="28"/>
        </w:rPr>
      </w:pPr>
    </w:p>
    <w:p>
      <w:pPr>
        <w:pStyle w:val="affe"/>
        <w:ind w:firstLine="540"/>
        <w:widowControl w:val="off"/>
        <w:jc w:val="both"/>
        <w:spacing w:line="288" w:lineRule="atLeast"/>
        <w:rPr>
          <w:rFonts w:ascii="PT Astra Serif" w:hAnsi="PT Astra Serif"/>
          <w:sz w:val="28"/>
        </w:rPr>
      </w:pPr>
      <w:r>
        <w:rPr>
          <w:rFonts w:ascii="PT Astra Serif" w:hAnsi="PT Astra Serif"/>
          <w:sz w:val="28"/>
        </w:rPr>
        <w:t xml:space="preserve">1. 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r>
        <w:rPr>
          <w:rFonts w:ascii="PT Astra Serif" w:hAnsi="PT Astra Serif"/>
          <w:sz w:val="28"/>
        </w:rPr>
        <w:fldChar w:fldCharType="begin"/>
      </w:r>
      <w:r>
        <w:rPr>
          <w:rFonts w:ascii="PT Astra Serif" w:hAnsi="PT Astra Serif"/>
          <w:sz w:val="28"/>
        </w:rPr>
        <w:instrText>HYPERLINK "https://login.consultant.ru/link/?req=doc&amp;base=LAW&amp;n=523306&amp;dst=69&amp;field=134&amp;date=23.01.2026"</w:instrText>
      </w:r>
      <w:r>
        <w:rPr>
          <w:rFonts w:ascii="PT Astra Serif" w:hAnsi="PT Astra Serif"/>
          <w:sz w:val="28"/>
        </w:rPr>
        <w:fldChar w:fldCharType="separate"/>
      </w:r>
      <w:r>
        <w:rPr>
          <w:rFonts w:ascii="PT Astra Serif" w:hAnsi="PT Astra Serif"/>
          <w:sz w:val="28"/>
        </w:rPr>
        <w:t>законом</w:t>
      </w:r>
      <w:r>
        <w:rPr>
          <w:rFonts w:ascii="PT Astra Serif" w:hAnsi="PT Astra Serif"/>
          <w:sz w:val="28"/>
        </w:rPr>
        <w:fldChar w:fldCharType="end"/>
      </w:r>
      <w:r>
        <w:rPr>
          <w:rFonts w:ascii="PT Astra Serif" w:hAnsi="PT Astra Serif"/>
          <w:sz w:val="28"/>
        </w:rPr>
        <w:t xml:space="preserve"> от 25.12.2008 № 273-ФЗ «О противодействии коррупции», в случаях, установленных данным Федеральным </w:t>
      </w:r>
      <w:r>
        <w:rPr>
          <w:rFonts w:ascii="PT Astra Serif" w:hAnsi="PT Astra Serif"/>
          <w:sz w:val="28"/>
        </w:rPr>
        <w:fldChar w:fldCharType="begin"/>
      </w:r>
      <w:r>
        <w:rPr>
          <w:rFonts w:ascii="PT Astra Serif" w:hAnsi="PT Astra Serif"/>
          <w:sz w:val="28"/>
        </w:rPr>
        <w:instrText>HYPERLINK "https://login.consultant.ru/link/?req=doc&amp;base=LAW&amp;n=523306&amp;date=23.01.2026"</w:instrText>
      </w:r>
      <w:r>
        <w:rPr>
          <w:rFonts w:ascii="PT Astra Serif" w:hAnsi="PT Astra Serif"/>
          <w:sz w:val="28"/>
        </w:rPr>
        <w:fldChar w:fldCharType="separate"/>
      </w:r>
      <w:r>
        <w:rPr>
          <w:rFonts w:ascii="PT Astra Serif" w:hAnsi="PT Astra Serif"/>
          <w:sz w:val="28"/>
        </w:rPr>
        <w:t>законом</w:t>
      </w:r>
      <w:r>
        <w:rPr>
          <w:rFonts w:ascii="PT Astra Serif" w:hAnsi="PT Astra Serif"/>
          <w:sz w:val="28"/>
        </w:rPr>
        <w:fldChar w:fldCharType="end"/>
      </w:r>
      <w:r>
        <w:rPr>
          <w:rFonts w:ascii="PT Astra Serif" w:hAnsi="PT Astra Serif"/>
          <w:sz w:val="28"/>
        </w:rPr>
        <w:t xml:space="preserve"> (далее – «сведения о доходах, об имуществе и обязательствах имущественного характера»).</w:t>
      </w:r>
    </w:p>
    <w:p>
      <w:pPr>
        <w:ind w:firstLine="708"/>
        <w:widowControl w:val="off"/>
        <w:jc w:val="both"/>
        <w:rPr>
          <w:rFonts w:ascii="PT Astra Serif" w:hAnsi="PT Astra Serif"/>
          <w:sz w:val="28"/>
        </w:rPr>
      </w:pPr>
      <w:r>
        <w:rPr>
          <w:rFonts w:ascii="PT Astra Serif" w:hAnsi="PT Astra Serif"/>
          <w:sz w:val="28"/>
        </w:rPr>
        <w:t xml:space="preserve">2. Сведения о доходах, об имуществе и обязательствах имущественного характера представляются по форме </w:t>
      </w:r>
      <w:r>
        <w:rPr>
          <w:rStyle w:val="afa"/>
          <w:rFonts w:ascii="PT Astra Serif" w:hAnsi="PT Astra Serif"/>
          <w:color w:val="000000"/>
          <w:sz w:val="28"/>
          <w:u w:val="none" w:color="auto"/>
        </w:rPr>
        <w:fldChar w:fldCharType="begin"/>
      </w:r>
      <w:r>
        <w:rPr>
          <w:rStyle w:val="afa"/>
          <w:rFonts w:ascii="PT Astra Serif" w:hAnsi="PT Astra Serif"/>
          <w:color w:val="000000"/>
          <w:sz w:val="28"/>
          <w:u w:val="none" w:color="auto"/>
        </w:rPr>
        <w:instrText>HYPERLINK "https://login.consultant.ru/link/?req=doc&amp;base=LAW&amp;n=468048&amp;date=12.01.2026&amp;dst=100045&amp;field=134Обутвержденииформысправкиодоходах,расходах,обимуществеиобязательствахимущественногохарактераивнесенииизмененийвнекоторыеактыПрезидентаРоссийскойФедерации------------ Недействую" \o "Указ Президента РФ от 23.06.2014 N 460 (ред. от 25.01.2024)"</w:instrText>
      </w:r>
      <w:r>
        <w:rPr>
          <w:rStyle w:val="afa"/>
          <w:rFonts w:ascii="PT Astra Serif" w:hAnsi="PT Astra Serif"/>
          <w:color w:val="000000"/>
          <w:sz w:val="28"/>
          <w:u w:val="none" w:color="auto"/>
        </w:rPr>
        <w:fldChar w:fldCharType="separate"/>
      </w:r>
      <w:r>
        <w:rPr>
          <w:rStyle w:val="afa"/>
          <w:rFonts w:ascii="PT Astra Serif" w:hAnsi="PT Astra Serif"/>
          <w:color w:val="000000"/>
          <w:sz w:val="28"/>
          <w:u w:val="none" w:color="auto"/>
        </w:rPr>
        <w:t>справки</w:t>
      </w:r>
      <w:r>
        <w:rPr>
          <w:rStyle w:val="afa"/>
          <w:rFonts w:ascii="PT Astra Serif" w:hAnsi="PT Astra Serif"/>
          <w:color w:val="000000"/>
          <w:sz w:val="28"/>
          <w:u w:val="none" w:color="auto"/>
        </w:rPr>
        <w:fldChar w:fldCharType="end"/>
      </w:r>
      <w:r>
        <w:rPr>
          <w:rFonts w:ascii="PT Astra Serif" w:hAnsi="PT Astra Serif"/>
          <w:sz w:val="28"/>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t xml:space="preserve"> </w:t>
      </w:r>
      <w:r>
        <w:rPr>
          <w:rFonts w:ascii="PT Astra Serif" w:hAnsi="PT Astra Serif"/>
          <w:sz w:val="28"/>
        </w:rPr>
        <w:t>(далее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pPr>
        <w:ind w:firstLine="708"/>
        <w:widowControl w:val="off"/>
        <w:jc w:val="both"/>
        <w:rPr>
          <w:rFonts w:ascii="PT Astra Serif" w:hAnsi="PT Astra Serif"/>
          <w:sz w:val="28"/>
        </w:rPr>
      </w:pPr>
      <w:r>
        <w:rPr>
          <w:rFonts w:ascii="PT Astra Serif" w:hAnsi="PT Astra Serif"/>
          <w:sz w:val="28"/>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r>
        <w:rPr>
          <w:rFonts w:ascii="PT Astra Serif" w:hAnsi="PT Astra Serif"/>
          <w:sz w:val="28"/>
        </w:rPr>
        <w:fldChar w:fldCharType="begin"/>
      </w:r>
      <w:r>
        <w:rPr>
          <w:rFonts w:ascii="PT Astra Serif" w:hAnsi="PT Astra Serif"/>
          <w:sz w:val="28"/>
        </w:rPr>
        <w:instrText>HYPERLINK "https://login.consultant.ru/link/?req=doc&amp;base=LAW&amp;n=468048&amp;date=12.01.2026&amp;dst=100045&amp;field=134Обутвержденииформысправкиодоходах,расходах,обимуществеиобязательствахимущественногохарактераивнесенииизмененийвнекоторыеактыПрезидентаРоссийскойФедерации------------ Недействую" \o "Указ Президента РФ от 23.06.2014 N 460 (ред. от 25.01.2024)"</w:instrText>
      </w:r>
      <w:r>
        <w:rPr>
          <w:rFonts w:ascii="PT Astra Serif" w:hAnsi="PT Astra Serif"/>
          <w:sz w:val="28"/>
        </w:rPr>
        <w:fldChar w:fldCharType="separate"/>
      </w:r>
      <w:r>
        <w:rPr>
          <w:rFonts w:ascii="PT Astra Serif" w:hAnsi="PT Astra Serif"/>
          <w:sz w:val="28"/>
        </w:rPr>
        <w:t>форме</w:t>
      </w:r>
      <w:r>
        <w:rPr>
          <w:rFonts w:ascii="PT Astra Serif" w:hAnsi="PT Astra Serif"/>
          <w:sz w:val="28"/>
        </w:rPr>
        <w:fldChar w:fldCharType="end"/>
      </w:r>
      <w:r>
        <w:rPr>
          <w:rFonts w:ascii="PT Astra Serif" w:hAnsi="PT Astra Serif"/>
          <w:sz w:val="28"/>
        </w:rPr>
        <w:t xml:space="preserve"> справки:</w:t>
      </w:r>
    </w:p>
    <w:p>
      <w:pPr>
        <w:ind w:firstLine="708"/>
        <w:widowControl w:val="off"/>
        <w:jc w:val="both"/>
        <w:rPr>
          <w:rFonts w:ascii="PT Astra Serif" w:hAnsi="PT Astra Serif"/>
          <w:sz w:val="28"/>
        </w:rPr>
      </w:pPr>
      <w:r>
        <w:rPr>
          <w:rFonts w:ascii="PT Astra Serif" w:hAnsi="PT Astra Serif"/>
          <w:sz w:val="28"/>
        </w:rPr>
        <w:t xml:space="preserve">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поступления на должность руководителя муниципального учреждения;  </w:t>
      </w:r>
    </w:p>
    <w:p>
      <w:pPr>
        <w:ind w:firstLine="708"/>
        <w:widowControl w:val="off"/>
        <w:jc w:val="both"/>
        <w:rPr>
          <w:rFonts w:ascii="PT Astra Serif" w:hAnsi="PT Astra Serif"/>
          <w:sz w:val="28"/>
        </w:rPr>
      </w:pPr>
      <w:r>
        <w:rPr>
          <w:rFonts w:ascii="PT Astra Serif" w:hAnsi="PT Astra Serif"/>
          <w:sz w:val="28"/>
        </w:rPr>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документов для поступления на</w:t>
      </w:r>
      <w:r>
        <w:rPr>
          <w:rFonts w:ascii="PT Astra Serif" w:hAnsi="PT Astra Serif"/>
          <w:color w:val="FF0000"/>
          <w:sz w:val="28"/>
        </w:rPr>
        <w:t xml:space="preserve"> </w:t>
      </w:r>
      <w:r>
        <w:rPr>
          <w:rFonts w:ascii="PT Astra Serif" w:hAnsi="PT Astra Serif"/>
          <w:sz w:val="28"/>
        </w:rPr>
        <w:t>должность руководителя муниципального учреждения.</w:t>
      </w:r>
    </w:p>
    <w:p>
      <w:pPr>
        <w:ind w:firstLine="708"/>
        <w:widowControl w:val="off"/>
        <w:jc w:val="both"/>
        <w:rPr>
          <w:rFonts w:ascii="PT Astra Serif" w:hAnsi="PT Astra Serif"/>
          <w:sz w:val="28"/>
        </w:rPr>
      </w:pPr>
      <w:r>
        <w:rPr>
          <w:rFonts w:ascii="PT Astra Serif" w:hAnsi="PT Astra Serif"/>
          <w:sz w:val="28"/>
        </w:rPr>
        <w:t xml:space="preserve">4. 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r>
        <w:rPr>
          <w:rStyle w:val="afa"/>
          <w:rFonts w:ascii="PT Astra Serif" w:hAnsi="PT Astra Serif"/>
          <w:color w:val="000000"/>
          <w:sz w:val="28"/>
          <w:u w:val="none" w:color="auto"/>
        </w:rPr>
        <w:fldChar w:fldCharType="begin"/>
      </w:r>
      <w:r>
        <w:rPr>
          <w:rStyle w:val="afa"/>
          <w:rFonts w:ascii="PT Astra Serif" w:hAnsi="PT Astra Serif"/>
          <w:color w:val="000000"/>
          <w:sz w:val="28"/>
          <w:u w:val="none" w:color="auto"/>
        </w:rPr>
        <w:instrText>HYPERLINK "https://login.consultant.ru/link/?req=doc&amp;base=LAW&amp;n=523305&amp;date=22.01.2026"</w:instrText>
      </w:r>
      <w:r>
        <w:rPr>
          <w:rStyle w:val="afa"/>
          <w:rFonts w:ascii="PT Astra Serif" w:hAnsi="PT Astra Serif"/>
          <w:color w:val="000000"/>
          <w:sz w:val="28"/>
          <w:u w:val="none" w:color="auto"/>
        </w:rPr>
        <w:fldChar w:fldCharType="separate"/>
      </w:r>
      <w:r>
        <w:rPr>
          <w:rStyle w:val="afa"/>
          <w:rFonts w:ascii="PT Astra Serif" w:hAnsi="PT Astra Serif"/>
          <w:color w:val="000000"/>
          <w:sz w:val="28"/>
          <w:u w:val="none" w:color="auto"/>
        </w:rPr>
        <w:t>законом</w:t>
      </w:r>
      <w:r>
        <w:rPr>
          <w:rStyle w:val="afa"/>
          <w:rFonts w:ascii="PT Astra Serif" w:hAnsi="PT Astra Serif"/>
          <w:color w:val="000000"/>
          <w:sz w:val="28"/>
          <w:u w:val="none" w:color="auto"/>
        </w:rPr>
        <w:fldChar w:fldCharType="end"/>
      </w:r>
      <w:r>
        <w:rPr>
          <w:rFonts w:ascii="PT Astra Serif" w:hAnsi="PT Astra Serif"/>
          <w:sz w:val="28"/>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r>
        <w:rPr>
          <w:rStyle w:val="afa"/>
          <w:rFonts w:ascii="PT Astra Serif" w:hAnsi="PT Astra Serif"/>
          <w:color w:val="000000"/>
          <w:sz w:val="28"/>
          <w:u w:val="none" w:color="auto"/>
        </w:rPr>
        <w:fldChar w:fldCharType="begin"/>
      </w:r>
      <w:r>
        <w:rPr>
          <w:rStyle w:val="afa"/>
          <w:rFonts w:ascii="PT Astra Serif" w:hAnsi="PT Astra Serif"/>
          <w:color w:val="000000"/>
          <w:sz w:val="28"/>
          <w:u w:val="none" w:color="auto"/>
        </w:rPr>
        <w:instrText>HYPERLINK "https://login.consultant.ru/link/?req=doc&amp;base=LAW&amp;n=468048&amp;date=12.01.2026&amp;dst=100045&amp;field=134Обутвержденииформысправкиодоходах,расходах,обимуществеиобязательствахимущественногохарактераивнесенииизмененийвнекоторыеактыПрезидентаРоссийскойФедерации------------ Недействую" \o "Указ Президента РФ от 23.06.2014 N 460 (ред. от 25.01.2024)"</w:instrText>
      </w:r>
      <w:r>
        <w:rPr>
          <w:rStyle w:val="afa"/>
          <w:rFonts w:ascii="PT Astra Serif" w:hAnsi="PT Astra Serif"/>
          <w:color w:val="000000"/>
          <w:sz w:val="28"/>
          <w:u w:val="none" w:color="auto"/>
        </w:rPr>
        <w:fldChar w:fldCharType="separate"/>
      </w:r>
      <w:r>
        <w:rPr>
          <w:rStyle w:val="afa"/>
          <w:rFonts w:ascii="PT Astra Serif" w:hAnsi="PT Astra Serif"/>
          <w:color w:val="000000"/>
          <w:sz w:val="28"/>
          <w:u w:val="none" w:color="auto"/>
        </w:rPr>
        <w:t>форме</w:t>
      </w:r>
      <w:r>
        <w:rPr>
          <w:rStyle w:val="afa"/>
          <w:rFonts w:ascii="PT Astra Serif" w:hAnsi="PT Astra Serif"/>
          <w:color w:val="000000"/>
          <w:sz w:val="28"/>
          <w:u w:val="none" w:color="auto"/>
        </w:rPr>
        <w:fldChar w:fldCharType="end"/>
      </w:r>
      <w:r>
        <w:rPr>
          <w:rFonts w:ascii="PT Astra Serif" w:hAnsi="PT Astra Serif"/>
          <w:sz w:val="28"/>
        </w:rPr>
        <w:t xml:space="preserve"> справки:</w:t>
      </w:r>
    </w:p>
    <w:p>
      <w:pPr>
        <w:ind w:firstLine="708"/>
        <w:widowControl w:val="off"/>
        <w:jc w:val="both"/>
        <w:rPr>
          <w:rFonts w:ascii="PT Astra Serif" w:hAnsi="PT Astra Serif"/>
          <w:sz w:val="28"/>
        </w:rPr>
      </w:pPr>
      <w:r>
        <w:rPr>
          <w:rFonts w:ascii="PT Astra Serif" w:hAnsi="PT Astra Serif"/>
          <w:sz w:val="28"/>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pPr>
        <w:ind w:firstLine="708"/>
        <w:widowControl w:val="off"/>
        <w:jc w:val="both"/>
        <w:rPr>
          <w:rFonts w:ascii="PT Astra Serif" w:hAnsi="PT Astra Serif"/>
          <w:sz w:val="28"/>
        </w:rPr>
      </w:pPr>
      <w:r>
        <w:rPr>
          <w:rFonts w:ascii="PT Astra Serif" w:hAnsi="PT Astra Serif"/>
          <w:sz w:val="28"/>
        </w:rPr>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pPr>
        <w:ind w:firstLine="708"/>
        <w:widowControl w:val="off"/>
        <w:jc w:val="both"/>
        <w:rPr>
          <w:rFonts w:ascii="PT Astra Serif" w:hAnsi="PT Astra Serif"/>
          <w:sz w:val="28"/>
        </w:rPr>
      </w:pPr>
      <w:r>
        <w:rPr>
          <w:rFonts w:ascii="PT Astra Serif" w:hAnsi="PT Astra Serif"/>
          <w:sz w:val="28"/>
        </w:rPr>
        <w:t>5. Сведения, указанные в пунктах 3, 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pPr>
        <w:ind w:firstLine="709"/>
        <w:widowControl w:val="off"/>
        <w:jc w:val="both"/>
        <w:rPr>
          <w:rFonts w:ascii="PT Astra Serif" w:hAnsi="PT Astra Serif"/>
          <w:sz w:val="28"/>
        </w:rPr>
      </w:pPr>
      <w:r>
        <w:rPr>
          <w:rFonts w:ascii="PT Astra Serif" w:hAnsi="PT Astra Serif"/>
          <w:sz w:val="28"/>
        </w:rPr>
        <w:t>6. В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pPr>
        <w:ind w:firstLine="709"/>
        <w:widowControl w:val="off"/>
        <w:jc w:val="both"/>
        <w:rPr>
          <w:rFonts w:ascii="PT Astra Serif" w:hAnsi="PT Astra Serif"/>
          <w:sz w:val="28"/>
        </w:rPr>
      </w:pPr>
      <w:r>
        <w:rPr>
          <w:rFonts w:ascii="PT Astra Serif" w:hAnsi="PT Astra Serif"/>
          <w:sz w:val="28"/>
        </w:rPr>
        <w:t>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
    <w:p>
      <w:pPr>
        <w:ind w:firstLine="708"/>
        <w:widowControl w:val="off"/>
        <w:jc w:val="both"/>
        <w:rPr>
          <w:rFonts w:ascii="PT Astra Serif" w:hAnsi="PT Astra Serif"/>
          <w:sz w:val="28"/>
        </w:rPr>
      </w:pPr>
      <w:r>
        <w:rPr>
          <w:rFonts w:ascii="PT Astra Serif" w:hAnsi="PT Astra Serif"/>
          <w:sz w:val="28"/>
        </w:rPr>
        <w:t>8. В случае,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pPr>
        <w:ind w:firstLine="708"/>
        <w:widowControl w:val="off"/>
        <w:jc w:val="both"/>
        <w:rPr>
          <w:rFonts w:ascii="PT Astra Serif" w:hAnsi="PT Astra Serif"/>
          <w:sz w:val="28"/>
        </w:rPr>
      </w:pPr>
      <w:r>
        <w:rPr>
          <w:rFonts w:ascii="PT Astra Serif" w:hAnsi="PT Astra Serif"/>
          <w:sz w:val="28"/>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pPr>
        <w:ind w:firstLine="708"/>
        <w:widowControl w:val="off"/>
        <w:jc w:val="both"/>
        <w:rPr>
          <w:rFonts w:ascii="PT Astra Serif" w:hAnsi="PT Astra Serif"/>
          <w:sz w:val="28"/>
        </w:rPr>
      </w:pPr>
      <w:r>
        <w:rPr>
          <w:rFonts w:ascii="PT Astra Serif" w:hAnsi="PT Astra Serif"/>
          <w:sz w:val="28"/>
        </w:rPr>
        <w:t>Данное заявление подается в срок, установленный для подачи сведений о доходах, об имуществе и обязательствах имущественного характера.</w:t>
      </w:r>
    </w:p>
    <w:p>
      <w:pPr>
        <w:ind w:firstLine="708"/>
        <w:widowControl w:val="off"/>
        <w:jc w:val="both"/>
        <w:rPr>
          <w:rFonts w:ascii="PT Astra Serif" w:hAnsi="PT Astra Serif"/>
          <w:sz w:val="28"/>
        </w:rPr>
      </w:pPr>
      <w:r>
        <w:rPr>
          <w:rFonts w:ascii="PT Astra Serif" w:hAnsi="PT Astra Serif"/>
          <w:sz w:val="28"/>
        </w:rPr>
        <w:t>9. 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
    <w:p>
      <w:pPr>
        <w:widowControl w:val="off"/>
        <w:outlineLvl w:val="1"/>
        <w:jc w:val="center"/>
        <w:rPr>
          <w:rFonts w:ascii="PT Astra Serif" w:hAnsi="PT Astra Serif"/>
        </w:rPr>
      </w:pPr>
    </w:p>
    <w:p>
      <w:pPr>
        <w:widowControl w:val="off"/>
        <w:jc w:val="center"/>
        <w:rPr>
          <w:rFonts w:ascii="Arial" w:hAnsi="Arial"/>
          <w:b/>
        </w:rPr>
      </w:pPr>
    </w:p>
    <w:p>
      <w:pPr>
        <w:widowControl w:val="off"/>
        <w:jc w:val="center"/>
        <w:rPr>
          <w:rFonts w:ascii="Arial" w:hAnsi="Arial"/>
          <w:b/>
        </w:rPr>
      </w:pPr>
    </w:p>
    <w:p>
      <w:pPr>
        <w:widowControl w:val="off"/>
        <w:jc w:val="center"/>
        <w:rPr>
          <w:rFonts w:ascii="Arial" w:hAnsi="Arial"/>
          <w:b/>
        </w:rPr>
      </w:pPr>
    </w:p>
    <w:p>
      <w:pPr>
        <w:widowControl w:val="off"/>
        <w:jc w:val="center"/>
        <w:rPr>
          <w:rFonts w:ascii="Arial" w:hAnsi="Arial"/>
          <w:b/>
        </w:rPr>
      </w:pPr>
    </w:p>
    <w:p>
      <w:pPr>
        <w:widowControl w:val="off"/>
        <w:jc w:val="center"/>
        <w:rPr>
          <w:rFonts w:ascii="Arial" w:hAnsi="Arial"/>
          <w:b/>
        </w:rPr>
      </w:pPr>
    </w:p>
    <w:p>
      <w:pPr>
        <w:widowControl w:val="off"/>
        <w:jc w:val="center"/>
        <w:rPr>
          <w:rFonts w:ascii="Arial" w:hAnsi="Arial"/>
          <w:b/>
        </w:rPr>
      </w:pPr>
    </w:p>
    <w:p>
      <w:pPr>
        <w:widowControl w:val="off"/>
        <w:jc w:val="center"/>
        <w:rPr>
          <w:rFonts w:ascii="Arial" w:hAnsi="Arial"/>
          <w:b/>
        </w:rPr>
      </w:pPr>
    </w:p>
    <w:p>
      <w:pPr>
        <w:widowControl w:val="off"/>
        <w:jc w:val="center"/>
        <w:rPr>
          <w:rFonts w:ascii="Arial" w:hAnsi="Arial"/>
          <w:b/>
        </w:rPr>
      </w:pPr>
    </w:p>
    <w:p>
      <w:pPr>
        <w:widowControl w:val="off"/>
        <w:jc w:val="center"/>
        <w:rPr>
          <w:rFonts w:ascii="Arial" w:hAnsi="Arial"/>
          <w:b/>
        </w:rPr>
      </w:pPr>
    </w:p>
    <w:p>
      <w:pPr>
        <w:widowControl w:val="off"/>
        <w:jc w:val="center"/>
        <w:rPr>
          <w:rFonts w:ascii="Arial" w:hAnsi="Arial"/>
          <w:b/>
        </w:rPr>
      </w:pPr>
    </w:p>
    <w:p>
      <w:pPr>
        <w:widowControl w:val="off"/>
        <w:jc w:val="center"/>
        <w:rPr>
          <w:rFonts w:ascii="Arial" w:hAnsi="Arial"/>
          <w:b/>
        </w:rPr>
      </w:pPr>
    </w:p>
    <w:p>
      <w:pPr>
        <w:widowControl w:val="off"/>
        <w:jc w:val="center"/>
        <w:rPr>
          <w:rFonts w:ascii="Arial" w:hAnsi="Arial"/>
          <w:b/>
        </w:rPr>
      </w:pPr>
    </w:p>
    <w:p>
      <w:pPr>
        <w:widowControl w:val="off"/>
        <w:jc w:val="center"/>
        <w:rPr>
          <w:rFonts w:ascii="Arial" w:hAnsi="Arial"/>
          <w:b/>
        </w:rPr>
      </w:pPr>
    </w:p>
    <w:p>
      <w:pPr>
        <w:widowControl w:val="off"/>
        <w:jc w:val="center"/>
        <w:rPr>
          <w:rFonts w:ascii="Arial" w:hAnsi="Arial"/>
          <w:b/>
        </w:rPr>
      </w:pPr>
    </w:p>
    <w:p>
      <w:pPr>
        <w:widowControl w:val="off"/>
        <w:jc w:val="center"/>
        <w:rPr>
          <w:rFonts w:ascii="Arial" w:hAnsi="Arial"/>
          <w:b/>
        </w:rPr>
      </w:pPr>
    </w:p>
    <w:p>
      <w:pPr>
        <w:widowControl w:val="off"/>
        <w:jc w:val="center"/>
        <w:rPr>
          <w:rFonts w:ascii="Arial" w:hAnsi="Arial"/>
          <w:b/>
        </w:rPr>
      </w:pPr>
    </w:p>
    <w:p>
      <w:pPr>
        <w:widowControl w:val="off"/>
        <w:jc w:val="center"/>
        <w:rPr>
          <w:rFonts w:ascii="Arial" w:hAnsi="Arial"/>
          <w:b/>
        </w:rPr>
      </w:pPr>
    </w:p>
    <w:p>
      <w:pPr>
        <w:widowControl w:val="off"/>
        <w:jc w:val="center"/>
        <w:rPr>
          <w:rFonts w:ascii="Arial" w:hAnsi="Arial"/>
          <w:b/>
        </w:rPr>
      </w:pPr>
    </w:p>
    <w:p>
      <w:pPr>
        <w:widowControl w:val="off"/>
        <w:jc w:val="center"/>
        <w:rPr>
          <w:rFonts w:ascii="Arial" w:hAnsi="Arial"/>
          <w:b/>
        </w:rPr>
      </w:pPr>
    </w:p>
    <w:p>
      <w:pPr>
        <w:widowControl w:val="off"/>
        <w:rPr>
          <w:rFonts w:ascii="Arial" w:hAnsi="Arial"/>
          <w:b/>
        </w:rPr>
      </w:pPr>
    </w:p>
    <w:p>
      <w:pPr>
        <w:widowControl w:val="off"/>
        <w:rPr>
          <w:rFonts w:ascii="Arial" w:hAnsi="Arial"/>
          <w:b/>
        </w:rPr>
      </w:pPr>
    </w:p>
    <w:p>
      <w:pPr>
        <w:widowControl w:val="off"/>
        <w:rPr>
          <w:rFonts w:ascii="Arial" w:hAnsi="Arial"/>
          <w:b/>
        </w:rPr>
      </w:pPr>
    </w:p>
    <w:p>
      <w:pPr>
        <w:ind w:left="5040"/>
        <w:widowControl w:val="off"/>
        <w:jc w:val="right"/>
        <w:rPr>
          <w:rFonts w:ascii="PT Astra Serif" w:hAnsi="PT Astra Serif"/>
          <w:sz w:val="28"/>
        </w:rPr>
      </w:pPr>
      <w:r>
        <w:rPr>
          <w:rFonts w:ascii="PT Astra Serif" w:hAnsi="PT Astra Serif"/>
          <w:sz w:val="28"/>
        </w:rPr>
        <w:t>Приложение 2</w:t>
      </w:r>
    </w:p>
    <w:p>
      <w:pPr>
        <w:ind w:left="5040"/>
        <w:widowControl w:val="off"/>
        <w:jc w:val="right"/>
        <w:rPr>
          <w:rFonts w:ascii="PT Astra Serif" w:hAnsi="PT Astra Serif"/>
          <w:sz w:val="28"/>
        </w:rPr>
      </w:pPr>
    </w:p>
    <w:p>
      <w:pPr>
        <w:ind w:left="5529"/>
        <w:widowControl w:val="off"/>
        <w:rPr>
          <w:rFonts w:ascii="PT Astra Serif" w:hAnsi="PT Astra Serif"/>
          <w:sz w:val="28"/>
        </w:rPr>
      </w:pPr>
      <w:r>
        <w:rPr>
          <w:rFonts w:ascii="PT Astra Serif" w:hAnsi="PT Astra Serif"/>
          <w:sz w:val="28"/>
        </w:rPr>
        <w:t xml:space="preserve">Утверждено постановлением администрации </w:t>
      </w:r>
      <w:r>
        <w:rPr>
          <w:rFonts w:ascii="PT Astra Serif" w:hAnsi="PT Astra Serif"/>
          <w:i/>
          <w:sz w:val="28"/>
          <w:u w:val="single" w:color="auto"/>
        </w:rPr>
        <w:t>муниципального образования</w:t>
      </w:r>
    </w:p>
    <w:p>
      <w:pPr>
        <w:widowControl w:val="off"/>
        <w:jc w:val="center"/>
        <w:rPr>
          <w:rFonts w:ascii="Arial" w:hAnsi="Arial"/>
          <w:b/>
        </w:rPr>
      </w:pPr>
      <w:r>
        <w:rPr>
          <w:rFonts w:ascii="PT Astra Serif" w:hAnsi="PT Astra Serif"/>
          <w:sz w:val="28"/>
        </w:rPr>
        <w:t xml:space="preserve">                                                                           от «___» _______20__ г. № _____</w:t>
      </w:r>
    </w:p>
    <w:p>
      <w:pPr>
        <w:widowControl w:val="off"/>
        <w:jc w:val="center"/>
        <w:rPr>
          <w:rFonts w:ascii="PT Astra Serif" w:hAnsi="PT Astra Serif"/>
        </w:rPr>
      </w:pPr>
    </w:p>
    <w:p>
      <w:pPr>
        <w:widowControl w:val="off"/>
        <w:jc w:val="center"/>
        <w:rPr>
          <w:rFonts w:ascii="PT Astra Serif" w:hAnsi="PT Astra Serif"/>
        </w:rPr>
      </w:pPr>
    </w:p>
    <w:p>
      <w:pPr>
        <w:widowControl w:val="off"/>
        <w:jc w:val="center"/>
        <w:rPr>
          <w:rFonts w:ascii="PT Astra Serif" w:hAnsi="PT Astra Serif"/>
        </w:rPr>
      </w:pPr>
    </w:p>
    <w:p>
      <w:pPr>
        <w:widowControl w:val="off"/>
        <w:outlineLvl w:val="0"/>
        <w:jc w:val="center"/>
        <w:spacing w:line="240" w:lineRule="exact"/>
        <w:rPr>
          <w:rFonts w:ascii="PT Astra Serif" w:hAnsi="PT Astra Serif"/>
          <w:sz w:val="28"/>
        </w:rPr>
      </w:pPr>
      <w:r>
        <w:rPr>
          <w:rFonts w:ascii="PT Astra Serif" w:hAnsi="PT Astra Serif"/>
          <w:sz w:val="28"/>
        </w:rPr>
        <w:t>ПОРЯДОК</w:t>
      </w:r>
    </w:p>
    <w:p>
      <w:pPr>
        <w:widowControl w:val="off"/>
        <w:outlineLvl w:val="0"/>
        <w:jc w:val="center"/>
        <w:spacing w:line="240" w:lineRule="exact"/>
        <w:rPr>
          <w:rFonts w:ascii="PT Astra Serif" w:hAnsi="PT Astra Serif"/>
          <w:sz w:val="28"/>
        </w:rPr>
      </w:pPr>
      <w:r>
        <w:rPr>
          <w:rFonts w:ascii="PT Astra Serif" w:hAnsi="PT Astra Serif"/>
          <w:sz w:val="28"/>
        </w:rPr>
        <w:t xml:space="preserve">рассмотрения заявления руководителя муниципального </w:t>
      </w:r>
    </w:p>
    <w:p>
      <w:pPr>
        <w:widowControl w:val="off"/>
        <w:outlineLvl w:val="0"/>
        <w:jc w:val="center"/>
        <w:spacing w:line="240" w:lineRule="exact"/>
        <w:rPr>
          <w:rFonts w:ascii="PT Astra Serif" w:hAnsi="PT Astra Serif"/>
          <w:sz w:val="28"/>
        </w:rPr>
      </w:pPr>
      <w:r>
        <w:rPr>
          <w:rFonts w:ascii="PT Astra Serif" w:hAnsi="PT Astra Serif"/>
          <w:sz w:val="28"/>
        </w:rPr>
        <w:t>учреждения о невозможности по объективным причинам</w:t>
      </w:r>
    </w:p>
    <w:p>
      <w:pPr>
        <w:widowControl w:val="off"/>
        <w:outlineLvl w:val="0"/>
        <w:jc w:val="center"/>
        <w:spacing w:line="240" w:lineRule="exact"/>
        <w:rPr>
          <w:rFonts w:ascii="PT Astra Serif" w:hAnsi="PT Astra Serif"/>
          <w:sz w:val="28"/>
        </w:rPr>
      </w:pPr>
      <w:r>
        <w:rPr>
          <w:rFonts w:ascii="PT Astra Serif" w:hAnsi="PT Astra Serif"/>
          <w:sz w:val="28"/>
        </w:rPr>
        <w:t>представить сведения о доходах, об имуществе</w:t>
      </w:r>
    </w:p>
    <w:p>
      <w:pPr>
        <w:widowControl w:val="off"/>
        <w:outlineLvl w:val="0"/>
        <w:jc w:val="center"/>
        <w:spacing w:line="240" w:lineRule="exact"/>
        <w:rPr>
          <w:rFonts w:ascii="PT Astra Serif" w:hAnsi="PT Astra Serif"/>
          <w:sz w:val="28"/>
        </w:rPr>
      </w:pPr>
      <w:r>
        <w:rPr>
          <w:rFonts w:ascii="PT Astra Serif" w:hAnsi="PT Astra Serif"/>
          <w:sz w:val="28"/>
        </w:rPr>
        <w:t>и обязательствах имущественного характера своих супруги</w:t>
      </w:r>
    </w:p>
    <w:p>
      <w:pPr>
        <w:widowControl w:val="off"/>
        <w:outlineLvl w:val="0"/>
        <w:jc w:val="center"/>
        <w:spacing w:line="240" w:lineRule="exact"/>
        <w:rPr>
          <w:rFonts w:ascii="PT Astra Serif" w:hAnsi="PT Astra Serif"/>
          <w:sz w:val="28"/>
        </w:rPr>
      </w:pPr>
      <w:r>
        <w:rPr>
          <w:rFonts w:ascii="PT Astra Serif" w:hAnsi="PT Astra Serif"/>
          <w:sz w:val="28"/>
        </w:rPr>
        <w:t>(супруга) и несовершеннолетних детей</w:t>
      </w:r>
    </w:p>
    <w:p>
      <w:pPr>
        <w:ind w:firstLine="540"/>
        <w:widowControl w:val="off"/>
        <w:jc w:val="both"/>
      </w:pPr>
    </w:p>
    <w:p>
      <w:pPr>
        <w:ind w:firstLine="540"/>
        <w:widowControl w:val="off"/>
        <w:jc w:val="both"/>
        <w:rPr>
          <w:rFonts w:ascii="PT Astra Serif" w:hAnsi="PT Astra Serif"/>
          <w:sz w:val="28"/>
        </w:rPr>
      </w:pPr>
      <w:r>
        <w:rPr>
          <w:rFonts w:ascii="PT Astra Serif" w:hAnsi="PT Astra Serif"/>
          <w:sz w:val="28"/>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pPr>
        <w:ind w:firstLine="540"/>
        <w:widowControl w:val="off"/>
        <w:jc w:val="both"/>
        <w:rPr>
          <w:rFonts w:ascii="PT Astra Serif" w:hAnsi="PT Astra Serif"/>
          <w:sz w:val="28"/>
        </w:rPr>
      </w:pPr>
      <w:r>
        <w:rPr>
          <w:rFonts w:ascii="PT Astra Serif" w:hAnsi="PT Astra Serif"/>
          <w:sz w:val="28"/>
        </w:rPr>
        <w:t>2. 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
    <w:p>
      <w:pPr>
        <w:ind w:firstLine="540"/>
        <w:widowControl w:val="off"/>
        <w:jc w:val="both"/>
        <w:rPr>
          <w:rFonts w:ascii="PT Astra Serif" w:hAnsi="PT Astra Serif"/>
          <w:sz w:val="28"/>
        </w:rPr>
      </w:pPr>
      <w:bookmarkStart w:id="1" w:name="P179"/>
      <w:bookmarkEnd w:id="1"/>
      <w:r>
        <w:rPr>
          <w:rFonts w:ascii="PT Astra Serif" w:hAnsi="PT Astra Serif"/>
          <w:sz w:val="28"/>
        </w:rPr>
        <w:t>3. 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 и заинтересованные организации.</w:t>
      </w:r>
    </w:p>
    <w:p>
      <w:pPr>
        <w:ind w:firstLine="540"/>
        <w:widowControl w:val="off"/>
        <w:jc w:val="both"/>
        <w:rPr>
          <w:rFonts w:ascii="PT Astra Serif" w:hAnsi="PT Astra Serif"/>
          <w:sz w:val="28"/>
        </w:rPr>
      </w:pPr>
      <w:r>
        <w:rPr>
          <w:rFonts w:ascii="PT Astra Serif" w:hAnsi="PT Astra Serif"/>
          <w:sz w:val="28"/>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pPr>
        <w:ind w:firstLine="540"/>
        <w:widowControl w:val="off"/>
        <w:jc w:val="both"/>
        <w:rPr>
          <w:rFonts w:ascii="PT Astra Serif" w:hAnsi="PT Astra Serif"/>
          <w:sz w:val="28"/>
        </w:rPr>
      </w:pPr>
      <w:r>
        <w:rPr>
          <w:rFonts w:ascii="PT Astra Serif" w:hAnsi="PT Astra Serif"/>
          <w:sz w:val="28"/>
        </w:rPr>
        <w:t>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pPr>
        <w:ind w:firstLine="540"/>
        <w:widowControl w:val="off"/>
        <w:jc w:val="both"/>
        <w:rPr>
          <w:rFonts w:ascii="PT Astra Serif" w:hAnsi="PT Astra Serif"/>
          <w:sz w:val="28"/>
        </w:rPr>
      </w:pPr>
      <w:r>
        <w:rPr>
          <w:rFonts w:ascii="PT Astra Serif" w:hAnsi="PT Astra Serif"/>
          <w:sz w:val="28"/>
        </w:rPr>
        <w:t xml:space="preserve">В случае направления запросов, указанных в </w:t>
      </w:r>
      <w:r>
        <w:rPr>
          <w:rFonts w:ascii="PT Astra Serif" w:hAnsi="PT Astra Serif"/>
          <w:sz w:val="28"/>
        </w:rPr>
        <w:fldChar w:fldCharType="begin"/>
      </w:r>
      <w:r>
        <w:rPr>
          <w:rFonts w:ascii="PT Astra Serif" w:hAnsi="PT Astra Serif"/>
          <w:sz w:val="28"/>
        </w:rPr>
        <w:instrText>HYPERLINK \l "P179" \o "3.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w:instrText>
      </w:r>
      <w:r>
        <w:rPr>
          <w:rFonts w:ascii="PT Astra Serif" w:hAnsi="PT Astra Serif"/>
          <w:sz w:val="28"/>
        </w:rPr>
        <w:fldChar w:fldCharType="separate"/>
      </w:r>
      <w:r>
        <w:rPr>
          <w:rFonts w:ascii="PT Astra Serif" w:hAnsi="PT Astra Serif"/>
          <w:sz w:val="28"/>
        </w:rPr>
        <w:t>пункте 3</w:t>
      </w:r>
      <w:r>
        <w:rPr>
          <w:rFonts w:ascii="PT Astra Serif" w:hAnsi="PT Astra Serif"/>
          <w:sz w:val="28"/>
        </w:rPr>
        <w:fldChar w:fldCharType="end"/>
      </w:r>
      <w:r>
        <w:rPr>
          <w:rFonts w:ascii="PT Astra Serif" w:hAnsi="PT Astra Serif"/>
          <w:sz w:val="28"/>
        </w:rPr>
        <w:t xml:space="preserve">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pPr>
        <w:ind w:firstLine="540"/>
        <w:widowControl w:val="off"/>
        <w:jc w:val="both"/>
        <w:rPr>
          <w:rFonts w:ascii="PT Astra Serif" w:hAnsi="PT Astra Serif"/>
          <w:sz w:val="28"/>
        </w:rPr>
      </w:pPr>
      <w:r>
        <w:rPr>
          <w:rFonts w:ascii="PT Astra Serif" w:hAnsi="PT Astra Serif"/>
          <w:sz w:val="28"/>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pPr>
        <w:ind w:firstLine="540"/>
        <w:widowControl w:val="off"/>
        <w:jc w:val="both"/>
        <w:rPr>
          <w:rFonts w:ascii="PT Astra Serif" w:hAnsi="PT Astra Serif"/>
          <w:sz w:val="28"/>
        </w:rPr>
      </w:pPr>
      <w:r>
        <w:rPr>
          <w:rFonts w:ascii="PT Astra Serif" w:hAnsi="PT Astra Serif"/>
          <w:sz w:val="28"/>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pPr>
        <w:ind w:firstLine="540"/>
        <w:widowControl w:val="off"/>
        <w:jc w:val="both"/>
        <w:rPr>
          <w:rFonts w:ascii="PT Astra Serif" w:hAnsi="PT Astra Serif"/>
          <w:sz w:val="28"/>
        </w:rPr>
      </w:pPr>
      <w:r>
        <w:rPr>
          <w:rFonts w:ascii="PT Astra Serif" w:hAnsi="PT Astra Serif"/>
          <w:sz w:val="28"/>
        </w:rPr>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pPr>
        <w:ind w:firstLine="540"/>
        <w:widowControl w:val="off"/>
        <w:jc w:val="both"/>
        <w:rPr>
          <w:rFonts w:ascii="PT Astra Serif" w:hAnsi="PT Astra Serif"/>
          <w:sz w:val="28"/>
        </w:rPr>
      </w:pPr>
      <w:r>
        <w:rPr>
          <w:rFonts w:ascii="PT Astra Serif" w:hAnsi="PT Astra Serif"/>
          <w:sz w:val="28"/>
        </w:rPr>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pPr>
        <w:ind w:firstLine="540"/>
        <w:widowControl w:val="off"/>
        <w:jc w:val="both"/>
        <w:rPr>
          <w:rFonts w:ascii="PT Astra Serif" w:hAnsi="PT Astra Serif"/>
          <w:sz w:val="28"/>
        </w:rPr>
      </w:pPr>
      <w:r>
        <w:rPr>
          <w:rFonts w:ascii="PT Astra Serif" w:hAnsi="PT Astra Serif"/>
          <w:sz w:val="28"/>
        </w:rPr>
        <w:t>7. 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
    <w:p>
      <w:pPr>
        <w:widowControl w:val="off"/>
        <w:jc w:val="both"/>
        <w:rPr>
          <w:rFonts w:ascii="PT Astra Serif" w:hAnsi="PT Astra Serif"/>
          <w:sz w:val="28"/>
        </w:rPr>
      </w:pPr>
    </w:p>
    <w:p>
      <w:pPr>
        <w:widowControl w:val="off"/>
        <w:rPr>
          <w:rFonts w:ascii="PT Astra Serif" w:hAnsi="PT Astra Serif"/>
          <w:sz w:val="28"/>
        </w:rPr>
      </w:pPr>
    </w:p>
    <w:sectPr>
      <w:pgSz w:w="11906" w:h="16838"/>
      <w:pgMar w:top="1134" w:right="737" w:bottom="1134" w:left="1588" w:header="709" w:footer="709" w:gutter="0"/>
      <w:cols/>
      <w:docGrid w:linePitch="360"/>
      <w:headerReference w:type="default" r:id="rId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PT Astra Serif">
    <w:panose1 w:val="00000000000000000000"/>
    <w:altName w:val="Times New Roman"/>
    <w:notTrueType w:val="false"/>
    <w:sig w:usb0="00000000" w:usb1="00000000" w:usb2="00000000" w:usb3="00000000" w:csb0="00000000" w:csb1="00000000"/>
  </w:font>
  <w:font w:name="Arial">
    <w:panose1 w:val="020B0604020202020204"/>
    <w:family w:val="auto"/>
    <w:charset w:val="00"/>
    <w:notTrueType w:val="true"/>
    <w:sig w:usb0="E0002EFF" w:usb1="C000785B" w:usb2="00000009" w:usb3="00000001" w:csb0="400001FF" w:csb1="FFFF0000"/>
  </w:font>
  <w:font w:name="Times New Roman">
    <w:panose1 w:val="02020603050405020304"/>
    <w:family w:val="auto"/>
    <w:charset w:val="00"/>
    <w:notTrueType w:val="true"/>
    <w:sig w:usb0="E0002EFF" w:usb1="C000785B" w:usb2="00000009" w:usb3="00000001" w:csb0="400001FF" w:csb1="FFFF0000"/>
  </w:font>
  <w:font w:name="Courier New">
    <w:panose1 w:val="02070309020205020404"/>
    <w:notTrueType w:val="true"/>
    <w:sig w:usb0="E0002EFF" w:usb1="C0007843" w:usb2="00000009" w:usb3="00000001" w:csb0="4000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pStyle w:val="af8"/>
      <w:widowControl/>
      <w:jc w:val="left"/>
      <w:pBdr>
        <w:between w:val="nil" w:sz="4" w:space="0" w:color="auto"/>
        <w:top w:val="nil" w:sz="4" w:space="0" w:color="auto"/>
        <w:left w:val="nil" w:sz="4" w:space="0" w:color="auto"/>
        <w:bottom w:val="nil" w:sz="4" w:space="0" w:color="auto"/>
        <w:right w:val="nil" w:sz="4" w:space="0" w:color="auto"/>
      </w:pBdr>
      <w:framePr w:wrap="around" w:vAnchor="text" w:xAlign="center" w:y="1" w:hRule="auto"/>
      <w:rPr>
        <w:rStyle w:val="affc"/>
      </w:rPr>
    </w:pPr>
    <w:r>
      <w:rPr>
        <w:rStyle w:val="affc"/>
      </w:rPr>
      <w:fldChar w:fldCharType="begin"/>
    </w:r>
    <w:r>
      <w:rPr>
        <w:rStyle w:val="affc"/>
      </w:rPr>
      <w:instrText xml:space="preserve">PAGE </w:instrText>
    </w:r>
    <w:r>
      <w:rPr>
        <w:rStyle w:val="affc"/>
      </w:rPr>
      <w:fldChar w:fldCharType="separate"/>
    </w:r>
    <w:r>
      <w:rPr>
        <w:rStyle w:val="affc"/>
      </w:rPr>
      <w:t xml:space="preserve"> </w:t>
    </w:r>
    <w:r>
      <w:rPr>
        <w:rStyle w:val="affc"/>
      </w:rPr>
      <w:fldChar w:fldCharType="end"/>
    </w:r>
  </w:p>
  <w:p>
    <w:pPr>
      <w:pStyle w:val="af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removePersonalInformation/>
  <w:bordersDontSurroundHeader/>
  <w:bordersDontSurroundFooter/>
  <w:hideGrammaticalErrors/>
  <w:proofState w:spelling="clean" w:grammar="clean"/>
  <w:defaultTabStop w:val="708"/>
  <w:drawingGridHorizontalSpacing w:val="1000"/>
  <w:drawingGridVerticalSpacing w:val="1000"/>
  <w:displayHorizontalDrawingGridEvery w:val="1"/>
  <w:displayVerticalDrawingGridEvery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 w:eastAsia="" w:bidi=""/>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color w:val="000000"/>
        <w:sz w:val="20"/>
        <w:spacing w:val="0"/>
      </w:rPr>
    </w:rPrDefault>
    <w:pPrDefault>
      <w:pPr>
        <w:ind w:left="0" w:right="0" w:firstLine="0"/>
        <w:widowControl/>
        <w:jc w:val="left"/>
        <w:spacing w:after="0" w:before="0" w:line="240" w:lineRule="auto"/>
      </w:pPr>
    </w:pPrDefault>
  </w:docDefaults>
  <w:style w:type="character" w:default="1" w:styleId="a1">
    <w:name w:val="Normal"/>
    <w:link w:val="Normal"/>
    <w:rPr>
      <w:sz w:val="24"/>
    </w:rPr>
  </w:style>
  <w:style w:type="character" w:default="1" w:styleId="a2">
    <w:name w:val="Default Paragraph Font"/>
    <w:semiHidden/>
    <w:unhideWhenUsed/>
  </w:style>
  <w:style w:type="table" w:default="1" w:styleId="a3">
    <w:name w:val="Normal Table"/>
    <w:tblPr>
      <w:tblInd w:w="0" w:type="dxa"/>
      <w:tblCellMar>
        <w:top w:w="0" w:type="dxa"/>
        <w:left w:w="108" w:type="dxa"/>
        <w:bottom w:w="0" w:type="dxa"/>
        <w:right w:w="108" w:type="dxa"/>
      </w:tblCellMar>
    </w:tblPr>
  </w:style>
  <w:style w:type="numbering" w:default="1" w:styleId="a4">
    <w:name w:val="No List"/>
    <w:semiHidden/>
    <w:unhideWhenUsed/>
  </w:style>
  <w:style w:type="character" w:styleId="af8">
    <w:name w:val="header"/>
    <w:basedOn w:val="a1"/>
    <w:link w:val="header"/>
    <w:rPr>
      <w:sz w:val="20"/>
    </w:rPr>
  </w:style>
  <w:style w:type="character" w:styleId="afa">
    <w:name w:val="Hyperlink"/>
    <w:link w:val="Hyperlink"/>
    <w:rPr>
      <w:color w:val="0000FF"/>
      <w:u w:val="single" w:color="auto"/>
    </w:rPr>
  </w:style>
  <w:style w:type="character" w:styleId="affc">
    <w:name w:val="page number"/>
    <w:basedOn w:val="Style_17"/>
    <w:link w:val="page number"/>
  </w:style>
  <w:style w:type="character" w:styleId="affe">
    <w:name w:val="Normal (Web)"/>
    <w:basedOn w:val="a1"/>
    <w:link w:val="Normal (Web)"/>
  </w:style>
  <w:style w:type="character" w:styleId="Style_17">
    <w:name w:val=" Знак1 Знак Знак Знак Знак Знак Знак Знак Знак Знак Знак Знак Знак Знак Знак Знак Знак Знак Знак Знак Знак Знак"/>
    <w:basedOn w:val="a1"/>
    <w:link w:val=" Знак1 Знак Знак Знак Знак Знак Знак Знак Знак Знак Знак Знак Знак Знак Знак Знак Знак Знак Знак Знак Знак Знак"/>
    <w:rPr>
      <w:sz w:val="20"/>
    </w:rPr>
  </w:style>
  <w:style w:type="character" w:styleId="Style_5">
    <w:name w:val="ConsPlusNonformat"/>
    <w:link w:val="ConsPlusNonformat"/>
    <w:rPr>
      <w:rFonts w:ascii="Courier New" w:hAnsi="Courier New"/>
    </w:rPr>
  </w:style>
  <w:style w:type="character" w:styleId="Style_3">
    <w:name w:val="ConsPlusTitle"/>
    <w:link w:val="ConsPlusTitle"/>
    <w:rPr>
      <w:b/>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header" Target="header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
        <a:font script="Hang" typeface=""/>
        <a:font script="Hans" typeface=""/>
        <a:font script="Hant" typeface=""/>
        <a:font script="Arab" typeface=""/>
        <a:font script="Hebr" typeface=""/>
        <a:font script="Thai" typeface=""/>
        <a:font script="Ethi" typeface=""/>
        <a:font script="Beng" typeface=""/>
        <a:font script="Gujr" typeface=""/>
        <a:font script="Khmr" typeface=""/>
        <a:font script="Knda" typeface=""/>
        <a:font script="Guru" typeface=""/>
        <a:font script="Cans" typeface=""/>
        <a:font script="Cher" typeface=""/>
        <a:font script="Yiii" typeface=""/>
        <a:font script="Tibt" typeface=""/>
        <a:font script="Thaa" typeface=""/>
        <a:font script="Deva" typeface=""/>
        <a:font script="Telu" typeface=""/>
        <a:font script="Taml" typeface=""/>
        <a:font script="Syrc" typeface=""/>
        <a:font script="Orya" typeface=""/>
        <a:font script="Mlym" typeface=""/>
        <a:font script="Laoo" typeface=""/>
        <a:font script="Sinh" typeface=""/>
        <a:font script="Mong" typeface=""/>
        <a:font script="Viet" typeface=""/>
        <a:font script="Uigh" typeface=""/>
        <a:font script="Geor" typeface=""/>
      </a:majorFont>
      <a:minorFont>
        <a:latin typeface="Calibri"/>
        <a:ea typeface=""/>
        <a:cs typeface=""/>
        <a:font script="Jpan" typeface=""/>
        <a:font script="Hang" typeface=""/>
        <a:font script="Hans" typeface=""/>
        <a:font script="Hant" typeface=""/>
        <a:font script="Arab" typeface=""/>
        <a:font script="Hebr" typeface=""/>
        <a:font script="Thai" typeface=""/>
        <a:font script="Ethi" typeface=""/>
        <a:font script="Beng" typeface=""/>
        <a:font script="Gujr" typeface=""/>
        <a:font script="Khmr" typeface=""/>
        <a:font script="Knda" typeface=""/>
        <a:font script="Guru" typeface=""/>
        <a:font script="Cans" typeface=""/>
        <a:font script="Cher" typeface=""/>
        <a:font script="Yiii" typeface=""/>
        <a:font script="Tibt" typeface=""/>
        <a:font script="Thaa" typeface=""/>
        <a:font script="Deva" typeface=""/>
        <a:font script="Telu" typeface=""/>
        <a:font script="Taml" typeface=""/>
        <a:font script="Syrc" typeface=""/>
        <a:font script="Orya" typeface=""/>
        <a:font script="Mlym" typeface=""/>
        <a:font script="Laoo" typeface=""/>
        <a:font script="Sinh" typeface=""/>
        <a:font script="Mong" typeface=""/>
        <a:font script="Viet" typeface=""/>
        <a:font script="Uigh" typeface=""/>
        <a:font script="Geo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mvideo</cp:lastModifiedBy>
  <cp:revision>1</cp:revision>
  <dcterms:created xsi:type="dcterms:W3CDTF">2026-03-31T07:56:12Z</dcterms:created>
  <dcterms:modified xsi:type="dcterms:W3CDTF">2026-05-06T05:29:05Z</dcterms:modified>
  <cp:version>0900.0000.01</cp:version>
</cp:coreProperties>
</file>