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" w:eastAsia="Cambria" w:hAnsi="Cambria" w:hint="default"/>
          <w:b/>
          <w:bCs/>
          <w:sz w:val="28"/>
          <w:szCs w:val="28"/>
        </w:rPr>
      </w:pPr>
      <w:r>
        <w:rPr>
          <w:rtl w:val="off"/>
        </w:rPr>
        <w:t xml:space="preserve">                                                     </w:t>
      </w:r>
      <w:r>
        <w:rPr>
          <w:rFonts w:ascii="Cambria" w:eastAsia="Cambria" w:hAnsi="Cambria" w:hint="default"/>
          <w:b/>
          <w:bCs/>
          <w:sz w:val="28"/>
          <w:szCs w:val="28"/>
          <w:rtl w:val="off"/>
        </w:rPr>
        <w:t>РОССИЙСКАЯ ФЕДЕРАЦИЯ</w:t>
      </w:r>
    </w:p>
    <w:p>
      <w:pPr>
        <w:pStyle w:val="a5"/>
        <w:spacing w:line="264" w:lineRule="auto"/>
        <w:rPr>
          <w:rFonts w:ascii="Cambria" w:eastAsia="Cambria" w:hAnsi="Cambria" w:hint="default"/>
          <w:b/>
          <w:bCs/>
          <w:sz w:val="28"/>
          <w:szCs w:val="28"/>
        </w:rPr>
      </w:pPr>
      <w:r>
        <w:rPr>
          <w:rFonts w:ascii="Cambria" w:eastAsia="Cambria" w:hAnsi="Cambria" w:hint="default"/>
          <w:b/>
          <w:bCs/>
          <w:sz w:val="28"/>
          <w:szCs w:val="28"/>
          <w:rtl w:val="off"/>
        </w:rPr>
        <w:t xml:space="preserve">                        </w:t>
      </w:r>
      <w:r>
        <w:rPr>
          <w:rFonts w:ascii="Cambria" w:eastAsia="Cambria" w:hAnsi="Cambria" w:hint="default"/>
          <w:b/>
          <w:bCs/>
          <w:sz w:val="28"/>
          <w:szCs w:val="28"/>
        </w:rPr>
        <w:t>СОВЕТ ДЕПУТАТОВ УСТЬ-БЕЛОВСКОГО СЕЛЬСОВЕТА</w:t>
      </w:r>
    </w:p>
    <w:p>
      <w:pPr>
        <w:pStyle w:val="a5"/>
        <w:spacing w:line="264" w:lineRule="auto"/>
        <w:rPr>
          <w:rFonts w:ascii="Cambria" w:eastAsia="Cambria" w:hAnsi="Cambria" w:hint="default"/>
          <w:b/>
          <w:bCs/>
          <w:sz w:val="28"/>
          <w:szCs w:val="28"/>
          <w:rtl w:val="off"/>
        </w:rPr>
      </w:pPr>
      <w:r>
        <w:rPr>
          <w:rFonts w:ascii="Cambria" w:eastAsia="Cambria" w:hAnsi="Cambria" w:hint="default"/>
          <w:b/>
          <w:bCs/>
          <w:sz w:val="28"/>
          <w:szCs w:val="28"/>
        </w:rPr>
        <w:t xml:space="preserve"> </w:t>
      </w:r>
      <w:r>
        <w:rPr>
          <w:rFonts w:ascii="Cambria" w:eastAsia="Cambria" w:hAnsi="Cambria" w:hint="default"/>
          <w:b/>
          <w:bCs/>
          <w:sz w:val="28"/>
          <w:szCs w:val="28"/>
          <w:rtl w:val="off"/>
        </w:rPr>
        <w:t xml:space="preserve">                          </w:t>
      </w:r>
      <w:r>
        <w:rPr>
          <w:rFonts w:ascii="Cambria" w:eastAsia="Cambria" w:hAnsi="Cambria" w:hint="default"/>
          <w:b/>
          <w:bCs/>
          <w:sz w:val="28"/>
          <w:szCs w:val="28"/>
        </w:rPr>
        <w:t>КРАСНОЩЕКОВСКОГО РАЙОНА АЛТАЙСКОГО КРАЯ</w:t>
      </w:r>
    </w:p>
    <w:p>
      <w:pPr>
        <w:pStyle w:val="a5"/>
        <w:spacing w:line="264" w:lineRule="auto"/>
        <w:rPr>
          <w:rFonts w:ascii="Cambria" w:eastAsia="Cambria" w:hAnsi="Cambria" w:hint="default"/>
          <w:b/>
          <w:bCs/>
          <w:sz w:val="28"/>
          <w:szCs w:val="28"/>
        </w:rPr>
      </w:pPr>
    </w:p>
    <w:p>
      <w:pPr>
        <w:pStyle w:val="20"/>
        <w:spacing w:after="0"/>
        <w:rPr>
          <w:rFonts w:ascii="Cambria" w:eastAsia="Cambria" w:hAnsi="Cambria" w:hint="default"/>
          <w:b/>
          <w:rtl w:val="off"/>
        </w:rPr>
      </w:pPr>
      <w:r>
        <w:rPr>
          <w:rFonts w:ascii="Cambria" w:eastAsia="Cambria" w:hAnsi="Cambria" w:hint="default"/>
          <w:b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125829380" allowOverlap="1" hidden="0">
                <wp:simplePos x="0" y="0"/>
                <wp:positionH relativeFrom="page">
                  <wp:posOffset>6598285</wp:posOffset>
                </wp:positionH>
                <wp:positionV relativeFrom="paragraph">
                  <wp:posOffset>76200</wp:posOffset>
                </wp:positionV>
                <wp:extent cx="618490" cy="304800"/>
                <wp:effectExtent l="0" t="0" r="0" b="0"/>
                <wp:wrapSquare wrapText="bothSides"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18490" cy="304800"/>
                        </a:xfrm>
                        <a:prstGeom prst="rect">
                          <a:avLst xmlns="http://schemas.openxmlformats.org/drawingml/2006/main"/>
                        </a:prstGeom>
                      </wps:spPr>
                      <wps:txbx>
                        <w:txbxContent>
                          <w:p>
                            <w:pPr>
                              <w:pStyle w:val="1"/>
                              <w:ind w:firstLine="0"/>
                              <w:jc w:val="right"/>
                              <w:rPr>
                                <w:rtl w:val="off"/>
                              </w:rPr>
                            </w:pPr>
                          </w:p>
                          <w:p>
                            <w:pPr>
                              <w:pStyle w:val="1"/>
                              <w:ind w:firstLine="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color w:val="191173"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6" o:spt="202" style="position:absolute;margin-left:519,55pt;margin-top:6pt;width:48,7pt;height:24pt;mso-wrap-style:square;mso-position-horizontal-relative:page;mso-position-vertical-relative:line;v-text-anchor:top;z-index:125829380" coordsize="21600, 21600" o:allowincell="t" filled="f" stroked="f">
                <w10:wrap type="square"/>
                <v:textbox inset="0,0mm,0,0mm,0,0mm,0,0mm">
                  <w:txbxContent>
                    <w:p>
                      <w:pPr>
                        <w:pStyle w:val="1"/>
                        <w:ind w:firstLine="0"/>
                        <w:jc w:val="right"/>
                        <w:rPr>
                          <w:rtl w:val="off"/>
                        </w:rPr>
                      </w:pPr>
                    </w:p>
                    <w:p>
                      <w:pPr>
                        <w:pStyle w:val="1"/>
                        <w:ind w:firstLine="0"/>
                        <w:jc w:val="right"/>
                        <w:rPr>
                          <w:b/>
                        </w:rPr>
                      </w:pPr>
                      <w:r>
                        <w:rPr>
                          <w:color w:val="191173"/>
                        </w:rPr>
                        <w:t>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eastAsia="Cambria" w:hAnsi="Cambria" w:hint="default"/>
          <w:b/>
        </w:rPr>
        <w:t xml:space="preserve">          РЕШЕНИЕ</w:t>
      </w:r>
    </w:p>
    <w:p>
      <w:pPr>
        <w:pStyle w:val="20"/>
        <w:spacing w:after="0"/>
        <w:rPr>
          <w:rFonts w:ascii="Cambria" w:eastAsia="Cambria" w:hAnsi="Cambria" w:hint="default"/>
          <w:b/>
          <w:rtl w:val="off"/>
        </w:rPr>
      </w:pPr>
    </w:p>
    <w:p>
      <w:pPr>
        <w:rPr>
          <w:rFonts w:ascii="Cambria" w:eastAsia="Cambria" w:hAnsi="Cambria" w:hint="default"/>
          <w:rtl w:val="off"/>
        </w:rPr>
      </w:pPr>
    </w:p>
    <w:p>
      <w:pPr>
        <w:rPr>
          <w:rFonts w:ascii="Cambria" w:eastAsia="Cambria" w:hAnsi="Cambria" w:hint="default"/>
        </w:rPr>
      </w:pPr>
      <w:r>
        <w:rPr>
          <w:rFonts w:ascii="Cambria" w:eastAsia="Cambria" w:hAnsi="Cambria" w:hint="default"/>
          <w:sz w:val="28"/>
          <w:szCs w:val="28"/>
        </w:rPr>
        <w:t>15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</w:t>
      </w:r>
      <w:r>
        <w:rPr>
          <w:rFonts w:ascii="Cambria" w:eastAsia="Cambria" w:hAnsi="Cambria" w:hint="default"/>
          <w:sz w:val="28"/>
          <w:szCs w:val="28"/>
        </w:rPr>
        <w:t xml:space="preserve">апреля 2026г   </w:t>
      </w:r>
      <w:r>
        <w:rPr>
          <w:rFonts w:ascii="Cambria" w:eastAsia="Cambria" w:hAnsi="Cambria" w:hint="default"/>
          <w:sz w:val="28"/>
          <w:szCs w:val="28"/>
          <w:rtl w:val="off"/>
        </w:rPr>
        <w:t>№1</w:t>
      </w:r>
      <w:r>
        <w:rPr>
          <w:rFonts w:ascii="Cambria" w:eastAsia="Cambria" w:hAnsi="Cambria" w:hint="default"/>
          <w:sz w:val="28"/>
          <w:szCs w:val="28"/>
        </w:rPr>
        <w:t xml:space="preserve">    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 xml:space="preserve"> с.Усть-Белое</w:t>
      </w:r>
    </w:p>
    <w:p>
      <w:pPr>
        <w:rPr>
          <w:rFonts w:ascii="Cambria" w:eastAsia="Cambria" w:hAnsi="Cambria" w:hint="default"/>
        </w:rPr>
      </w:pPr>
    </w:p>
    <w:p>
      <w:pPr/>
    </w:p>
    <w:tbl>
      <w:tblPr>
        <w:tblStyle w:val="afffff5"/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5150"/>
        <w:gridCol w:w="5150"/>
      </w:tblGrid>
      <w:tr>
        <w:tc>
          <w:tcPr>
            <w:tcW w:w="5150" w:type="dxa"/>
          </w:tcPr>
          <w:p>
            <w:pPr>
              <w:pStyle w:val="1"/>
              <w:ind w:firstLine="0"/>
              <w:spacing w:after="20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>
            <w:pPr>
              <w:pStyle w:val="1"/>
              <w:ind w:firstLine="0"/>
              <w:jc w:val="both"/>
            </w:pPr>
          </w:p>
        </w:tc>
      </w:tr>
    </w:tbl>
    <w:p>
      <w:pPr>
        <w:pStyle w:val="1"/>
        <w:ind w:firstLine="0"/>
        <w:jc w:val="both"/>
      </w:pPr>
    </w:p>
    <w:p>
      <w:pPr>
        <w:pStyle w:val="1"/>
        <w:ind w:firstLine="600"/>
        <w:jc w:val="both"/>
        <w:rPr>
          <w:rtl w:val="off"/>
        </w:rPr>
      </w:pPr>
      <w:r>
        <w:t>В соответствии со статьей</w:t>
      </w:r>
      <w:r>
        <w:rPr>
          <w:rtl w:val="off"/>
        </w:rPr>
        <w:t xml:space="preserve"> 8 глава 2</w:t>
      </w:r>
      <w:r>
        <w:t xml:space="preserve"> Устава муниципального образования</w:t>
      </w:r>
      <w:r>
        <w:rPr>
          <w:rtl w:val="off"/>
        </w:rPr>
        <w:t xml:space="preserve"> </w:t>
      </w:r>
    </w:p>
    <w:p>
      <w:pPr>
        <w:pStyle w:val="1"/>
        <w:ind w:firstLine="600"/>
        <w:jc w:val="both"/>
      </w:pPr>
      <w:r>
        <w:rPr>
          <w:rtl w:val="off"/>
        </w:rPr>
        <w:t>Усть-Беловский</w:t>
      </w:r>
      <w:r>
        <w:t xml:space="preserve"> сельсовет  Краснощековского   района  Алтайского края,  Совет депутатов</w:t>
      </w:r>
      <w:r>
        <w:rPr>
          <w:rtl w:val="off"/>
        </w:rPr>
        <w:t xml:space="preserve"> Усть-Беловского</w:t>
      </w:r>
      <w:r>
        <w:t xml:space="preserve"> сельсовета Краснощековского района Алтайского края РЕШИЛ:</w:t>
      </w:r>
    </w:p>
    <w:p>
      <w:pPr>
        <w:pStyle w:val="1"/>
        <w:ind w:firstLine="600"/>
        <w:jc w:val="both"/>
        <w:tabs>
          <w:tab w:val="left" w:pos="862"/>
        </w:tabs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>
      <w:pPr>
        <w:pStyle w:val="1"/>
        <w:ind w:firstLine="600"/>
        <w:jc w:val="both"/>
        <w:tabs>
          <w:tab w:val="left" w:pos="871"/>
        </w:tabs>
        <w:spacing w:after="640"/>
      </w:pPr>
      <w:r>
        <w:t>2. Направить настоящее решение в Алтайское краевое Законодательное Собрание и Правительство Алтайского края.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Т.И.Дмитриева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sectPr>
      <w:pgSz w:w="11900" w:h="16840"/>
      <w:pgMar w:top="1138" w:right="521" w:bottom="1138" w:left="1069" w:header="710" w:footer="710" w:gutter="0"/>
      <w:cols w:space="720"/>
      <w:docGrid w:linePitch="360"/>
      <w:noEndnote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Microsoft Sans Serif">
    <w:panose1 w:val="020B0604020202020204"/>
    <w:family w:val="swiss"/>
    <w:charset w:val="cc"/>
    <w:notTrueType w:val="true"/>
    <w:sig w:usb0="E5002EFF" w:usb1="C000605B" w:usb2="00000029" w:usb3="00000001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ru-RU"/>
        <w:rFonts w:ascii="Microsoft Sans Serif" w:eastAsia="Microsoft Sans Serif" w:hAnsi="Microsoft Sans Serif" w:cs="Microsoft Sans Serif"/>
        <w:sz w:val="24"/>
        <w:szCs w:val="24"/>
      </w:rPr>
    </w:rPrDefault>
    <w:pPrDefault>
      <w:pPr>
        <w:widowControl w:val="off"/>
      </w:pPr>
    </w:pPrDefault>
  </w:docDefaults>
  <w:style w:type="paragraph" w:default="1" w:styleId="a1">
    <w:name w:val="Normal"/>
    <w:qFormat/>
    <w:rPr>
      <w:color w:val="000000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2">
    <w:name w:val="Основной текст (2)_"/>
    <w:basedOn w:val="a2"/>
    <w:link w:val="Основной текст (2)"/>
    <w:rPr>
      <w:rFonts w:ascii="Times New Roman" w:eastAsia="Times New Roman" w:hAnsi="Times New Roman" w:cs="Times New Roman"/>
      <w:b w:val="0"/>
      <w:bCs w:val="0"/>
      <w:i w:val="0"/>
      <w:iCs w:val="0"/>
      <w:smallCaps w:val="off"/>
      <w:strike w:val="off"/>
      <w:u w:val="none" w:color="auto"/>
    </w:rPr>
  </w:style>
  <w:style w:type="character" w:customStyle="1" w:styleId="a3">
    <w:name w:val="Основной текст_"/>
    <w:basedOn w:val="a2"/>
    <w:link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off"/>
      <w:strike w:val="off"/>
      <w:sz w:val="28"/>
      <w:szCs w:val="28"/>
      <w:u w:val="none" w:color="auto"/>
    </w:rPr>
  </w:style>
  <w:style w:type="paragraph" w:styleId="a5">
    <w:name w:val="No Spacing"/>
    <w:qFormat/>
    <w:rPr>
      <w:color w:val="000000"/>
    </w:rPr>
  </w:style>
  <w:style w:type="table" w:styleId="afffff5">
    <w:name w:val="Table Grid"/>
    <w:basedOn w:val="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сновной текст1"/>
    <w:basedOn w:val="a1"/>
    <w:link w:val="Основной текст_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1"/>
    <w:link w:val="Основной текст (2)_"/>
    <w:pPr>
      <w:jc w:val="center"/>
      <w:spacing w:after="3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mvideo</cp:lastModifiedBy>
  <cp:revision>1</cp:revision>
  <dcterms:created xsi:type="dcterms:W3CDTF">2026-04-08T03:21:00Z</dcterms:created>
  <dcterms:modified xsi:type="dcterms:W3CDTF">2026-04-14T05:35:51Z</dcterms:modified>
  <cp:lastPrinted>2026-04-14T03:41:34Z</cp:lastPrinted>
  <cp:version>0900.0000.01</cp:version>
</cp:coreProperties>
</file>