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6A5" w:rsidRDefault="003E17D3">
      <w:pPr>
        <w:spacing w:line="240" w:lineRule="exact"/>
        <w:jc w:val="center"/>
        <w:rPr>
          <w:rStyle w:val="14"/>
          <w:sz w:val="28"/>
        </w:rPr>
      </w:pPr>
      <w:r>
        <w:rPr>
          <w:rStyle w:val="14"/>
          <w:sz w:val="28"/>
        </w:rPr>
        <w:t xml:space="preserve">СОВЕТ ДЕПУТАТОВ </w:t>
      </w:r>
      <w:r w:rsidR="00001F26">
        <w:rPr>
          <w:rStyle w:val="14"/>
          <w:sz w:val="28"/>
        </w:rPr>
        <w:t>СУЕТ</w:t>
      </w:r>
      <w:r>
        <w:rPr>
          <w:rStyle w:val="14"/>
          <w:sz w:val="28"/>
        </w:rPr>
        <w:t>СКОГО СЕЛЬСОВЕТА</w:t>
      </w:r>
    </w:p>
    <w:p w:rsidR="007076A5" w:rsidRPr="00001F26" w:rsidRDefault="003E17D3" w:rsidP="00001F26">
      <w:pPr>
        <w:spacing w:line="240" w:lineRule="exact"/>
        <w:jc w:val="center"/>
        <w:rPr>
          <w:b/>
          <w:sz w:val="28"/>
        </w:rPr>
      </w:pPr>
      <w:r>
        <w:rPr>
          <w:rStyle w:val="14"/>
          <w:sz w:val="28"/>
        </w:rPr>
        <w:t xml:space="preserve">КРАСНОЩЁКОВСКОГО РАЙОНА АЛТАЙСКОГО КРАЯ </w:t>
      </w:r>
    </w:p>
    <w:p w:rsidR="00001F26" w:rsidRDefault="00001F26" w:rsidP="00001F26">
      <w:pPr>
        <w:pStyle w:val="ConsTitle"/>
        <w:widowControl/>
        <w:ind w:right="0"/>
        <w:rPr>
          <w:rStyle w:val="14"/>
          <w:rFonts w:ascii="Times New Roman" w:hAnsi="Times New Roman"/>
          <w:b/>
          <w:sz w:val="28"/>
        </w:rPr>
      </w:pPr>
    </w:p>
    <w:p w:rsidR="007076A5" w:rsidRDefault="00001F26" w:rsidP="00001F26">
      <w:pPr>
        <w:pStyle w:val="ConsTitle"/>
        <w:widowControl/>
        <w:ind w:right="0"/>
        <w:rPr>
          <w:rFonts w:ascii="Times New Roman" w:hAnsi="Times New Roman"/>
          <w:sz w:val="28"/>
        </w:rPr>
      </w:pPr>
      <w:r>
        <w:rPr>
          <w:rStyle w:val="14"/>
          <w:rFonts w:ascii="Times New Roman" w:hAnsi="Times New Roman"/>
          <w:b/>
          <w:sz w:val="28"/>
        </w:rPr>
        <w:t xml:space="preserve">                                                            </w:t>
      </w:r>
      <w:r w:rsidR="003E17D3">
        <w:rPr>
          <w:rFonts w:ascii="Times New Roman" w:hAnsi="Times New Roman"/>
          <w:sz w:val="28"/>
        </w:rPr>
        <w:t>РЕШЕНИЕ</w:t>
      </w:r>
    </w:p>
    <w:p w:rsidR="007076A5" w:rsidRDefault="007076A5">
      <w:pPr>
        <w:pStyle w:val="ConsTitle"/>
        <w:widowControl/>
        <w:ind w:right="0"/>
        <w:rPr>
          <w:rFonts w:ascii="Times New Roman" w:hAnsi="Times New Roman"/>
          <w:sz w:val="28"/>
        </w:rPr>
      </w:pPr>
    </w:p>
    <w:p w:rsidR="007076A5" w:rsidRDefault="003E17D3">
      <w:pPr>
        <w:pStyle w:val="ConsTitle"/>
        <w:widowControl/>
        <w:ind w:right="0"/>
        <w:rPr>
          <w:rFonts w:ascii="Times New Roman" w:hAnsi="Times New Roman"/>
          <w:b w:val="0"/>
          <w:sz w:val="28"/>
        </w:rPr>
      </w:pPr>
      <w:r>
        <w:rPr>
          <w:rFonts w:ascii="Times New Roman" w:hAnsi="Times New Roman"/>
          <w:b w:val="0"/>
          <w:sz w:val="28"/>
        </w:rPr>
        <w:t xml:space="preserve"> </w:t>
      </w:r>
      <w:r w:rsidR="00001F26">
        <w:rPr>
          <w:rFonts w:ascii="Times New Roman" w:hAnsi="Times New Roman"/>
          <w:b w:val="0"/>
          <w:sz w:val="28"/>
        </w:rPr>
        <w:t>от 31</w:t>
      </w:r>
      <w:r>
        <w:rPr>
          <w:rFonts w:ascii="Times New Roman" w:hAnsi="Times New Roman"/>
          <w:b w:val="0"/>
          <w:sz w:val="28"/>
        </w:rPr>
        <w:t xml:space="preserve"> </w:t>
      </w:r>
      <w:r w:rsidR="00001F26">
        <w:rPr>
          <w:rFonts w:ascii="Times New Roman" w:hAnsi="Times New Roman"/>
          <w:b w:val="0"/>
          <w:sz w:val="28"/>
        </w:rPr>
        <w:t>марта</w:t>
      </w:r>
      <w:r>
        <w:rPr>
          <w:rFonts w:ascii="Times New Roman" w:hAnsi="Times New Roman"/>
          <w:b w:val="0"/>
          <w:sz w:val="28"/>
        </w:rPr>
        <w:t xml:space="preserve"> 2026 г.                                                                    </w:t>
      </w:r>
      <w:r w:rsidR="003B291B">
        <w:rPr>
          <w:rFonts w:ascii="Times New Roman" w:hAnsi="Times New Roman"/>
          <w:b w:val="0"/>
          <w:sz w:val="28"/>
        </w:rPr>
        <w:t xml:space="preserve">      </w:t>
      </w:r>
      <w:r>
        <w:rPr>
          <w:rFonts w:ascii="Times New Roman" w:hAnsi="Times New Roman"/>
          <w:b w:val="0"/>
          <w:sz w:val="28"/>
        </w:rPr>
        <w:t xml:space="preserve"> №  </w:t>
      </w:r>
      <w:r w:rsidR="003B291B">
        <w:rPr>
          <w:rFonts w:ascii="Times New Roman" w:hAnsi="Times New Roman"/>
          <w:b w:val="0"/>
          <w:sz w:val="28"/>
        </w:rPr>
        <w:t>2</w:t>
      </w:r>
      <w:r>
        <w:rPr>
          <w:rFonts w:ascii="Times New Roman" w:hAnsi="Times New Roman"/>
          <w:b w:val="0"/>
          <w:sz w:val="28"/>
        </w:rPr>
        <w:t xml:space="preserve"> </w:t>
      </w:r>
    </w:p>
    <w:p w:rsidR="007076A5" w:rsidRDefault="003E17D3">
      <w:pPr>
        <w:pStyle w:val="ConsTitle"/>
        <w:widowControl/>
        <w:ind w:right="0"/>
        <w:jc w:val="center"/>
        <w:rPr>
          <w:rFonts w:ascii="Times New Roman" w:hAnsi="Times New Roman"/>
          <w:b w:val="0"/>
          <w:sz w:val="28"/>
        </w:rPr>
      </w:pPr>
      <w:proofErr w:type="gramStart"/>
      <w:r>
        <w:rPr>
          <w:rFonts w:ascii="Times New Roman" w:hAnsi="Times New Roman"/>
          <w:b w:val="0"/>
          <w:sz w:val="28"/>
        </w:rPr>
        <w:t>с</w:t>
      </w:r>
      <w:proofErr w:type="gramEnd"/>
      <w:r>
        <w:rPr>
          <w:rFonts w:ascii="Times New Roman" w:hAnsi="Times New Roman"/>
          <w:b w:val="0"/>
          <w:sz w:val="28"/>
        </w:rPr>
        <w:t xml:space="preserve">. </w:t>
      </w:r>
      <w:r w:rsidR="00001F26">
        <w:rPr>
          <w:rFonts w:ascii="Times New Roman" w:hAnsi="Times New Roman"/>
          <w:b w:val="0"/>
          <w:sz w:val="28"/>
        </w:rPr>
        <w:t>Суетка</w:t>
      </w:r>
    </w:p>
    <w:p w:rsidR="007076A5" w:rsidRDefault="007076A5">
      <w:pPr>
        <w:rPr>
          <w:sz w:val="28"/>
        </w:rPr>
      </w:pPr>
    </w:p>
    <w:p w:rsidR="007076A5" w:rsidRDefault="003E17D3">
      <w:pPr>
        <w:ind w:right="5243"/>
        <w:jc w:val="both"/>
        <w:rPr>
          <w:rStyle w:val="14"/>
          <w:b w:val="0"/>
          <w:sz w:val="28"/>
        </w:rPr>
      </w:pPr>
      <w:r>
        <w:rPr>
          <w:rStyle w:val="14"/>
          <w:b w:val="0"/>
          <w:sz w:val="28"/>
        </w:rPr>
        <w:t xml:space="preserve">О внесении изменений </w:t>
      </w:r>
      <w:r w:rsidR="003B291B">
        <w:rPr>
          <w:rStyle w:val="14"/>
          <w:b w:val="0"/>
          <w:sz w:val="28"/>
        </w:rPr>
        <w:t xml:space="preserve">                 </w:t>
      </w:r>
      <w:r>
        <w:rPr>
          <w:rStyle w:val="14"/>
          <w:b w:val="0"/>
          <w:sz w:val="28"/>
        </w:rPr>
        <w:t xml:space="preserve">в Положение </w:t>
      </w:r>
    </w:p>
    <w:p w:rsidR="007076A5" w:rsidRDefault="003E17D3">
      <w:pPr>
        <w:ind w:right="5243"/>
        <w:jc w:val="both"/>
        <w:rPr>
          <w:rStyle w:val="14"/>
          <w:b w:val="0"/>
          <w:sz w:val="28"/>
        </w:rPr>
      </w:pPr>
      <w:r>
        <w:rPr>
          <w:rStyle w:val="14"/>
          <w:b w:val="0"/>
          <w:sz w:val="28"/>
        </w:rPr>
        <w:t xml:space="preserve">о муниципальном контроле </w:t>
      </w:r>
    </w:p>
    <w:p w:rsidR="007076A5" w:rsidRDefault="003E17D3">
      <w:pPr>
        <w:ind w:right="5243"/>
        <w:jc w:val="both"/>
        <w:rPr>
          <w:rStyle w:val="14"/>
          <w:b w:val="0"/>
          <w:sz w:val="28"/>
        </w:rPr>
      </w:pPr>
      <w:r>
        <w:rPr>
          <w:rStyle w:val="14"/>
          <w:b w:val="0"/>
          <w:sz w:val="28"/>
        </w:rPr>
        <w:t>в сфере благоустройства</w:t>
      </w:r>
    </w:p>
    <w:p w:rsidR="007076A5" w:rsidRDefault="007076A5">
      <w:pPr>
        <w:ind w:right="5243"/>
        <w:jc w:val="both"/>
        <w:rPr>
          <w:rStyle w:val="14"/>
          <w:b w:val="0"/>
          <w:sz w:val="28"/>
        </w:rPr>
      </w:pPr>
    </w:p>
    <w:p w:rsidR="007076A5" w:rsidRDefault="007076A5">
      <w:pPr>
        <w:jc w:val="both"/>
        <w:rPr>
          <w:sz w:val="28"/>
        </w:rPr>
      </w:pPr>
    </w:p>
    <w:p w:rsidR="007076A5" w:rsidRDefault="003E17D3">
      <w:pPr>
        <w:pStyle w:val="ac"/>
        <w:ind w:firstLine="709"/>
        <w:jc w:val="both"/>
        <w:rPr>
          <w:sz w:val="28"/>
        </w:rPr>
      </w:pPr>
      <w:proofErr w:type="gramStart"/>
      <w:r>
        <w:rPr>
          <w:sz w:val="28"/>
        </w:rPr>
        <w:t xml:space="preserve">Рассмотрев протест прокуратуры Краснощёковского района, в соответствии с Федеральным законом Федеральный закон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Уставом муниципального образования сельское поселение </w:t>
      </w:r>
      <w:r w:rsidR="00001F26">
        <w:rPr>
          <w:sz w:val="28"/>
        </w:rPr>
        <w:t>Сует</w:t>
      </w:r>
      <w:r>
        <w:rPr>
          <w:sz w:val="28"/>
        </w:rPr>
        <w:t xml:space="preserve">ский сельсовет Краснощековского района Алтайского края </w:t>
      </w:r>
      <w:proofErr w:type="gramEnd"/>
    </w:p>
    <w:p w:rsidR="007076A5" w:rsidRDefault="007076A5">
      <w:pPr>
        <w:pStyle w:val="ac"/>
        <w:jc w:val="both"/>
        <w:rPr>
          <w:sz w:val="28"/>
        </w:rPr>
      </w:pPr>
    </w:p>
    <w:p w:rsidR="007076A5" w:rsidRDefault="003E17D3">
      <w:pPr>
        <w:pStyle w:val="ac"/>
        <w:jc w:val="both"/>
        <w:rPr>
          <w:sz w:val="28"/>
        </w:rPr>
      </w:pPr>
      <w:r>
        <w:rPr>
          <w:sz w:val="28"/>
        </w:rPr>
        <w:t>РЕШИЛ:</w:t>
      </w:r>
    </w:p>
    <w:p w:rsidR="007076A5" w:rsidRDefault="003E17D3">
      <w:pPr>
        <w:pStyle w:val="ac"/>
        <w:numPr>
          <w:ilvl w:val="0"/>
          <w:numId w:val="1"/>
        </w:numPr>
        <w:ind w:left="0" w:firstLine="992"/>
        <w:jc w:val="both"/>
        <w:rPr>
          <w:sz w:val="28"/>
        </w:rPr>
      </w:pPr>
      <w:r>
        <w:rPr>
          <w:sz w:val="28"/>
        </w:rPr>
        <w:t xml:space="preserve">Внести в Положение </w:t>
      </w:r>
      <w:r>
        <w:rPr>
          <w:rStyle w:val="14"/>
          <w:b w:val="0"/>
          <w:sz w:val="28"/>
        </w:rPr>
        <w:t xml:space="preserve">о муниципальном контроле в сфере благоустройства, утвержденное решением Совета депутатов </w:t>
      </w:r>
      <w:r w:rsidR="00001F26">
        <w:rPr>
          <w:rStyle w:val="14"/>
          <w:b w:val="0"/>
          <w:sz w:val="28"/>
        </w:rPr>
        <w:t>Суетс</w:t>
      </w:r>
      <w:r>
        <w:rPr>
          <w:rStyle w:val="14"/>
          <w:b w:val="0"/>
          <w:sz w:val="28"/>
        </w:rPr>
        <w:t xml:space="preserve">кого сельсовета от 30.09.2021 № </w:t>
      </w:r>
      <w:r w:rsidR="00001F26">
        <w:rPr>
          <w:rStyle w:val="14"/>
          <w:b w:val="0"/>
          <w:sz w:val="28"/>
        </w:rPr>
        <w:t>8</w:t>
      </w:r>
      <w:r>
        <w:rPr>
          <w:rStyle w:val="14"/>
          <w:b w:val="0"/>
          <w:sz w:val="28"/>
        </w:rPr>
        <w:t xml:space="preserve"> (далее</w:t>
      </w:r>
      <w:r w:rsidR="00191EA0">
        <w:rPr>
          <w:rStyle w:val="14"/>
          <w:b w:val="0"/>
          <w:sz w:val="28"/>
        </w:rPr>
        <w:t xml:space="preserve"> </w:t>
      </w:r>
      <w:r>
        <w:rPr>
          <w:rStyle w:val="14"/>
          <w:b w:val="0"/>
          <w:sz w:val="28"/>
        </w:rPr>
        <w:t>– Положение) следующие изменения</w:t>
      </w:r>
      <w:proofErr w:type="gramStart"/>
      <w:r>
        <w:rPr>
          <w:rStyle w:val="14"/>
          <w:b w:val="0"/>
          <w:sz w:val="28"/>
        </w:rPr>
        <w:t xml:space="preserve"> :</w:t>
      </w:r>
      <w:proofErr w:type="gramEnd"/>
      <w:r>
        <w:rPr>
          <w:rStyle w:val="14"/>
          <w:b w:val="0"/>
          <w:sz w:val="28"/>
        </w:rPr>
        <w:t xml:space="preserve"> </w:t>
      </w:r>
    </w:p>
    <w:p w:rsidR="007076A5" w:rsidRDefault="003E17D3">
      <w:pPr>
        <w:ind w:firstLine="709"/>
        <w:jc w:val="both"/>
        <w:rPr>
          <w:sz w:val="28"/>
        </w:rPr>
      </w:pPr>
      <w:r>
        <w:rPr>
          <w:b/>
          <w:sz w:val="28"/>
        </w:rPr>
        <w:t>1.1.</w:t>
      </w:r>
      <w:r>
        <w:rPr>
          <w:sz w:val="28"/>
        </w:rPr>
        <w:t xml:space="preserve"> Пункт 13 Положения исключить;</w:t>
      </w:r>
    </w:p>
    <w:p w:rsidR="007076A5" w:rsidRDefault="003E17D3">
      <w:pPr>
        <w:ind w:firstLine="709"/>
        <w:jc w:val="both"/>
        <w:rPr>
          <w:sz w:val="28"/>
        </w:rPr>
      </w:pPr>
      <w:r>
        <w:rPr>
          <w:b/>
          <w:sz w:val="28"/>
        </w:rPr>
        <w:t xml:space="preserve">1.2.  </w:t>
      </w:r>
      <w:r>
        <w:rPr>
          <w:sz w:val="28"/>
        </w:rPr>
        <w:t>Пункт 22 Положения изложить в новой редакции:</w:t>
      </w:r>
    </w:p>
    <w:p w:rsidR="007076A5" w:rsidRDefault="003E17D3">
      <w:pPr>
        <w:ind w:firstLine="709"/>
        <w:jc w:val="both"/>
        <w:rPr>
          <w:sz w:val="28"/>
        </w:rPr>
      </w:pPr>
      <w:r>
        <w:rPr>
          <w:sz w:val="28"/>
        </w:rPr>
        <w:t xml:space="preserve">«22. Консультирование (разъяснение по вопросам, связанным с организацией и осуществлением муниципального контроля) осуществляется должностным лицом контрольного органа, по обращениям контролируемых лиц и их представителей,  </w:t>
      </w:r>
      <w:proofErr w:type="gramStart"/>
      <w:r>
        <w:rPr>
          <w:sz w:val="28"/>
        </w:rPr>
        <w:t>направленных</w:t>
      </w:r>
      <w:proofErr w:type="gramEnd"/>
      <w:r>
        <w:rPr>
          <w:sz w:val="28"/>
        </w:rPr>
        <w:t xml:space="preserve"> в том числе посредством единого портала государственных и муниципальных услуг или регионального портала государственных и муниципальных услуг,  без взимания платы.</w:t>
      </w:r>
    </w:p>
    <w:p w:rsidR="007076A5" w:rsidRDefault="003E17D3">
      <w:pPr>
        <w:ind w:firstLine="709"/>
        <w:jc w:val="both"/>
        <w:rPr>
          <w:sz w:val="28"/>
        </w:rPr>
      </w:pPr>
      <w:r>
        <w:rPr>
          <w:b/>
          <w:sz w:val="28"/>
        </w:rPr>
        <w:t>1.3.</w:t>
      </w:r>
      <w:r>
        <w:rPr>
          <w:sz w:val="28"/>
        </w:rPr>
        <w:t>Пункт 23 Положения изложить в новой редакции:</w:t>
      </w:r>
    </w:p>
    <w:p w:rsidR="007076A5" w:rsidRDefault="003E17D3">
      <w:pPr>
        <w:ind w:firstLine="709"/>
        <w:jc w:val="both"/>
        <w:rPr>
          <w:sz w:val="28"/>
        </w:rPr>
      </w:pPr>
      <w:r>
        <w:rPr>
          <w:sz w:val="28"/>
        </w:rPr>
        <w:t xml:space="preserve">«23. Консультирование может осуществляться должностным лицом контрольного (надзорного) органа по телефону, посредством </w:t>
      </w:r>
      <w:proofErr w:type="spellStart"/>
      <w:r>
        <w:rPr>
          <w:sz w:val="28"/>
        </w:rPr>
        <w:t>видео-конференц-связи</w:t>
      </w:r>
      <w:proofErr w:type="spellEnd"/>
      <w:r>
        <w:rPr>
          <w:sz w:val="28"/>
        </w:rPr>
        <w:t>, использования мобильного приложения «Инспектор», на личном приеме либо в ходе проведения профилактического мероприятия, контрольного (надзорного) мероприятия»</w:t>
      </w:r>
      <w:r w:rsidR="00191EA0">
        <w:rPr>
          <w:sz w:val="28"/>
        </w:rPr>
        <w:t>.</w:t>
      </w:r>
    </w:p>
    <w:p w:rsidR="007076A5" w:rsidRDefault="003E17D3">
      <w:pPr>
        <w:ind w:firstLine="709"/>
        <w:jc w:val="both"/>
        <w:rPr>
          <w:sz w:val="28"/>
        </w:rPr>
      </w:pPr>
      <w:r>
        <w:rPr>
          <w:b/>
          <w:sz w:val="28"/>
        </w:rPr>
        <w:t xml:space="preserve">1.4. </w:t>
      </w:r>
      <w:r>
        <w:rPr>
          <w:sz w:val="28"/>
        </w:rPr>
        <w:t>Пункт 30 Положения изложить в новой редакции:</w:t>
      </w:r>
    </w:p>
    <w:p w:rsidR="007076A5" w:rsidRDefault="003E17D3">
      <w:pPr>
        <w:ind w:firstLine="709"/>
        <w:jc w:val="both"/>
        <w:rPr>
          <w:sz w:val="28"/>
        </w:rPr>
      </w:pPr>
      <w:r>
        <w:rPr>
          <w:sz w:val="28"/>
        </w:rPr>
        <w:t xml:space="preserve">«30. </w:t>
      </w:r>
      <w:proofErr w:type="gramStart"/>
      <w:r>
        <w:rPr>
          <w:sz w:val="28"/>
        </w:rPr>
        <w:t>Предостережение объявляется и направляется контролируемому лицу в порядке, предусмотренном Федеральным законом</w:t>
      </w:r>
      <w:r w:rsidR="00191EA0">
        <w:rPr>
          <w:sz w:val="28"/>
        </w:rPr>
        <w:t xml:space="preserve"> </w:t>
      </w:r>
      <w:hyperlink r:id="rId5" w:history="1">
        <w:r>
          <w:rPr>
            <w:rStyle w:val="16"/>
            <w:color w:val="000000"/>
            <w:sz w:val="28"/>
            <w:u w:val="none"/>
          </w:rPr>
          <w:t>№ 248-ФЗ</w:t>
        </w:r>
      </w:hyperlink>
      <w:r>
        <w:rPr>
          <w:sz w:val="28"/>
        </w:rPr>
        <w:t xml:space="preserve">, и должно содержать указание на соответствующие обязательные требования, </w:t>
      </w:r>
      <w:r>
        <w:rPr>
          <w:sz w:val="28"/>
        </w:rPr>
        <w:lastRenderedPageBreak/>
        <w:t>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w:t>
      </w:r>
      <w:proofErr w:type="gramEnd"/>
      <w:r>
        <w:rPr>
          <w:sz w:val="28"/>
        </w:rPr>
        <w:t xml:space="preserve">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rsidR="007076A5" w:rsidRDefault="003E17D3">
      <w:pPr>
        <w:ind w:firstLine="709"/>
        <w:jc w:val="both"/>
        <w:rPr>
          <w:sz w:val="28"/>
        </w:rPr>
      </w:pPr>
      <w:r>
        <w:rPr>
          <w:b/>
          <w:sz w:val="28"/>
        </w:rPr>
        <w:t>1.5.</w:t>
      </w:r>
      <w:r>
        <w:rPr>
          <w:sz w:val="28"/>
        </w:rPr>
        <w:t>Пункт 32 Положения изложить в новой редакции:</w:t>
      </w:r>
    </w:p>
    <w:p w:rsidR="007076A5" w:rsidRDefault="003E17D3">
      <w:pPr>
        <w:ind w:firstLine="540"/>
        <w:jc w:val="both"/>
        <w:rPr>
          <w:sz w:val="28"/>
        </w:rPr>
      </w:pPr>
      <w:r>
        <w:rPr>
          <w:sz w:val="28"/>
        </w:rPr>
        <w:t>«32.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в том числе посредством единого портала государственных и муниципальных услуг или регионального портала государственных и муниципальных услуг.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rsidR="007076A5" w:rsidRDefault="003E17D3">
      <w:pPr>
        <w:ind w:firstLine="540"/>
        <w:jc w:val="both"/>
        <w:rPr>
          <w:sz w:val="28"/>
        </w:rPr>
      </w:pPr>
      <w:proofErr w:type="gramStart"/>
      <w:r>
        <w:rPr>
          <w:sz w:val="28"/>
        </w:rPr>
        <w:t>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предостережения, направленного в адрес юридического лица, индивидуального предпринимателя, гражданина;</w:t>
      </w:r>
      <w:proofErr w:type="gramEnd"/>
      <w:r>
        <w:rPr>
          <w:sz w:val="28"/>
        </w:rPr>
        <w:t xml:space="preserve"> обоснования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rsidR="007076A5" w:rsidRDefault="003E17D3">
      <w:pPr>
        <w:ind w:firstLine="709"/>
        <w:jc w:val="both"/>
        <w:rPr>
          <w:sz w:val="28"/>
        </w:rPr>
      </w:pPr>
      <w:r>
        <w:rPr>
          <w:b/>
          <w:sz w:val="28"/>
        </w:rPr>
        <w:t>1.6.</w:t>
      </w:r>
      <w:r>
        <w:rPr>
          <w:sz w:val="28"/>
        </w:rPr>
        <w:t xml:space="preserve"> Пункты 35-38 Положения изложить в новой редакции:</w:t>
      </w:r>
    </w:p>
    <w:p w:rsidR="007076A5" w:rsidRDefault="003E17D3">
      <w:pPr>
        <w:ind w:firstLine="709"/>
        <w:jc w:val="both"/>
        <w:rPr>
          <w:sz w:val="28"/>
        </w:rPr>
      </w:pPr>
      <w:r>
        <w:rPr>
          <w:sz w:val="28"/>
        </w:rPr>
        <w:t xml:space="preserve">«35. Профилактический визит проводится в форме профилактической беседы должностным лицом по месту осуществления деятельности контролируемого лица либо путем использования </w:t>
      </w:r>
      <w:proofErr w:type="spellStart"/>
      <w:r>
        <w:rPr>
          <w:sz w:val="28"/>
        </w:rPr>
        <w:t>видео-конференц-связи</w:t>
      </w:r>
      <w:proofErr w:type="spellEnd"/>
      <w:r>
        <w:rPr>
          <w:sz w:val="28"/>
        </w:rPr>
        <w:t xml:space="preserve"> или мобильного приложения «Инспектор.</w:t>
      </w:r>
    </w:p>
    <w:p w:rsidR="007076A5" w:rsidRDefault="003E17D3">
      <w:pPr>
        <w:ind w:firstLine="709"/>
        <w:jc w:val="both"/>
        <w:rPr>
          <w:sz w:val="28"/>
        </w:rPr>
      </w:pPr>
      <w:r>
        <w:rPr>
          <w:sz w:val="28"/>
        </w:rPr>
        <w:t xml:space="preserve">36. </w:t>
      </w:r>
      <w:proofErr w:type="gramStart"/>
      <w:r>
        <w:rPr>
          <w:sz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должностное лицо осуществляет ознакомление с объектом контроля, сбор сведений, необходимых</w:t>
      </w:r>
      <w:proofErr w:type="gramEnd"/>
      <w:r>
        <w:rPr>
          <w:sz w:val="28"/>
        </w:rPr>
        <w:t xml:space="preserve"> для отнесения объектов контроля к категориям риска, и проводит оценку уровня </w:t>
      </w:r>
      <w:r>
        <w:rPr>
          <w:sz w:val="28"/>
        </w:rPr>
        <w:lastRenderedPageBreak/>
        <w:t>соблюдения контролируемым лицом обязательных требований.</w:t>
      </w:r>
    </w:p>
    <w:p w:rsidR="007076A5" w:rsidRDefault="003E17D3">
      <w:pPr>
        <w:ind w:firstLine="709"/>
        <w:jc w:val="both"/>
        <w:rPr>
          <w:sz w:val="28"/>
        </w:rPr>
      </w:pPr>
      <w:r>
        <w:rPr>
          <w:sz w:val="28"/>
        </w:rPr>
        <w:t xml:space="preserve">37. Профилактический визит проводится по инициативе контрольного органа (обязательный профилактический визит) в порядке, установленном статей 52.1. Федерального закона </w:t>
      </w:r>
      <w:hyperlink r:id="rId6" w:history="1">
        <w:r>
          <w:rPr>
            <w:rStyle w:val="16"/>
            <w:sz w:val="28"/>
          </w:rPr>
          <w:t>№ 248-ФЗ</w:t>
        </w:r>
      </w:hyperlink>
      <w:r w:rsidR="00191EA0">
        <w:t xml:space="preserve"> </w:t>
      </w:r>
      <w:r>
        <w:rPr>
          <w:sz w:val="28"/>
        </w:rPr>
        <w:t xml:space="preserve">или по инициативе контролируемого лица в порядке, установленном статей 52.2. Федерального закона </w:t>
      </w:r>
      <w:hyperlink r:id="rId7" w:history="1">
        <w:r>
          <w:rPr>
            <w:rStyle w:val="16"/>
            <w:sz w:val="28"/>
          </w:rPr>
          <w:t>№ 248-ФЗ</w:t>
        </w:r>
      </w:hyperlink>
      <w:r>
        <w:rPr>
          <w:sz w:val="28"/>
        </w:rPr>
        <w:t>.</w:t>
      </w:r>
    </w:p>
    <w:p w:rsidR="007076A5" w:rsidRDefault="003E17D3">
      <w:pPr>
        <w:ind w:firstLine="540"/>
        <w:jc w:val="both"/>
        <w:rPr>
          <w:sz w:val="28"/>
        </w:rPr>
      </w:pPr>
      <w:r>
        <w:rPr>
          <w:sz w:val="28"/>
        </w:rPr>
        <w:t>38.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w:t>
      </w:r>
      <w:r w:rsidR="00191EA0">
        <w:rPr>
          <w:sz w:val="28"/>
        </w:rPr>
        <w:t xml:space="preserve"> </w:t>
      </w:r>
      <w:r>
        <w:rPr>
          <w:color w:val="0000FF"/>
          <w:sz w:val="28"/>
          <w:u w:val="single" w:color="000000"/>
        </w:rPr>
        <w:t>частями 6</w:t>
      </w:r>
      <w:r w:rsidR="00191EA0">
        <w:rPr>
          <w:color w:val="0000FF"/>
          <w:sz w:val="28"/>
          <w:u w:val="single" w:color="000000"/>
        </w:rPr>
        <w:t xml:space="preserve"> </w:t>
      </w:r>
      <w:r>
        <w:rPr>
          <w:sz w:val="28"/>
        </w:rPr>
        <w:t>и</w:t>
      </w:r>
      <w:r w:rsidR="00191EA0">
        <w:rPr>
          <w:sz w:val="28"/>
        </w:rPr>
        <w:t xml:space="preserve"> </w:t>
      </w:r>
      <w:r>
        <w:rPr>
          <w:color w:val="0000FF"/>
          <w:sz w:val="28"/>
          <w:u w:val="single" w:color="000000"/>
        </w:rPr>
        <w:t>7 статьи 48</w:t>
      </w:r>
      <w:r w:rsidR="00191EA0">
        <w:rPr>
          <w:color w:val="0000FF"/>
          <w:sz w:val="28"/>
          <w:u w:val="single" w:color="000000"/>
        </w:rPr>
        <w:t xml:space="preserve"> </w:t>
      </w:r>
      <w:r>
        <w:rPr>
          <w:sz w:val="28"/>
        </w:rPr>
        <w:t xml:space="preserve">Федерального закона </w:t>
      </w:r>
      <w:hyperlink r:id="rId8" w:history="1">
        <w:r>
          <w:rPr>
            <w:rStyle w:val="16"/>
            <w:sz w:val="28"/>
          </w:rPr>
          <w:t>№ 248-ФЗ</w:t>
        </w:r>
      </w:hyperlink>
      <w:r>
        <w:rPr>
          <w:sz w:val="28"/>
        </w:rPr>
        <w:t>»;</w:t>
      </w:r>
    </w:p>
    <w:p w:rsidR="007076A5" w:rsidRDefault="003E17D3">
      <w:pPr>
        <w:ind w:firstLine="709"/>
        <w:jc w:val="both"/>
        <w:rPr>
          <w:sz w:val="28"/>
        </w:rPr>
      </w:pPr>
      <w:r>
        <w:rPr>
          <w:b/>
          <w:sz w:val="28"/>
        </w:rPr>
        <w:t>1.7.</w:t>
      </w:r>
      <w:r>
        <w:rPr>
          <w:sz w:val="28"/>
        </w:rPr>
        <w:t xml:space="preserve"> Положение дополнить пунктом 38.1 следующего содержания:</w:t>
      </w:r>
    </w:p>
    <w:p w:rsidR="007076A5" w:rsidRDefault="003E17D3">
      <w:pPr>
        <w:ind w:firstLine="540"/>
        <w:jc w:val="both"/>
        <w:rPr>
          <w:sz w:val="28"/>
        </w:rPr>
      </w:pPr>
      <w:r>
        <w:rPr>
          <w:sz w:val="28"/>
        </w:rPr>
        <w:t>« 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rsidR="007076A5" w:rsidRDefault="003E17D3">
      <w:pPr>
        <w:ind w:firstLine="540"/>
        <w:jc w:val="both"/>
        <w:rPr>
          <w:sz w:val="28"/>
        </w:rPr>
      </w:pPr>
      <w:r>
        <w:rPr>
          <w:sz w:val="28"/>
        </w:rPr>
        <w:t xml:space="preserve">Обязательные профилактические визиты в отношении контролируемых лиц, принадлежащих им объектов контроля, отнесенных </w:t>
      </w:r>
      <w:r>
        <w:rPr>
          <w:sz w:val="28"/>
        </w:rPr>
        <w:br/>
        <w:t>к категориям среднего риска, умеренного риска, с периодичностью, определённой Правительством Российской Федерации в соответствии с пунктом 3 части 2 статьи 25 Федерального закона № 248-ФЗ.</w:t>
      </w:r>
    </w:p>
    <w:p w:rsidR="007076A5" w:rsidRDefault="003E17D3">
      <w:pPr>
        <w:ind w:firstLine="540"/>
        <w:jc w:val="both"/>
        <w:rPr>
          <w:sz w:val="28"/>
        </w:rPr>
      </w:pPr>
      <w:r>
        <w:rPr>
          <w:sz w:val="28"/>
        </w:rPr>
        <w:t xml:space="preserve">Обязательный профилактический визит не предусматривает отказ контролируемого лица от его проведения. О проведении обязательного профилактического визита контролируемое лицо уведомляется не </w:t>
      </w:r>
      <w:proofErr w:type="gramStart"/>
      <w:r>
        <w:rPr>
          <w:sz w:val="28"/>
        </w:rPr>
        <w:t>позднее</w:t>
      </w:r>
      <w:proofErr w:type="gramEnd"/>
      <w:r>
        <w:rPr>
          <w:sz w:val="28"/>
        </w:rPr>
        <w:t xml:space="preserve"> чем за двадцать четыре часа до его начала в порядке, предусмотренном</w:t>
      </w:r>
      <w:r w:rsidR="00191EA0">
        <w:rPr>
          <w:sz w:val="28"/>
        </w:rPr>
        <w:t xml:space="preserve"> </w:t>
      </w:r>
      <w:r>
        <w:rPr>
          <w:sz w:val="28"/>
          <w:u w:color="000000"/>
        </w:rPr>
        <w:t>частью 5 статьи 21</w:t>
      </w:r>
      <w:r>
        <w:rPr>
          <w:sz w:val="28"/>
        </w:rPr>
        <w:t xml:space="preserve">настоящего Федерального закона </w:t>
      </w:r>
      <w:hyperlink r:id="rId9" w:history="1">
        <w:r>
          <w:rPr>
            <w:rStyle w:val="16"/>
            <w:color w:val="000000"/>
            <w:sz w:val="28"/>
            <w:u w:val="none"/>
          </w:rPr>
          <w:t>№ 248-ФЗ</w:t>
        </w:r>
      </w:hyperlink>
      <w:r>
        <w:rPr>
          <w:sz w:val="28"/>
        </w:rPr>
        <w:t>.</w:t>
      </w:r>
    </w:p>
    <w:p w:rsidR="007076A5" w:rsidRDefault="003E17D3">
      <w:pPr>
        <w:ind w:firstLine="540"/>
        <w:jc w:val="both"/>
        <w:rPr>
          <w:sz w:val="28"/>
        </w:rPr>
      </w:pPr>
      <w:r>
        <w:rPr>
          <w:sz w:val="28"/>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7076A5" w:rsidRDefault="003E17D3">
      <w:pPr>
        <w:ind w:firstLine="540"/>
        <w:jc w:val="both"/>
        <w:rPr>
          <w:sz w:val="28"/>
        </w:rPr>
      </w:pPr>
      <w:r>
        <w:rPr>
          <w:sz w:val="28"/>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7076A5" w:rsidRDefault="003E17D3">
      <w:pPr>
        <w:ind w:firstLine="540"/>
        <w:jc w:val="both"/>
        <w:rPr>
          <w:sz w:val="28"/>
        </w:rPr>
      </w:pPr>
      <w:r>
        <w:rPr>
          <w:sz w:val="28"/>
        </w:rPr>
        <w:t xml:space="preserve">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r>
        <w:rPr>
          <w:color w:val="0000FF"/>
          <w:sz w:val="28"/>
          <w:u w:val="single" w:color="000000"/>
        </w:rPr>
        <w:t xml:space="preserve">статьей 90 </w:t>
      </w:r>
      <w:r>
        <w:rPr>
          <w:sz w:val="28"/>
        </w:rPr>
        <w:t xml:space="preserve">Федерального закона </w:t>
      </w:r>
      <w:hyperlink r:id="rId10" w:history="1">
        <w:r>
          <w:rPr>
            <w:rStyle w:val="16"/>
            <w:sz w:val="28"/>
          </w:rPr>
          <w:t>№ 248-ФЗ</w:t>
        </w:r>
      </w:hyperlink>
      <w:r>
        <w:rPr>
          <w:sz w:val="28"/>
        </w:rPr>
        <w:t xml:space="preserve">  для контрольных (надзорных) мероприятий.</w:t>
      </w:r>
    </w:p>
    <w:p w:rsidR="007076A5" w:rsidRDefault="003E17D3">
      <w:pPr>
        <w:ind w:firstLine="540"/>
        <w:jc w:val="both"/>
        <w:rPr>
          <w:sz w:val="28"/>
        </w:rPr>
      </w:pPr>
      <w:r>
        <w:rPr>
          <w:sz w:val="28"/>
        </w:rPr>
        <w:t>Контролируемое лицо или его представитель знакомится с содержанием акта обязательного профилактического визита в порядке, предусмотренном</w:t>
      </w:r>
      <w:r w:rsidR="00191EA0">
        <w:rPr>
          <w:sz w:val="28"/>
        </w:rPr>
        <w:t xml:space="preserve"> </w:t>
      </w:r>
      <w:r>
        <w:rPr>
          <w:color w:val="0000FF"/>
          <w:sz w:val="28"/>
          <w:u w:val="single" w:color="000000"/>
        </w:rPr>
        <w:t>статьей 88</w:t>
      </w:r>
      <w:r>
        <w:rPr>
          <w:sz w:val="28"/>
        </w:rPr>
        <w:t xml:space="preserve">Федерального закона </w:t>
      </w:r>
      <w:hyperlink r:id="rId11" w:history="1">
        <w:r>
          <w:rPr>
            <w:rStyle w:val="16"/>
            <w:sz w:val="28"/>
          </w:rPr>
          <w:t>№ 248-ФЗ</w:t>
        </w:r>
      </w:hyperlink>
      <w:r>
        <w:rPr>
          <w:sz w:val="28"/>
        </w:rPr>
        <w:t xml:space="preserve">  для контрольных (надзорных) мероприятий.</w:t>
      </w:r>
    </w:p>
    <w:p w:rsidR="007076A5" w:rsidRDefault="003E17D3">
      <w:pPr>
        <w:ind w:firstLine="540"/>
        <w:jc w:val="both"/>
        <w:rPr>
          <w:sz w:val="28"/>
        </w:rPr>
      </w:pPr>
      <w:r>
        <w:rPr>
          <w:sz w:val="28"/>
        </w:rPr>
        <w:t>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w:t>
      </w:r>
      <w:r w:rsidR="00191EA0">
        <w:rPr>
          <w:sz w:val="28"/>
        </w:rPr>
        <w:t xml:space="preserve"> </w:t>
      </w:r>
      <w:r>
        <w:rPr>
          <w:color w:val="0000FF"/>
          <w:sz w:val="28"/>
          <w:u w:val="single" w:color="000000"/>
        </w:rPr>
        <w:t>частью 10 статьи 65</w:t>
      </w:r>
      <w:r w:rsidR="00191EA0">
        <w:rPr>
          <w:color w:val="0000FF"/>
          <w:sz w:val="28"/>
          <w:u w:val="single" w:color="000000"/>
        </w:rPr>
        <w:t xml:space="preserve"> </w:t>
      </w:r>
      <w:r>
        <w:rPr>
          <w:sz w:val="28"/>
        </w:rPr>
        <w:t xml:space="preserve">Федерального закона </w:t>
      </w:r>
      <w:hyperlink r:id="rId12" w:history="1">
        <w:r>
          <w:rPr>
            <w:rStyle w:val="16"/>
            <w:sz w:val="28"/>
          </w:rPr>
          <w:t>№ 248-ФЗ</w:t>
        </w:r>
      </w:hyperlink>
      <w:r>
        <w:rPr>
          <w:sz w:val="28"/>
        </w:rPr>
        <w:t xml:space="preserve">  для контрольных (надзорных) мероприятий.</w:t>
      </w:r>
    </w:p>
    <w:p w:rsidR="007076A5" w:rsidRDefault="003E17D3">
      <w:pPr>
        <w:ind w:firstLine="540"/>
        <w:jc w:val="both"/>
        <w:rPr>
          <w:sz w:val="28"/>
        </w:rPr>
      </w:pPr>
      <w:r>
        <w:rPr>
          <w:sz w:val="28"/>
        </w:rPr>
        <w:lastRenderedPageBreak/>
        <w:t xml:space="preserve">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w:t>
      </w:r>
      <w:proofErr w:type="gramStart"/>
      <w:r>
        <w:rPr>
          <w:sz w:val="28"/>
        </w:rPr>
        <w:t>с даты составления</w:t>
      </w:r>
      <w:proofErr w:type="gramEnd"/>
      <w:r>
        <w:rPr>
          <w:sz w:val="28"/>
        </w:rPr>
        <w:t xml:space="preserve">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7076A5" w:rsidRDefault="003E17D3">
      <w:pPr>
        <w:ind w:firstLine="540"/>
        <w:jc w:val="both"/>
        <w:rPr>
          <w:sz w:val="28"/>
        </w:rPr>
      </w:pPr>
      <w:r>
        <w:rPr>
          <w:sz w:val="28"/>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r>
        <w:rPr>
          <w:color w:val="0000FF"/>
          <w:sz w:val="28"/>
          <w:u w:val="single" w:color="000000"/>
        </w:rPr>
        <w:t>статьей 90.1</w:t>
      </w:r>
      <w:r>
        <w:rPr>
          <w:sz w:val="28"/>
        </w:rPr>
        <w:t xml:space="preserve">Федерального закона </w:t>
      </w:r>
      <w:hyperlink r:id="rId13" w:history="1">
        <w:r>
          <w:rPr>
            <w:rStyle w:val="16"/>
            <w:sz w:val="28"/>
          </w:rPr>
          <w:t>№ 248-ФЗ</w:t>
        </w:r>
      </w:hyperlink>
      <w:r>
        <w:rPr>
          <w:sz w:val="28"/>
        </w:rPr>
        <w:t>.</w:t>
      </w:r>
    </w:p>
    <w:p w:rsidR="007076A5" w:rsidRDefault="003E17D3">
      <w:pPr>
        <w:ind w:firstLine="540"/>
        <w:jc w:val="both"/>
        <w:rPr>
          <w:sz w:val="28"/>
        </w:rPr>
      </w:pPr>
      <w:r>
        <w:rPr>
          <w:sz w:val="28"/>
        </w:rPr>
        <w:t> </w:t>
      </w:r>
      <w:r>
        <w:rPr>
          <w:b/>
          <w:sz w:val="28"/>
        </w:rPr>
        <w:t xml:space="preserve">1.8. </w:t>
      </w:r>
      <w:r>
        <w:rPr>
          <w:sz w:val="28"/>
        </w:rPr>
        <w:t>Положение дополнить пунктом 38.2 следующего содержания:</w:t>
      </w:r>
    </w:p>
    <w:p w:rsidR="007076A5" w:rsidRDefault="003E17D3">
      <w:pPr>
        <w:ind w:firstLine="540"/>
        <w:jc w:val="both"/>
        <w:rPr>
          <w:sz w:val="28"/>
        </w:rPr>
      </w:pPr>
      <w:r>
        <w:rPr>
          <w:sz w:val="28"/>
        </w:rPr>
        <w:t xml:space="preserve">«Профилактический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w:t>
      </w:r>
      <w:proofErr w:type="gramStart"/>
      <w:r>
        <w:rPr>
          <w:sz w:val="28"/>
        </w:rPr>
        <w:t>организацией</w:t>
      </w:r>
      <w:proofErr w:type="gramEnd"/>
      <w:r>
        <w:rPr>
          <w:sz w:val="28"/>
        </w:rPr>
        <w:t xml:space="preserve"> либо государственным или муниципальным учреждением.</w:t>
      </w:r>
    </w:p>
    <w:p w:rsidR="007076A5" w:rsidRDefault="003E17D3">
      <w:pPr>
        <w:ind w:firstLine="540"/>
        <w:jc w:val="both"/>
        <w:rPr>
          <w:sz w:val="28"/>
        </w:rPr>
      </w:pPr>
      <w:r>
        <w:rPr>
          <w:sz w:val="28"/>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7076A5" w:rsidRDefault="003E17D3">
      <w:pPr>
        <w:ind w:firstLine="540"/>
        <w:jc w:val="both"/>
        <w:rPr>
          <w:sz w:val="28"/>
        </w:rPr>
      </w:pPr>
      <w:r>
        <w:rPr>
          <w:sz w:val="28"/>
        </w:rPr>
        <w:t xml:space="preserve">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7076A5" w:rsidRDefault="003E17D3">
      <w:pPr>
        <w:ind w:firstLine="540"/>
        <w:jc w:val="both"/>
        <w:rPr>
          <w:sz w:val="28"/>
        </w:rPr>
      </w:pPr>
      <w:r>
        <w:rPr>
          <w:sz w:val="28"/>
        </w:rPr>
        <w:t>Решение об отказе в проведении профилактического визита принимается в следующих случаях:</w:t>
      </w:r>
    </w:p>
    <w:p w:rsidR="007076A5" w:rsidRDefault="003E17D3">
      <w:pPr>
        <w:ind w:firstLine="540"/>
        <w:jc w:val="both"/>
        <w:rPr>
          <w:sz w:val="28"/>
        </w:rPr>
      </w:pPr>
      <w:r>
        <w:rPr>
          <w:sz w:val="28"/>
        </w:rPr>
        <w:t>1) от контролируемого лица поступило уведомление об отзыве заявления;</w:t>
      </w:r>
    </w:p>
    <w:p w:rsidR="007076A5" w:rsidRDefault="003E17D3">
      <w:pPr>
        <w:ind w:firstLine="540"/>
        <w:jc w:val="both"/>
        <w:rPr>
          <w:sz w:val="28"/>
        </w:rPr>
      </w:pPr>
      <w:r>
        <w:rPr>
          <w:sz w:val="28"/>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7076A5" w:rsidRDefault="003E17D3">
      <w:pPr>
        <w:ind w:firstLine="540"/>
        <w:jc w:val="both"/>
        <w:rPr>
          <w:sz w:val="28"/>
        </w:rPr>
      </w:pPr>
      <w:r>
        <w:rPr>
          <w:sz w:val="28"/>
        </w:rPr>
        <w:t>3) в течение года до даты подачи заявления контрольным (надзорным) органом проведен профилактический визит по ранее поданному заявлению;</w:t>
      </w:r>
    </w:p>
    <w:p w:rsidR="007076A5" w:rsidRDefault="003E17D3">
      <w:pPr>
        <w:ind w:firstLine="540"/>
        <w:jc w:val="both"/>
        <w:rPr>
          <w:sz w:val="28"/>
        </w:rPr>
      </w:pPr>
      <w:r>
        <w:rPr>
          <w:sz w:val="28"/>
        </w:rP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7076A5" w:rsidRDefault="003E17D3">
      <w:pPr>
        <w:ind w:firstLine="540"/>
        <w:jc w:val="both"/>
        <w:rPr>
          <w:sz w:val="28"/>
        </w:rPr>
      </w:pPr>
      <w:r>
        <w:rPr>
          <w:sz w:val="28"/>
        </w:rPr>
        <w:t>5) контролируемое лицо не соответствует критериям, предусмотренным абз.1 настоящей статьи.</w:t>
      </w:r>
    </w:p>
    <w:p w:rsidR="007076A5" w:rsidRDefault="003E17D3">
      <w:pPr>
        <w:ind w:firstLine="540"/>
        <w:jc w:val="both"/>
        <w:rPr>
          <w:sz w:val="28"/>
        </w:rPr>
      </w:pPr>
      <w:r>
        <w:rPr>
          <w:sz w:val="28"/>
        </w:rPr>
        <w:t xml:space="preserve"> Решение об отказе в проведении профилактического визита может быть </w:t>
      </w:r>
      <w:r>
        <w:rPr>
          <w:sz w:val="28"/>
        </w:rPr>
        <w:lastRenderedPageBreak/>
        <w:t>обжаловано контролируемым лицом в порядке, установленном настоящим Федеральным законом.</w:t>
      </w:r>
    </w:p>
    <w:p w:rsidR="007076A5" w:rsidRDefault="003E17D3">
      <w:pPr>
        <w:ind w:firstLine="540"/>
        <w:jc w:val="both"/>
        <w:rPr>
          <w:sz w:val="28"/>
        </w:rPr>
      </w:pPr>
      <w:r>
        <w:rPr>
          <w:sz w:val="28"/>
        </w:rPr>
        <w:t xml:space="preserve">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w:t>
      </w:r>
      <w:proofErr w:type="gramStart"/>
      <w:r>
        <w:rPr>
          <w:sz w:val="28"/>
        </w:rPr>
        <w:t>позднее</w:t>
      </w:r>
      <w:proofErr w:type="gramEnd"/>
      <w:r>
        <w:rPr>
          <w:sz w:val="28"/>
        </w:rPr>
        <w:t xml:space="preserve"> чем за пять рабочих дней до даты его проведения.</w:t>
      </w:r>
    </w:p>
    <w:p w:rsidR="007076A5" w:rsidRDefault="003E17D3">
      <w:pPr>
        <w:ind w:firstLine="540"/>
        <w:jc w:val="both"/>
        <w:rPr>
          <w:sz w:val="28"/>
        </w:rPr>
      </w:pPr>
      <w:r>
        <w:rPr>
          <w:sz w:val="28"/>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7076A5" w:rsidRDefault="003E17D3">
      <w:pPr>
        <w:ind w:firstLine="540"/>
        <w:jc w:val="both"/>
        <w:rPr>
          <w:sz w:val="28"/>
        </w:rPr>
      </w:pPr>
      <w:r>
        <w:rPr>
          <w:sz w:val="28"/>
        </w:rPr>
        <w:t xml:space="preserve"> Разъяснения и рекомендации, полученные контролируемым лицом в ходе профилактического визита, носят рекомендательный характер.</w:t>
      </w:r>
    </w:p>
    <w:p w:rsidR="007076A5" w:rsidRDefault="003E17D3">
      <w:pPr>
        <w:ind w:firstLine="540"/>
        <w:jc w:val="both"/>
        <w:rPr>
          <w:sz w:val="28"/>
        </w:rPr>
      </w:pPr>
      <w:r>
        <w:rPr>
          <w:sz w:val="28"/>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7076A5" w:rsidRDefault="003E17D3">
      <w:pPr>
        <w:ind w:firstLine="540"/>
        <w:jc w:val="both"/>
        <w:rPr>
          <w:sz w:val="28"/>
        </w:rPr>
      </w:pPr>
      <w:r>
        <w:rPr>
          <w:sz w:val="28"/>
        </w:rPr>
        <w:t>В случае</w:t>
      </w:r>
      <w:proofErr w:type="gramStart"/>
      <w:r>
        <w:rPr>
          <w:sz w:val="28"/>
        </w:rPr>
        <w:t>,</w:t>
      </w:r>
      <w:proofErr w:type="gramEnd"/>
      <w:r>
        <w:rPr>
          <w:sz w:val="28"/>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7076A5" w:rsidRDefault="003E17D3">
      <w:pPr>
        <w:ind w:firstLine="709"/>
        <w:jc w:val="both"/>
        <w:rPr>
          <w:sz w:val="28"/>
        </w:rPr>
      </w:pPr>
      <w:r>
        <w:rPr>
          <w:b/>
          <w:sz w:val="28"/>
        </w:rPr>
        <w:t>1.9.</w:t>
      </w:r>
      <w:r>
        <w:rPr>
          <w:sz w:val="28"/>
        </w:rPr>
        <w:t xml:space="preserve"> Положение дополнить пунктом 47.1. следующего содержания:</w:t>
      </w:r>
    </w:p>
    <w:p w:rsidR="007076A5" w:rsidRDefault="003E17D3">
      <w:pPr>
        <w:ind w:firstLine="709"/>
        <w:jc w:val="both"/>
        <w:rPr>
          <w:sz w:val="28"/>
        </w:rPr>
      </w:pPr>
      <w:r>
        <w:rPr>
          <w:sz w:val="28"/>
        </w:rPr>
        <w:t xml:space="preserve">«47.1. Инспекционный визит, указанный в пункте 46 настоящего Положения, может быть проведен с использованием средств дистанционного взаимодействия, в том числе посредством </w:t>
      </w:r>
      <w:proofErr w:type="spellStart"/>
      <w:r>
        <w:rPr>
          <w:sz w:val="28"/>
        </w:rPr>
        <w:t>видео-конференц-связи</w:t>
      </w:r>
      <w:proofErr w:type="spellEnd"/>
      <w:r>
        <w:rPr>
          <w:sz w:val="28"/>
        </w:rPr>
        <w:t>, а также с использованием мобильного приложения «Инспектор»</w:t>
      </w:r>
      <w:proofErr w:type="gramStart"/>
      <w:r>
        <w:rPr>
          <w:sz w:val="28"/>
        </w:rPr>
        <w:t>.»</w:t>
      </w:r>
      <w:proofErr w:type="gramEnd"/>
      <w:r>
        <w:rPr>
          <w:sz w:val="28"/>
        </w:rPr>
        <w:t>;</w:t>
      </w:r>
    </w:p>
    <w:p w:rsidR="007076A5" w:rsidRDefault="003E17D3">
      <w:pPr>
        <w:ind w:firstLine="709"/>
        <w:jc w:val="both"/>
        <w:rPr>
          <w:sz w:val="28"/>
        </w:rPr>
      </w:pPr>
      <w:r>
        <w:rPr>
          <w:b/>
          <w:sz w:val="28"/>
        </w:rPr>
        <w:t>1.10.</w:t>
      </w:r>
      <w:r>
        <w:rPr>
          <w:sz w:val="28"/>
        </w:rPr>
        <w:t xml:space="preserve"> Пункт 52  Положения изложить в следующей редакции:</w:t>
      </w:r>
    </w:p>
    <w:p w:rsidR="007076A5" w:rsidRDefault="003E17D3">
      <w:pPr>
        <w:ind w:firstLine="709"/>
        <w:jc w:val="both"/>
        <w:rPr>
          <w:sz w:val="28"/>
        </w:rPr>
      </w:pPr>
      <w:r>
        <w:rPr>
          <w:sz w:val="28"/>
        </w:rPr>
        <w:t>«Внеплановый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w:t>
      </w:r>
      <w:r w:rsidR="00191EA0">
        <w:rPr>
          <w:sz w:val="28"/>
        </w:rPr>
        <w:t xml:space="preserve"> </w:t>
      </w:r>
      <w:r>
        <w:rPr>
          <w:color w:val="0000FF"/>
          <w:sz w:val="28"/>
          <w:u w:val="single" w:color="000000"/>
        </w:rPr>
        <w:t>пунктами 3</w:t>
      </w:r>
      <w:r>
        <w:rPr>
          <w:sz w:val="28"/>
        </w:rPr>
        <w:t>,</w:t>
      </w:r>
      <w:r>
        <w:rPr>
          <w:color w:val="0000FF"/>
          <w:sz w:val="28"/>
          <w:u w:val="single" w:color="000000"/>
        </w:rPr>
        <w:t>4</w:t>
      </w:r>
      <w:r>
        <w:rPr>
          <w:sz w:val="28"/>
        </w:rPr>
        <w:t>,</w:t>
      </w:r>
      <w:r>
        <w:rPr>
          <w:color w:val="0000FF"/>
          <w:sz w:val="28"/>
          <w:u w:val="single" w:color="000000"/>
        </w:rPr>
        <w:t>6</w:t>
      </w:r>
      <w:r>
        <w:rPr>
          <w:sz w:val="28"/>
        </w:rPr>
        <w:t>,</w:t>
      </w:r>
      <w:r>
        <w:rPr>
          <w:color w:val="0000FF"/>
          <w:sz w:val="28"/>
          <w:u w:val="single" w:color="000000"/>
        </w:rPr>
        <w:t>8 части 1</w:t>
      </w:r>
      <w:r>
        <w:rPr>
          <w:sz w:val="28"/>
        </w:rPr>
        <w:t>,</w:t>
      </w:r>
      <w:r>
        <w:rPr>
          <w:color w:val="0000FF"/>
          <w:sz w:val="28"/>
          <w:u w:val="single" w:color="000000"/>
        </w:rPr>
        <w:t>частью 3 статьи 57</w:t>
      </w:r>
      <w:r w:rsidR="00191EA0">
        <w:rPr>
          <w:color w:val="0000FF"/>
          <w:sz w:val="28"/>
          <w:u w:val="single" w:color="000000"/>
        </w:rPr>
        <w:t xml:space="preserve"> </w:t>
      </w:r>
      <w:r>
        <w:rPr>
          <w:sz w:val="28"/>
        </w:rPr>
        <w:t>и</w:t>
      </w:r>
      <w:r w:rsidR="00191EA0">
        <w:rPr>
          <w:sz w:val="28"/>
        </w:rPr>
        <w:t xml:space="preserve"> </w:t>
      </w:r>
      <w:r>
        <w:rPr>
          <w:color w:val="0000FF"/>
          <w:sz w:val="28"/>
          <w:u w:val="single" w:color="000000"/>
        </w:rPr>
        <w:t>частью 12 статьи 66</w:t>
      </w:r>
      <w:r>
        <w:rPr>
          <w:sz w:val="28"/>
        </w:rPr>
        <w:t xml:space="preserve"> Федерального закона </w:t>
      </w:r>
      <w:hyperlink r:id="rId14" w:history="1">
        <w:r>
          <w:rPr>
            <w:rStyle w:val="16"/>
            <w:sz w:val="28"/>
          </w:rPr>
          <w:t>№ 248-ФЗ</w:t>
        </w:r>
      </w:hyperlink>
      <w:r>
        <w:rPr>
          <w:sz w:val="28"/>
        </w:rPr>
        <w:t>.</w:t>
      </w:r>
    </w:p>
    <w:p w:rsidR="007076A5" w:rsidRDefault="003E17D3">
      <w:pPr>
        <w:ind w:firstLine="709"/>
        <w:jc w:val="both"/>
        <w:rPr>
          <w:sz w:val="28"/>
        </w:rPr>
      </w:pPr>
      <w:r>
        <w:rPr>
          <w:b/>
          <w:sz w:val="28"/>
        </w:rPr>
        <w:t>1.11.</w:t>
      </w:r>
      <w:r>
        <w:rPr>
          <w:sz w:val="28"/>
        </w:rPr>
        <w:t xml:space="preserve"> Пункт 57 Положения изложить в новой редакции:</w:t>
      </w:r>
    </w:p>
    <w:p w:rsidR="007076A5" w:rsidRDefault="003E17D3">
      <w:pPr>
        <w:ind w:firstLine="709"/>
        <w:jc w:val="both"/>
        <w:rPr>
          <w:sz w:val="28"/>
        </w:rPr>
      </w:pPr>
      <w:r>
        <w:rPr>
          <w:sz w:val="28"/>
        </w:rPr>
        <w:t>«57. В случае</w:t>
      </w:r>
      <w:proofErr w:type="gramStart"/>
      <w:r>
        <w:rPr>
          <w:sz w:val="28"/>
        </w:rPr>
        <w:t>,</w:t>
      </w:r>
      <w:proofErr w:type="gramEnd"/>
      <w:r>
        <w:rPr>
          <w:sz w:val="28"/>
        </w:rPr>
        <w:t xml:space="preserve">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w:t>
      </w:r>
      <w:proofErr w:type="gramStart"/>
      <w:r>
        <w:rPr>
          <w:sz w:val="28"/>
        </w:rPr>
        <w:t xml:space="preserve">Контролируемое лицо, представляющее в контрольный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w:t>
      </w:r>
      <w:r>
        <w:rPr>
          <w:sz w:val="28"/>
        </w:rPr>
        <w:lastRenderedPageBreak/>
        <w:t>контроля, вправе дополнительно представить в контрольный орган документы, подтверждающие достоверность ранее представленных документов»;</w:t>
      </w:r>
      <w:proofErr w:type="gramEnd"/>
    </w:p>
    <w:p w:rsidR="007076A5" w:rsidRDefault="003E17D3">
      <w:pPr>
        <w:ind w:firstLine="709"/>
        <w:jc w:val="both"/>
        <w:rPr>
          <w:sz w:val="28"/>
        </w:rPr>
      </w:pPr>
      <w:r>
        <w:rPr>
          <w:b/>
          <w:sz w:val="28"/>
        </w:rPr>
        <w:t>1.12.</w:t>
      </w:r>
      <w:r>
        <w:rPr>
          <w:sz w:val="28"/>
        </w:rPr>
        <w:t xml:space="preserve"> Пункты 59 и 60 Положения изложить в новой редакции:</w:t>
      </w:r>
    </w:p>
    <w:p w:rsidR="007076A5" w:rsidRDefault="003E17D3">
      <w:pPr>
        <w:ind w:firstLine="709"/>
        <w:jc w:val="both"/>
        <w:rPr>
          <w:sz w:val="28"/>
        </w:rPr>
      </w:pPr>
      <w:r>
        <w:rPr>
          <w:sz w:val="28"/>
        </w:rPr>
        <w:t xml:space="preserve">«59. Срок проведения документарной проверки не может превышать 10 рабочих дней. </w:t>
      </w:r>
      <w:proofErr w:type="gramStart"/>
      <w:r>
        <w:rPr>
          <w:sz w:val="28"/>
        </w:rPr>
        <w:t>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w:t>
      </w:r>
      <w:proofErr w:type="gramEnd"/>
      <w:r>
        <w:rPr>
          <w:sz w:val="28"/>
        </w:rPr>
        <w:t>,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rsidR="007076A5" w:rsidRDefault="003E17D3">
      <w:pPr>
        <w:ind w:firstLine="709"/>
        <w:jc w:val="both"/>
        <w:rPr>
          <w:sz w:val="28"/>
        </w:rPr>
      </w:pPr>
      <w:r>
        <w:rPr>
          <w:sz w:val="28"/>
        </w:rPr>
        <w:t xml:space="preserve">60.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6, 8 части 1 статьи 57 Федерального закона </w:t>
      </w:r>
      <w:hyperlink r:id="rId15" w:history="1">
        <w:r>
          <w:rPr>
            <w:rStyle w:val="16"/>
            <w:color w:val="000000"/>
            <w:sz w:val="28"/>
            <w:u w:val="none"/>
          </w:rPr>
          <w:t>№ 248-ФЗ</w:t>
        </w:r>
      </w:hyperlink>
      <w:r>
        <w:rPr>
          <w:sz w:val="28"/>
        </w:rPr>
        <w:t>.»;</w:t>
      </w:r>
    </w:p>
    <w:p w:rsidR="007076A5" w:rsidRDefault="003E17D3">
      <w:pPr>
        <w:ind w:firstLine="709"/>
        <w:jc w:val="both"/>
        <w:rPr>
          <w:sz w:val="28"/>
        </w:rPr>
      </w:pPr>
      <w:r>
        <w:rPr>
          <w:b/>
          <w:sz w:val="28"/>
        </w:rPr>
        <w:t>1.13.</w:t>
      </w:r>
      <w:r>
        <w:rPr>
          <w:sz w:val="28"/>
        </w:rPr>
        <w:t>Положение дополнить пунктом 62.1. следующего содержания:</w:t>
      </w:r>
    </w:p>
    <w:p w:rsidR="007076A5" w:rsidRDefault="003E17D3">
      <w:pPr>
        <w:ind w:firstLine="709"/>
        <w:jc w:val="both"/>
        <w:rPr>
          <w:sz w:val="28"/>
        </w:rPr>
      </w:pPr>
      <w:r>
        <w:rPr>
          <w:sz w:val="28"/>
        </w:rPr>
        <w:t xml:space="preserve">«62.1. Выездная проверка, указанная в пункте 61 настоящего Положения, может быть проведена с использованием средств дистанционного взаимодействия, в том числе посредством </w:t>
      </w:r>
      <w:proofErr w:type="spellStart"/>
      <w:r>
        <w:rPr>
          <w:sz w:val="28"/>
        </w:rPr>
        <w:t>видео-конференц-связи</w:t>
      </w:r>
      <w:proofErr w:type="spellEnd"/>
      <w:r>
        <w:rPr>
          <w:sz w:val="28"/>
        </w:rPr>
        <w:t>, а также с использованием мобильного приложения «Инспектор»;</w:t>
      </w:r>
    </w:p>
    <w:p w:rsidR="007076A5" w:rsidRDefault="003E17D3">
      <w:pPr>
        <w:ind w:firstLine="709"/>
        <w:jc w:val="both"/>
        <w:rPr>
          <w:sz w:val="28"/>
        </w:rPr>
      </w:pPr>
      <w:r>
        <w:rPr>
          <w:b/>
          <w:sz w:val="28"/>
        </w:rPr>
        <w:t xml:space="preserve">1.14. </w:t>
      </w:r>
      <w:r>
        <w:rPr>
          <w:sz w:val="28"/>
        </w:rPr>
        <w:t>Пункт 64 Положения изложить в новой редакции:</w:t>
      </w:r>
    </w:p>
    <w:p w:rsidR="007076A5" w:rsidRDefault="003E17D3">
      <w:pPr>
        <w:ind w:firstLine="709"/>
        <w:jc w:val="both"/>
        <w:rPr>
          <w:sz w:val="28"/>
        </w:rPr>
      </w:pPr>
      <w:r>
        <w:rPr>
          <w:sz w:val="28"/>
        </w:rPr>
        <w:t>«64.Внеплановая выездная проверка может проводиться только по согласованию с органами прокуратуры, за исключением случаев ее проведения в соответствии с</w:t>
      </w:r>
      <w:r w:rsidR="00191EA0">
        <w:rPr>
          <w:sz w:val="28"/>
        </w:rPr>
        <w:t xml:space="preserve"> </w:t>
      </w:r>
      <w:r>
        <w:rPr>
          <w:sz w:val="28"/>
          <w:u w:color="000000"/>
        </w:rPr>
        <w:t>пунктами 3</w:t>
      </w:r>
      <w:r>
        <w:rPr>
          <w:sz w:val="28"/>
        </w:rPr>
        <w:t>,</w:t>
      </w:r>
      <w:r>
        <w:rPr>
          <w:sz w:val="28"/>
          <w:u w:color="000000"/>
        </w:rPr>
        <w:t>4</w:t>
      </w:r>
      <w:r>
        <w:rPr>
          <w:sz w:val="28"/>
        </w:rPr>
        <w:t>,</w:t>
      </w:r>
      <w:r>
        <w:rPr>
          <w:sz w:val="28"/>
          <w:u w:color="000000"/>
        </w:rPr>
        <w:t>6</w:t>
      </w:r>
      <w:r>
        <w:rPr>
          <w:sz w:val="28"/>
        </w:rPr>
        <w:t>,</w:t>
      </w:r>
      <w:r>
        <w:rPr>
          <w:sz w:val="28"/>
          <w:u w:color="000000"/>
        </w:rPr>
        <w:t>8 части 1</w:t>
      </w:r>
      <w:r>
        <w:rPr>
          <w:sz w:val="28"/>
        </w:rPr>
        <w:t>,</w:t>
      </w:r>
      <w:r>
        <w:rPr>
          <w:sz w:val="28"/>
          <w:u w:color="000000"/>
        </w:rPr>
        <w:t>частью 3 статьи 57</w:t>
      </w:r>
      <w:r>
        <w:rPr>
          <w:sz w:val="28"/>
        </w:rPr>
        <w:t>и</w:t>
      </w:r>
      <w:r>
        <w:rPr>
          <w:sz w:val="28"/>
          <w:u w:color="000000"/>
        </w:rPr>
        <w:t>частями 12</w:t>
      </w:r>
      <w:r>
        <w:rPr>
          <w:sz w:val="28"/>
        </w:rPr>
        <w:t>и</w:t>
      </w:r>
      <w:r>
        <w:rPr>
          <w:sz w:val="28"/>
          <w:u w:color="000000"/>
        </w:rPr>
        <w:t>12.1 статьи 66</w:t>
      </w:r>
      <w:r>
        <w:rPr>
          <w:sz w:val="28"/>
        </w:rPr>
        <w:t xml:space="preserve"> Федерального закона </w:t>
      </w:r>
      <w:hyperlink r:id="rId16" w:history="1">
        <w:r>
          <w:rPr>
            <w:rStyle w:val="16"/>
            <w:color w:val="000000"/>
            <w:sz w:val="28"/>
            <w:u w:val="none"/>
          </w:rPr>
          <w:t>№ 248-ФЗ</w:t>
        </w:r>
      </w:hyperlink>
      <w:r>
        <w:rPr>
          <w:sz w:val="28"/>
        </w:rPr>
        <w:t>.</w:t>
      </w:r>
    </w:p>
    <w:p w:rsidR="007076A5" w:rsidRDefault="003E17D3">
      <w:pPr>
        <w:ind w:firstLine="709"/>
        <w:jc w:val="both"/>
        <w:rPr>
          <w:sz w:val="28"/>
        </w:rPr>
      </w:pPr>
      <w:r>
        <w:rPr>
          <w:b/>
          <w:sz w:val="28"/>
        </w:rPr>
        <w:t>1.15.</w:t>
      </w:r>
      <w:r>
        <w:rPr>
          <w:sz w:val="28"/>
        </w:rPr>
        <w:t xml:space="preserve"> Положение дополнить пунктом 66.1. следующего содержания:</w:t>
      </w:r>
    </w:p>
    <w:p w:rsidR="007076A5" w:rsidRDefault="003E17D3">
      <w:pPr>
        <w:ind w:firstLine="709"/>
        <w:jc w:val="both"/>
        <w:rPr>
          <w:sz w:val="28"/>
        </w:rPr>
      </w:pPr>
      <w:proofErr w:type="gramStart"/>
      <w:r>
        <w:rPr>
          <w:sz w:val="28"/>
        </w:rPr>
        <w:t>«66.1 Действие требований, установленных</w:t>
      </w:r>
      <w:r w:rsidR="00191EA0">
        <w:rPr>
          <w:sz w:val="28"/>
        </w:rPr>
        <w:t xml:space="preserve"> </w:t>
      </w:r>
      <w:r>
        <w:rPr>
          <w:sz w:val="28"/>
          <w:u w:color="000000"/>
        </w:rPr>
        <w:t xml:space="preserve">п. 66 Положения </w:t>
      </w:r>
      <w:r>
        <w:rPr>
          <w:sz w:val="28"/>
        </w:rPr>
        <w:t xml:space="preserve"> в отношении сроков проведения выездных проверок и сроков взаимодействия с субъектами малого предпринимательства в ходе проведения выездных проверок, распространяется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w:t>
      </w:r>
      <w:r w:rsidR="00191EA0">
        <w:rPr>
          <w:sz w:val="28"/>
        </w:rPr>
        <w:t xml:space="preserve"> </w:t>
      </w:r>
      <w:r>
        <w:rPr>
          <w:sz w:val="28"/>
          <w:u w:color="000000"/>
        </w:rPr>
        <w:t>пунктом 2 части 1.1 статьи 4</w:t>
      </w:r>
      <w:r>
        <w:rPr>
          <w:sz w:val="28"/>
        </w:rPr>
        <w:t>Федерального закона от 24 июля 2007 года № 209-ФЗ «О развитии малого</w:t>
      </w:r>
      <w:proofErr w:type="gramEnd"/>
      <w:r>
        <w:rPr>
          <w:sz w:val="28"/>
        </w:rPr>
        <w:t xml:space="preserve"> и среднего предпринимательства в Российской Федерации» для малых предприятий, а в части проведения выездных проверок </w:t>
      </w:r>
      <w:proofErr w:type="spellStart"/>
      <w:r>
        <w:rPr>
          <w:sz w:val="28"/>
        </w:rPr>
        <w:t>микропредприятий</w:t>
      </w:r>
      <w:proofErr w:type="spellEnd"/>
      <w:r>
        <w:rPr>
          <w:sz w:val="28"/>
        </w:rPr>
        <w:t xml:space="preserve"> -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w:t>
      </w:r>
      <w:r>
        <w:rPr>
          <w:sz w:val="28"/>
        </w:rPr>
        <w:lastRenderedPageBreak/>
        <w:t xml:space="preserve">значения, установленного указанным пунктом для </w:t>
      </w:r>
      <w:proofErr w:type="spellStart"/>
      <w:r>
        <w:rPr>
          <w:sz w:val="28"/>
        </w:rPr>
        <w:t>микропредприятий</w:t>
      </w:r>
      <w:proofErr w:type="spellEnd"/>
      <w:r>
        <w:rPr>
          <w:sz w:val="28"/>
        </w:rPr>
        <w:t>. Действие положений настоящей статьи  распространяется на социально ориентированные некоммерческие организации, включенные в реестр социально ориентированных некоммерческих организаций, сформированный в соответствии с</w:t>
      </w:r>
      <w:r w:rsidR="00191EA0">
        <w:rPr>
          <w:sz w:val="28"/>
        </w:rPr>
        <w:t xml:space="preserve"> </w:t>
      </w:r>
      <w:r>
        <w:rPr>
          <w:color w:val="0000FF"/>
          <w:sz w:val="28"/>
          <w:u w:val="single" w:color="000000"/>
        </w:rPr>
        <w:t>подпунктом 19.6 пункта 1 статьи 265</w:t>
      </w:r>
      <w:r w:rsidR="00191EA0">
        <w:rPr>
          <w:color w:val="0000FF"/>
          <w:sz w:val="28"/>
          <w:u w:val="single" w:color="000000"/>
        </w:rPr>
        <w:t xml:space="preserve"> </w:t>
      </w:r>
      <w:r>
        <w:rPr>
          <w:sz w:val="28"/>
        </w:rPr>
        <w:t>Налогового кодекса Российской Федерации.</w:t>
      </w:r>
    </w:p>
    <w:p w:rsidR="007076A5" w:rsidRDefault="003E17D3">
      <w:pPr>
        <w:ind w:firstLine="709"/>
        <w:jc w:val="both"/>
        <w:rPr>
          <w:sz w:val="28"/>
        </w:rPr>
      </w:pPr>
      <w:r>
        <w:rPr>
          <w:b/>
          <w:sz w:val="28"/>
        </w:rPr>
        <w:t xml:space="preserve">1.16. </w:t>
      </w:r>
      <w:r>
        <w:rPr>
          <w:sz w:val="28"/>
        </w:rPr>
        <w:t>Положение дополнить пунктом 68.1. следующего содержания:</w:t>
      </w:r>
    </w:p>
    <w:p w:rsidR="007076A5" w:rsidRDefault="003E17D3">
      <w:pPr>
        <w:ind w:firstLine="709"/>
        <w:jc w:val="both"/>
        <w:rPr>
          <w:sz w:val="28"/>
        </w:rPr>
      </w:pPr>
      <w:r>
        <w:rPr>
          <w:sz w:val="28"/>
        </w:rPr>
        <w:t xml:space="preserve">«68.1. Рейдовый осмотр, указанный в пункте 68 настоящего Положения, может быть проведен с использованием средств дистанционного взаимодействия, в том числе посредством </w:t>
      </w:r>
      <w:proofErr w:type="spellStart"/>
      <w:r>
        <w:rPr>
          <w:sz w:val="28"/>
        </w:rPr>
        <w:t>видео-конференц-связи</w:t>
      </w:r>
      <w:proofErr w:type="spellEnd"/>
      <w:r>
        <w:rPr>
          <w:sz w:val="28"/>
        </w:rPr>
        <w:t>, а также с использованием мобильного приложения «Инспектор»;</w:t>
      </w:r>
    </w:p>
    <w:p w:rsidR="007076A5" w:rsidRDefault="003E17D3">
      <w:pPr>
        <w:ind w:firstLine="709"/>
        <w:jc w:val="both"/>
        <w:rPr>
          <w:sz w:val="28"/>
        </w:rPr>
      </w:pPr>
      <w:r>
        <w:rPr>
          <w:b/>
          <w:sz w:val="28"/>
        </w:rPr>
        <w:t>1.17.</w:t>
      </w:r>
      <w:r>
        <w:rPr>
          <w:sz w:val="28"/>
        </w:rPr>
        <w:t xml:space="preserve"> Положение дополнить пунктом 70.1. следующего содержания:</w:t>
      </w:r>
    </w:p>
    <w:p w:rsidR="007076A5" w:rsidRDefault="003E17D3">
      <w:pPr>
        <w:ind w:firstLine="709"/>
        <w:jc w:val="both"/>
        <w:rPr>
          <w:sz w:val="28"/>
        </w:rPr>
      </w:pPr>
      <w:r>
        <w:rPr>
          <w:sz w:val="28"/>
        </w:rPr>
        <w:t>«70.1.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roofErr w:type="gramStart"/>
      <w:r>
        <w:rPr>
          <w:sz w:val="28"/>
        </w:rPr>
        <w:t>.»;</w:t>
      </w:r>
      <w:proofErr w:type="gramEnd"/>
    </w:p>
    <w:p w:rsidR="007076A5" w:rsidRDefault="003E17D3">
      <w:pPr>
        <w:ind w:firstLine="709"/>
        <w:jc w:val="both"/>
        <w:rPr>
          <w:sz w:val="28"/>
        </w:rPr>
      </w:pPr>
      <w:r>
        <w:rPr>
          <w:b/>
          <w:sz w:val="28"/>
        </w:rPr>
        <w:t>1.18.</w:t>
      </w:r>
      <w:r>
        <w:rPr>
          <w:sz w:val="28"/>
        </w:rPr>
        <w:t>Пункт 74 Положения изложить в новой редакции:</w:t>
      </w:r>
    </w:p>
    <w:p w:rsidR="007076A5" w:rsidRDefault="003E17D3">
      <w:pPr>
        <w:ind w:firstLine="709"/>
        <w:jc w:val="both"/>
        <w:rPr>
          <w:sz w:val="28"/>
        </w:rPr>
      </w:pPr>
      <w:r>
        <w:rPr>
          <w:sz w:val="28"/>
        </w:rPr>
        <w:t>«74. Рейдовый осмотр может проводиться только по согласованию с органами прокуратуры, за исключением случаев его проведения в соответствии с</w:t>
      </w:r>
      <w:r w:rsidR="00191EA0">
        <w:rPr>
          <w:sz w:val="28"/>
        </w:rPr>
        <w:t xml:space="preserve"> </w:t>
      </w:r>
      <w:r>
        <w:rPr>
          <w:sz w:val="28"/>
          <w:u w:color="000000"/>
        </w:rPr>
        <w:t>пунктами 3</w:t>
      </w:r>
      <w:r>
        <w:rPr>
          <w:sz w:val="28"/>
        </w:rPr>
        <w:t>,</w:t>
      </w:r>
      <w:r>
        <w:rPr>
          <w:sz w:val="28"/>
          <w:u w:color="000000"/>
        </w:rPr>
        <w:t>4</w:t>
      </w:r>
      <w:r>
        <w:rPr>
          <w:sz w:val="28"/>
        </w:rPr>
        <w:t>,</w:t>
      </w:r>
      <w:r>
        <w:rPr>
          <w:sz w:val="28"/>
          <w:u w:color="000000"/>
        </w:rPr>
        <w:t>6</w:t>
      </w:r>
      <w:r>
        <w:rPr>
          <w:sz w:val="28"/>
        </w:rPr>
        <w:t>,</w:t>
      </w:r>
      <w:r>
        <w:rPr>
          <w:sz w:val="28"/>
          <w:u w:color="000000"/>
        </w:rPr>
        <w:t>8 части 1</w:t>
      </w:r>
      <w:r>
        <w:rPr>
          <w:sz w:val="28"/>
        </w:rPr>
        <w:t>,</w:t>
      </w:r>
      <w:r>
        <w:rPr>
          <w:sz w:val="28"/>
          <w:u w:color="000000"/>
        </w:rPr>
        <w:t>частью 3 статьи 57</w:t>
      </w:r>
      <w:r>
        <w:rPr>
          <w:sz w:val="28"/>
        </w:rPr>
        <w:t>и</w:t>
      </w:r>
      <w:r>
        <w:rPr>
          <w:sz w:val="28"/>
          <w:u w:color="000000"/>
        </w:rPr>
        <w:t>частью 12 статьи 66</w:t>
      </w:r>
      <w:r>
        <w:rPr>
          <w:sz w:val="28"/>
        </w:rPr>
        <w:t xml:space="preserve"> Федерального закона </w:t>
      </w:r>
      <w:hyperlink r:id="rId17" w:history="1">
        <w:r>
          <w:rPr>
            <w:rStyle w:val="16"/>
            <w:color w:val="000000"/>
            <w:sz w:val="28"/>
            <w:u w:val="none"/>
          </w:rPr>
          <w:t>№ 248-ФЗ</w:t>
        </w:r>
      </w:hyperlink>
      <w:r>
        <w:rPr>
          <w:sz w:val="28"/>
        </w:rPr>
        <w:t>.</w:t>
      </w:r>
    </w:p>
    <w:p w:rsidR="007076A5" w:rsidRDefault="003E17D3">
      <w:pPr>
        <w:ind w:firstLine="709"/>
        <w:jc w:val="both"/>
        <w:rPr>
          <w:sz w:val="28"/>
        </w:rPr>
      </w:pPr>
      <w:r>
        <w:rPr>
          <w:sz w:val="28"/>
        </w:rPr>
        <w:t>1.13. Пункт 80 Положения изложить в новой редакции:</w:t>
      </w:r>
    </w:p>
    <w:p w:rsidR="007076A5" w:rsidRDefault="003E17D3">
      <w:pPr>
        <w:ind w:firstLine="709"/>
        <w:jc w:val="both"/>
        <w:rPr>
          <w:sz w:val="28"/>
        </w:rPr>
      </w:pPr>
      <w:r>
        <w:rPr>
          <w:sz w:val="28"/>
        </w:rPr>
        <w:t>«80.В ходе выездного обследования на общедоступных (открытых для посещения неограниченным кругом лиц) производственных объектах совершаться следующие контрольные (надзорные) действия:</w:t>
      </w:r>
    </w:p>
    <w:p w:rsidR="007076A5" w:rsidRDefault="003E17D3">
      <w:pPr>
        <w:ind w:firstLine="709"/>
        <w:jc w:val="both"/>
        <w:rPr>
          <w:sz w:val="28"/>
        </w:rPr>
      </w:pPr>
      <w:r>
        <w:rPr>
          <w:sz w:val="28"/>
        </w:rPr>
        <w:t>1)осмотр;</w:t>
      </w:r>
    </w:p>
    <w:p w:rsidR="007076A5" w:rsidRDefault="003E17D3">
      <w:pPr>
        <w:ind w:firstLine="709"/>
        <w:jc w:val="both"/>
        <w:rPr>
          <w:sz w:val="28"/>
        </w:rPr>
      </w:pPr>
      <w:r>
        <w:rPr>
          <w:sz w:val="28"/>
        </w:rPr>
        <w:t>2) отбор проб (образцов);</w:t>
      </w:r>
    </w:p>
    <w:p w:rsidR="007076A5" w:rsidRDefault="003E17D3">
      <w:pPr>
        <w:ind w:firstLine="709"/>
        <w:jc w:val="both"/>
        <w:rPr>
          <w:sz w:val="28"/>
        </w:rPr>
      </w:pPr>
      <w:r>
        <w:rPr>
          <w:sz w:val="28"/>
        </w:rPr>
        <w:t>3)инструментальное обследование (с применением видеозаписи);</w:t>
      </w:r>
    </w:p>
    <w:p w:rsidR="007076A5" w:rsidRDefault="003E17D3">
      <w:pPr>
        <w:ind w:firstLine="709"/>
        <w:jc w:val="both"/>
        <w:rPr>
          <w:sz w:val="28"/>
        </w:rPr>
      </w:pPr>
      <w:r>
        <w:rPr>
          <w:sz w:val="28"/>
        </w:rPr>
        <w:t>4)испытание;</w:t>
      </w:r>
    </w:p>
    <w:p w:rsidR="007076A5" w:rsidRDefault="003E17D3">
      <w:pPr>
        <w:ind w:firstLine="709"/>
        <w:jc w:val="both"/>
        <w:rPr>
          <w:sz w:val="28"/>
        </w:rPr>
      </w:pPr>
      <w:r>
        <w:rPr>
          <w:sz w:val="28"/>
        </w:rPr>
        <w:t>5)экспертиза</w:t>
      </w:r>
      <w:proofErr w:type="gramStart"/>
      <w:r>
        <w:rPr>
          <w:sz w:val="28"/>
        </w:rPr>
        <w:t>.»;</w:t>
      </w:r>
      <w:proofErr w:type="gramEnd"/>
    </w:p>
    <w:p w:rsidR="007076A5" w:rsidRDefault="003E17D3">
      <w:pPr>
        <w:ind w:firstLine="709"/>
        <w:jc w:val="both"/>
        <w:rPr>
          <w:sz w:val="28"/>
        </w:rPr>
      </w:pPr>
      <w:r>
        <w:rPr>
          <w:sz w:val="28"/>
        </w:rPr>
        <w:t>1.13. Пункт 82 Положения изложить в новой редакции:</w:t>
      </w:r>
    </w:p>
    <w:p w:rsidR="007076A5" w:rsidRDefault="003E17D3">
      <w:pPr>
        <w:ind w:firstLine="709"/>
        <w:jc w:val="both"/>
        <w:rPr>
          <w:sz w:val="28"/>
        </w:rPr>
      </w:pPr>
      <w:r>
        <w:rPr>
          <w:sz w:val="28"/>
        </w:rPr>
        <w:t>«82. По результатам проведения выездного обследования не может быть принято решение, предусмотренное</w:t>
      </w:r>
      <w:r w:rsidR="00191EA0">
        <w:rPr>
          <w:sz w:val="28"/>
        </w:rPr>
        <w:t xml:space="preserve"> </w:t>
      </w:r>
      <w:r>
        <w:rPr>
          <w:sz w:val="28"/>
          <w:u w:color="000000"/>
        </w:rPr>
        <w:t>пунктом 2 части 2 статьи 90</w:t>
      </w:r>
      <w:r>
        <w:rPr>
          <w:sz w:val="28"/>
        </w:rPr>
        <w:t xml:space="preserve">Федерального закона </w:t>
      </w:r>
      <w:hyperlink r:id="rId18" w:history="1">
        <w:r>
          <w:rPr>
            <w:rStyle w:val="16"/>
            <w:color w:val="000000"/>
            <w:sz w:val="28"/>
            <w:u w:val="none"/>
          </w:rPr>
          <w:t>№ 248-ФЗ</w:t>
        </w:r>
      </w:hyperlink>
      <w:r>
        <w:rPr>
          <w:sz w:val="28"/>
        </w:rPr>
        <w:t>, за исключением случаев, установленных федеральным законом о виде контроля»</w:t>
      </w:r>
    </w:p>
    <w:p w:rsidR="007076A5" w:rsidRDefault="003E17D3">
      <w:pPr>
        <w:ind w:firstLine="709"/>
        <w:jc w:val="both"/>
        <w:rPr>
          <w:sz w:val="28"/>
        </w:rPr>
      </w:pPr>
      <w:r>
        <w:rPr>
          <w:b/>
          <w:sz w:val="28"/>
        </w:rPr>
        <w:t>1.19.</w:t>
      </w:r>
      <w:r>
        <w:rPr>
          <w:sz w:val="28"/>
        </w:rPr>
        <w:t>Пункт 83 Положения исключить;</w:t>
      </w:r>
    </w:p>
    <w:p w:rsidR="007076A5" w:rsidRDefault="003E17D3">
      <w:pPr>
        <w:ind w:firstLine="709"/>
        <w:jc w:val="both"/>
        <w:rPr>
          <w:sz w:val="28"/>
        </w:rPr>
      </w:pPr>
      <w:r>
        <w:rPr>
          <w:b/>
          <w:sz w:val="28"/>
        </w:rPr>
        <w:t>1.20.</w:t>
      </w:r>
      <w:r>
        <w:rPr>
          <w:sz w:val="28"/>
        </w:rPr>
        <w:t xml:space="preserve"> Пункт 89 Положения изложить в новой редакции:</w:t>
      </w:r>
    </w:p>
    <w:p w:rsidR="007076A5" w:rsidRDefault="003E17D3">
      <w:pPr>
        <w:ind w:firstLine="709"/>
        <w:jc w:val="both"/>
        <w:rPr>
          <w:sz w:val="28"/>
        </w:rPr>
      </w:pPr>
      <w:r>
        <w:rPr>
          <w:sz w:val="28"/>
        </w:rPr>
        <w:t>«89. Контролируемое лицо или его представитель знакомится с содержанием акта на месте проведения контрольного мероприятия.</w:t>
      </w:r>
    </w:p>
    <w:p w:rsidR="007076A5" w:rsidRDefault="003E17D3">
      <w:pPr>
        <w:ind w:firstLine="709"/>
        <w:jc w:val="both"/>
      </w:pPr>
      <w:proofErr w:type="gramStart"/>
      <w:r>
        <w:rPr>
          <w:sz w:val="28"/>
        </w:rPr>
        <w:t xml:space="preserve">В случае проведения контрольных мероприятий или обязательных профилактических визитов с использованием средств дистанционного взаимодействия, в том числе посредством </w:t>
      </w:r>
      <w:proofErr w:type="spellStart"/>
      <w:r>
        <w:rPr>
          <w:sz w:val="28"/>
        </w:rPr>
        <w:t>видео-конференц-связи</w:t>
      </w:r>
      <w:proofErr w:type="spellEnd"/>
      <w:r>
        <w:rPr>
          <w:sz w:val="28"/>
        </w:rPr>
        <w:t xml:space="preserve">, а также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w:t>
      </w:r>
      <w:r>
        <w:rPr>
          <w:sz w:val="28"/>
        </w:rPr>
        <w:lastRenderedPageBreak/>
        <w:t>проведения невозможно по причине совершения контрольных действий, предусмотренных пунктами 6 - 9 части 1</w:t>
      </w:r>
      <w:proofErr w:type="gramEnd"/>
      <w:r>
        <w:rPr>
          <w:sz w:val="28"/>
        </w:rPr>
        <w:t xml:space="preserve"> статьи 65 Федерального закона </w:t>
      </w:r>
      <w:hyperlink r:id="rId19" w:history="1">
        <w:r>
          <w:rPr>
            <w:rStyle w:val="16"/>
            <w:sz w:val="28"/>
          </w:rPr>
          <w:t>№ 248-ФЗ</w:t>
        </w:r>
      </w:hyperlink>
      <w:r>
        <w:rPr>
          <w:sz w:val="28"/>
        </w:rPr>
        <w:t xml:space="preserve">, или в иных случаях, установленных Федеральным законом </w:t>
      </w:r>
      <w:hyperlink r:id="rId20" w:history="1">
        <w:r>
          <w:rPr>
            <w:rStyle w:val="16"/>
            <w:sz w:val="28"/>
          </w:rPr>
          <w:t>№ 248-ФЗ</w:t>
        </w:r>
      </w:hyperlink>
      <w:r>
        <w:rPr>
          <w:sz w:val="28"/>
        </w:rPr>
        <w:t xml:space="preserve">, контрольный орган направляет акт контролируемому лицу в порядке, установленном статьей 21 Федерального закона </w:t>
      </w:r>
      <w:hyperlink r:id="rId21" w:history="1">
        <w:r>
          <w:rPr>
            <w:rStyle w:val="16"/>
            <w:sz w:val="28"/>
          </w:rPr>
          <w:t>№ 248-ФЗ</w:t>
        </w:r>
      </w:hyperlink>
      <w:r>
        <w:rPr>
          <w:sz w:val="28"/>
        </w:rPr>
        <w:t>.»;</w:t>
      </w:r>
    </w:p>
    <w:p w:rsidR="007076A5" w:rsidRDefault="003E17D3">
      <w:pPr>
        <w:ind w:firstLine="709"/>
        <w:jc w:val="both"/>
        <w:rPr>
          <w:sz w:val="28"/>
        </w:rPr>
      </w:pPr>
      <w:r>
        <w:rPr>
          <w:b/>
          <w:sz w:val="28"/>
        </w:rPr>
        <w:t>1.21.</w:t>
      </w:r>
      <w:r>
        <w:rPr>
          <w:sz w:val="28"/>
        </w:rPr>
        <w:t xml:space="preserve"> Положение дополнить пунктом 90.1. следующего содержания:</w:t>
      </w:r>
    </w:p>
    <w:p w:rsidR="007076A5" w:rsidRDefault="003E17D3">
      <w:pPr>
        <w:ind w:firstLine="709"/>
        <w:jc w:val="both"/>
        <w:rPr>
          <w:sz w:val="28"/>
        </w:rPr>
      </w:pPr>
      <w:r>
        <w:rPr>
          <w:sz w:val="28"/>
        </w:rPr>
        <w:t xml:space="preserve">«90.1. </w:t>
      </w:r>
      <w:proofErr w:type="gramStart"/>
      <w:r>
        <w:rPr>
          <w:sz w:val="28"/>
        </w:rPr>
        <w:t xml:space="preserve">В случае невозможности составления акта на месте проведения контрольного мероприятия в день окончания проведения такого мероприятия в соответствии с частью 3 статьи 87 Федерального закона </w:t>
      </w:r>
      <w:hyperlink r:id="rId22" w:history="1">
        <w:r>
          <w:rPr>
            <w:rStyle w:val="16"/>
            <w:sz w:val="28"/>
          </w:rPr>
          <w:t>№ 248-ФЗ</w:t>
        </w:r>
      </w:hyperlink>
      <w:r>
        <w:rPr>
          <w:sz w:val="28"/>
        </w:rPr>
        <w:t>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пунктом 2 части 5 статьи 21 Федерального</w:t>
      </w:r>
      <w:proofErr w:type="gramEnd"/>
      <w:r>
        <w:rPr>
          <w:sz w:val="28"/>
        </w:rPr>
        <w:t xml:space="preserve"> закона </w:t>
      </w:r>
      <w:hyperlink r:id="rId23" w:history="1">
        <w:r>
          <w:rPr>
            <w:rStyle w:val="16"/>
            <w:sz w:val="28"/>
          </w:rPr>
          <w:t>№ 248-ФЗ</w:t>
        </w:r>
      </w:hyperlink>
      <w:r>
        <w:rPr>
          <w:sz w:val="28"/>
        </w:rPr>
        <w:t>.»;</w:t>
      </w:r>
    </w:p>
    <w:p w:rsidR="007076A5" w:rsidRDefault="003E17D3">
      <w:pPr>
        <w:ind w:firstLine="709"/>
        <w:jc w:val="both"/>
        <w:rPr>
          <w:sz w:val="28"/>
        </w:rPr>
      </w:pPr>
      <w:r>
        <w:rPr>
          <w:b/>
          <w:sz w:val="28"/>
        </w:rPr>
        <w:t>1.22.</w:t>
      </w:r>
      <w:r>
        <w:rPr>
          <w:sz w:val="28"/>
        </w:rPr>
        <w:t xml:space="preserve"> Пункт 93 Положения изложить в новой редакции:</w:t>
      </w:r>
    </w:p>
    <w:p w:rsidR="007076A5" w:rsidRDefault="003E17D3">
      <w:pPr>
        <w:ind w:firstLine="709"/>
        <w:jc w:val="both"/>
        <w:rPr>
          <w:sz w:val="28"/>
        </w:rPr>
      </w:pPr>
      <w:r>
        <w:rPr>
          <w:sz w:val="28"/>
        </w:rPr>
        <w:t>«93.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rsidR="007076A5" w:rsidRDefault="003E17D3">
      <w:pPr>
        <w:ind w:firstLine="709"/>
        <w:jc w:val="both"/>
        <w:rPr>
          <w:sz w:val="28"/>
        </w:rPr>
      </w:pPr>
      <w:r>
        <w:rPr>
          <w:sz w:val="28"/>
        </w:rPr>
        <w:t xml:space="preserve">Предписание об устранении выявленных нарушений обязательных требований должно </w:t>
      </w:r>
      <w:proofErr w:type="gramStart"/>
      <w:r>
        <w:rPr>
          <w:sz w:val="28"/>
        </w:rPr>
        <w:t>содержать</w:t>
      </w:r>
      <w:proofErr w:type="gramEnd"/>
      <w:r>
        <w:rPr>
          <w:sz w:val="28"/>
        </w:rPr>
        <w:t xml:space="preserve"> в том числе следующие сведения по каждому из нарушений:</w:t>
      </w:r>
    </w:p>
    <w:p w:rsidR="007076A5" w:rsidRDefault="003E17D3">
      <w:pPr>
        <w:ind w:firstLine="709"/>
        <w:jc w:val="both"/>
        <w:rPr>
          <w:sz w:val="28"/>
        </w:rPr>
      </w:pPr>
      <w:r>
        <w:rPr>
          <w:sz w:val="28"/>
        </w:rP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rsidR="007076A5" w:rsidRDefault="003E17D3">
      <w:pPr>
        <w:ind w:firstLine="709"/>
        <w:jc w:val="both"/>
        <w:rPr>
          <w:sz w:val="28"/>
        </w:rPr>
      </w:pPr>
      <w:r>
        <w:rPr>
          <w:sz w:val="28"/>
        </w:rPr>
        <w:t>2) срок устранения выявленного нарушения обязательных требований с указанием конкретной даты;</w:t>
      </w:r>
    </w:p>
    <w:p w:rsidR="007076A5" w:rsidRDefault="003E17D3">
      <w:pPr>
        <w:ind w:firstLine="709"/>
        <w:jc w:val="both"/>
        <w:rPr>
          <w:sz w:val="28"/>
        </w:rPr>
      </w:pPr>
      <w:r>
        <w:rPr>
          <w:sz w:val="28"/>
        </w:rPr>
        <w:t>3) перечень рекомендованных мероприятий по устранению выявленного нарушения обязательных требований;</w:t>
      </w:r>
    </w:p>
    <w:p w:rsidR="007076A5" w:rsidRDefault="003E17D3">
      <w:pPr>
        <w:ind w:firstLine="709"/>
        <w:jc w:val="both"/>
        <w:rPr>
          <w:sz w:val="28"/>
        </w:rPr>
      </w:pPr>
      <w:r>
        <w:rPr>
          <w:sz w:val="28"/>
        </w:rP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rsidR="007076A5" w:rsidRDefault="003E17D3">
      <w:pPr>
        <w:ind w:firstLine="540"/>
        <w:jc w:val="both"/>
        <w:rPr>
          <w:sz w:val="28"/>
        </w:rPr>
      </w:pPr>
      <w:r>
        <w:rPr>
          <w:sz w:val="28"/>
        </w:rPr>
        <w:t>В случае</w:t>
      </w:r>
      <w:proofErr w:type="gramStart"/>
      <w:r>
        <w:rPr>
          <w:sz w:val="28"/>
        </w:rPr>
        <w:t>,</w:t>
      </w:r>
      <w:proofErr w:type="gramEnd"/>
      <w:r>
        <w:rPr>
          <w:sz w:val="28"/>
        </w:rPr>
        <w:t xml:space="preserve">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rsidR="007076A5" w:rsidRDefault="003E17D3">
      <w:pPr>
        <w:ind w:firstLine="540"/>
        <w:jc w:val="both"/>
        <w:rPr>
          <w:sz w:val="28"/>
        </w:rPr>
      </w:pPr>
      <w:r>
        <w:rPr>
          <w:sz w:val="28"/>
        </w:rPr>
        <w:t>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rsidR="007076A5" w:rsidRDefault="003E17D3">
      <w:pPr>
        <w:ind w:firstLine="709"/>
        <w:jc w:val="both"/>
        <w:rPr>
          <w:sz w:val="28"/>
        </w:rPr>
      </w:pPr>
      <w:r>
        <w:rPr>
          <w:b/>
          <w:sz w:val="28"/>
        </w:rPr>
        <w:t>1.23.</w:t>
      </w:r>
      <w:r>
        <w:rPr>
          <w:sz w:val="28"/>
        </w:rPr>
        <w:t xml:space="preserve"> Положение дополнить пунктом 93.1. следующего содержания:</w:t>
      </w:r>
    </w:p>
    <w:p w:rsidR="007076A5" w:rsidRDefault="003E17D3">
      <w:pPr>
        <w:ind w:firstLine="709"/>
        <w:jc w:val="both"/>
        <w:rPr>
          <w:sz w:val="28"/>
        </w:rPr>
      </w:pPr>
      <w:r>
        <w:rPr>
          <w:sz w:val="28"/>
        </w:rPr>
        <w:t xml:space="preserve">«93.1. Контролируемое лицо, в отношении которого выявлены </w:t>
      </w:r>
      <w:r>
        <w:rPr>
          <w:sz w:val="28"/>
        </w:rPr>
        <w:lastRenderedPageBreak/>
        <w:t xml:space="preserve">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в порядке, установленном статьей 90.2. Федерального закона </w:t>
      </w:r>
      <w:hyperlink r:id="rId24" w:history="1">
        <w:r>
          <w:rPr>
            <w:rStyle w:val="16"/>
            <w:sz w:val="28"/>
          </w:rPr>
          <w:t>№ 248-ФЗ</w:t>
        </w:r>
      </w:hyperlink>
      <w:r>
        <w:rPr>
          <w:sz w:val="28"/>
        </w:rPr>
        <w:t>.».</w:t>
      </w:r>
    </w:p>
    <w:p w:rsidR="00CE6F2B" w:rsidRDefault="003E17D3" w:rsidP="00CE6F2B">
      <w:pPr>
        <w:rPr>
          <w:sz w:val="28"/>
          <w:szCs w:val="28"/>
        </w:rPr>
      </w:pPr>
      <w:r>
        <w:rPr>
          <w:sz w:val="28"/>
        </w:rPr>
        <w:t>2. Решение вступает в силу после его официального опубликования</w:t>
      </w:r>
      <w:r w:rsidR="009B6249">
        <w:rPr>
          <w:sz w:val="28"/>
        </w:rPr>
        <w:t xml:space="preserve"> (обнародования).</w:t>
      </w:r>
      <w:r w:rsidR="006E0A8D">
        <w:rPr>
          <w:sz w:val="28"/>
          <w:szCs w:val="28"/>
        </w:rPr>
        <w:t xml:space="preserve">                       </w:t>
      </w:r>
    </w:p>
    <w:p w:rsidR="00CE6F2B" w:rsidRDefault="00CE6F2B" w:rsidP="00CE6F2B">
      <w:pPr>
        <w:rPr>
          <w:sz w:val="28"/>
          <w:szCs w:val="28"/>
        </w:rPr>
      </w:pPr>
    </w:p>
    <w:p w:rsidR="00CE6F2B" w:rsidRDefault="00CE6F2B" w:rsidP="00CE6F2B">
      <w:pPr>
        <w:rPr>
          <w:sz w:val="28"/>
          <w:szCs w:val="28"/>
        </w:rPr>
      </w:pPr>
    </w:p>
    <w:p w:rsidR="00CE6F2B" w:rsidRDefault="00CE6F2B" w:rsidP="00CE6F2B">
      <w:pPr>
        <w:rPr>
          <w:sz w:val="28"/>
          <w:szCs w:val="28"/>
        </w:rPr>
      </w:pPr>
      <w:r>
        <w:rPr>
          <w:sz w:val="28"/>
          <w:szCs w:val="28"/>
        </w:rPr>
        <w:t>Глава Суетского сельсовета:                                             К.Ю. Поднебеснова</w:t>
      </w:r>
    </w:p>
    <w:p w:rsidR="007076A5" w:rsidRDefault="007076A5">
      <w:pPr>
        <w:jc w:val="both"/>
        <w:rPr>
          <w:sz w:val="28"/>
        </w:rPr>
      </w:pPr>
    </w:p>
    <w:p w:rsidR="00CE6F2B" w:rsidRDefault="00CE6F2B">
      <w:pPr>
        <w:jc w:val="both"/>
        <w:rPr>
          <w:sz w:val="28"/>
        </w:rPr>
      </w:pPr>
    </w:p>
    <w:p w:rsidR="00CE6F2B" w:rsidRDefault="00CE6F2B">
      <w:pPr>
        <w:jc w:val="both"/>
        <w:rPr>
          <w:sz w:val="28"/>
        </w:rPr>
      </w:pPr>
    </w:p>
    <w:p w:rsidR="00CE6F2B" w:rsidRDefault="00CE6F2B">
      <w:pPr>
        <w:jc w:val="both"/>
        <w:rPr>
          <w:sz w:val="28"/>
        </w:rPr>
      </w:pPr>
    </w:p>
    <w:p w:rsidR="007076A5" w:rsidRDefault="007076A5">
      <w:pPr>
        <w:pStyle w:val="a5"/>
        <w:jc w:val="both"/>
        <w:rPr>
          <w:sz w:val="28"/>
        </w:rPr>
      </w:pPr>
    </w:p>
    <w:p w:rsidR="007076A5" w:rsidRDefault="007076A5">
      <w:pPr>
        <w:pStyle w:val="a5"/>
        <w:jc w:val="both"/>
        <w:rPr>
          <w:sz w:val="28"/>
        </w:rPr>
      </w:pPr>
    </w:p>
    <w:p w:rsidR="007076A5" w:rsidRDefault="007076A5">
      <w:pPr>
        <w:pStyle w:val="a5"/>
        <w:jc w:val="both"/>
        <w:rPr>
          <w:sz w:val="28"/>
        </w:rPr>
      </w:pPr>
    </w:p>
    <w:p w:rsidR="007076A5" w:rsidRDefault="007076A5">
      <w:pPr>
        <w:pStyle w:val="a5"/>
        <w:jc w:val="both"/>
      </w:pPr>
    </w:p>
    <w:sectPr w:rsidR="007076A5" w:rsidSect="00191EA0">
      <w:pgSz w:w="11906" w:h="16838"/>
      <w:pgMar w:top="1134" w:right="850" w:bottom="1134" w:left="1701" w:header="709" w:footer="709" w:gutter="0"/>
      <w:pgNumType w:start="1"/>
      <w:cols w:space="720"/>
      <w:titlePg/>
      <w:docGrid w:linePitch="27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A62D04"/>
    <w:multiLevelType w:val="multilevel"/>
    <w:tmpl w:val="0CE8863E"/>
    <w:lvl w:ilvl="0">
      <w:start w:val="1"/>
      <w:numFmt w:val="decimal"/>
      <w:lvlText w:val="%1."/>
      <w:lvlJc w:val="left"/>
      <w:pPr>
        <w:widowControl w:val="0"/>
        <w:ind w:left="720" w:hanging="360"/>
      </w:pPr>
    </w:lvl>
    <w:lvl w:ilvl="1">
      <w:start w:val="1"/>
      <w:numFmt w:val="lowerLetter"/>
      <w:lvlText w:val="%2."/>
      <w:lvlJc w:val="left"/>
      <w:pPr>
        <w:widowControl w:val="0"/>
        <w:ind w:left="1440" w:hanging="360"/>
      </w:pPr>
    </w:lvl>
    <w:lvl w:ilvl="2">
      <w:start w:val="1"/>
      <w:numFmt w:val="lowerRoman"/>
      <w:lvlText w:val="%3."/>
      <w:lvlJc w:val="right"/>
      <w:pPr>
        <w:widowControl w:val="0"/>
        <w:ind w:left="2160" w:hanging="360"/>
      </w:pPr>
    </w:lvl>
    <w:lvl w:ilvl="3">
      <w:start w:val="1"/>
      <w:numFmt w:val="decimal"/>
      <w:lvlText w:val="%4."/>
      <w:lvlJc w:val="left"/>
      <w:pPr>
        <w:widowControl w:val="0"/>
        <w:ind w:left="2880" w:hanging="360"/>
      </w:pPr>
    </w:lvl>
    <w:lvl w:ilvl="4">
      <w:start w:val="1"/>
      <w:numFmt w:val="lowerLetter"/>
      <w:lvlText w:val="%5."/>
      <w:lvlJc w:val="left"/>
      <w:pPr>
        <w:widowControl w:val="0"/>
        <w:ind w:left="3600" w:hanging="360"/>
      </w:pPr>
    </w:lvl>
    <w:lvl w:ilvl="5">
      <w:start w:val="1"/>
      <w:numFmt w:val="lowerRoman"/>
      <w:lvlText w:val="%6."/>
      <w:lvlJc w:val="right"/>
      <w:pPr>
        <w:widowControl w:val="0"/>
        <w:ind w:left="4320" w:hanging="360"/>
      </w:pPr>
    </w:lvl>
    <w:lvl w:ilvl="6">
      <w:start w:val="1"/>
      <w:numFmt w:val="decimal"/>
      <w:lvlText w:val="%7."/>
      <w:lvlJc w:val="left"/>
      <w:pPr>
        <w:widowControl w:val="0"/>
        <w:ind w:left="5040" w:hanging="360"/>
      </w:pPr>
    </w:lvl>
    <w:lvl w:ilvl="7">
      <w:start w:val="1"/>
      <w:numFmt w:val="lowerLetter"/>
      <w:lvlText w:val="%8."/>
      <w:lvlJc w:val="left"/>
      <w:pPr>
        <w:widowControl w:val="0"/>
        <w:ind w:left="5760" w:hanging="360"/>
      </w:pPr>
    </w:lvl>
    <w:lvl w:ilvl="8">
      <w:start w:val="1"/>
      <w:numFmt w:val="lowerRoman"/>
      <w:lvlText w:val="%9."/>
      <w:lvlJc w:val="right"/>
      <w:pPr>
        <w:widowControl w:val="0"/>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characterSpacingControl w:val="doNotCompress"/>
  <w:compat/>
  <w:rsids>
    <w:rsidRoot w:val="007076A5"/>
    <w:rsid w:val="00001F26"/>
    <w:rsid w:val="00191EA0"/>
    <w:rsid w:val="0021090F"/>
    <w:rsid w:val="003B291B"/>
    <w:rsid w:val="003E17D3"/>
    <w:rsid w:val="00665134"/>
    <w:rsid w:val="006E0A8D"/>
    <w:rsid w:val="007076A5"/>
    <w:rsid w:val="0078270F"/>
    <w:rsid w:val="00795B3B"/>
    <w:rsid w:val="009B6249"/>
    <w:rsid w:val="009F2B09"/>
    <w:rsid w:val="00CE6F2B"/>
    <w:rsid w:val="00FA41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color w:val="000000"/>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7076A5"/>
    <w:rPr>
      <w:rFonts w:ascii="Times New Roman" w:hAnsi="Times New Roman"/>
    </w:rPr>
  </w:style>
  <w:style w:type="paragraph" w:styleId="10">
    <w:name w:val="heading 1"/>
    <w:next w:val="a"/>
    <w:link w:val="11"/>
    <w:uiPriority w:val="9"/>
    <w:qFormat/>
    <w:rsid w:val="007076A5"/>
    <w:pPr>
      <w:spacing w:before="120" w:after="120"/>
      <w:jc w:val="both"/>
      <w:outlineLvl w:val="0"/>
    </w:pPr>
    <w:rPr>
      <w:rFonts w:ascii="XO Thames" w:hAnsi="XO Thames"/>
      <w:b/>
      <w:sz w:val="32"/>
    </w:rPr>
  </w:style>
  <w:style w:type="paragraph" w:styleId="2">
    <w:name w:val="heading 2"/>
    <w:next w:val="a"/>
    <w:link w:val="20"/>
    <w:uiPriority w:val="9"/>
    <w:qFormat/>
    <w:rsid w:val="007076A5"/>
    <w:pPr>
      <w:spacing w:before="120" w:after="120"/>
      <w:jc w:val="both"/>
      <w:outlineLvl w:val="1"/>
    </w:pPr>
    <w:rPr>
      <w:rFonts w:ascii="XO Thames" w:hAnsi="XO Thames"/>
      <w:b/>
      <w:sz w:val="28"/>
    </w:rPr>
  </w:style>
  <w:style w:type="paragraph" w:styleId="3">
    <w:name w:val="heading 3"/>
    <w:next w:val="a"/>
    <w:link w:val="30"/>
    <w:uiPriority w:val="9"/>
    <w:qFormat/>
    <w:rsid w:val="007076A5"/>
    <w:pPr>
      <w:spacing w:before="120" w:after="120"/>
      <w:jc w:val="both"/>
      <w:outlineLvl w:val="2"/>
    </w:pPr>
    <w:rPr>
      <w:rFonts w:ascii="XO Thames" w:hAnsi="XO Thames"/>
      <w:b/>
      <w:sz w:val="26"/>
    </w:rPr>
  </w:style>
  <w:style w:type="paragraph" w:styleId="4">
    <w:name w:val="heading 4"/>
    <w:next w:val="a"/>
    <w:link w:val="40"/>
    <w:uiPriority w:val="9"/>
    <w:qFormat/>
    <w:rsid w:val="007076A5"/>
    <w:pPr>
      <w:spacing w:before="120" w:after="120"/>
      <w:jc w:val="both"/>
      <w:outlineLvl w:val="3"/>
    </w:pPr>
    <w:rPr>
      <w:rFonts w:ascii="XO Thames" w:hAnsi="XO Thames"/>
      <w:b/>
      <w:sz w:val="24"/>
    </w:rPr>
  </w:style>
  <w:style w:type="paragraph" w:styleId="5">
    <w:name w:val="heading 5"/>
    <w:next w:val="a"/>
    <w:link w:val="50"/>
    <w:uiPriority w:val="9"/>
    <w:qFormat/>
    <w:rsid w:val="007076A5"/>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7076A5"/>
    <w:rPr>
      <w:rFonts w:ascii="Times New Roman" w:hAnsi="Times New Roman"/>
    </w:rPr>
  </w:style>
  <w:style w:type="paragraph" w:styleId="a3">
    <w:name w:val="Body Text"/>
    <w:basedOn w:val="a"/>
    <w:link w:val="a4"/>
    <w:rsid w:val="007076A5"/>
    <w:rPr>
      <w:sz w:val="24"/>
    </w:rPr>
  </w:style>
  <w:style w:type="character" w:customStyle="1" w:styleId="a4">
    <w:name w:val="Основной текст Знак"/>
    <w:basedOn w:val="1"/>
    <w:link w:val="a3"/>
    <w:rsid w:val="007076A5"/>
    <w:rPr>
      <w:sz w:val="24"/>
    </w:rPr>
  </w:style>
  <w:style w:type="paragraph" w:styleId="21">
    <w:name w:val="toc 2"/>
    <w:next w:val="a"/>
    <w:link w:val="22"/>
    <w:uiPriority w:val="39"/>
    <w:rsid w:val="007076A5"/>
    <w:pPr>
      <w:ind w:left="200"/>
    </w:pPr>
    <w:rPr>
      <w:rFonts w:ascii="XO Thames" w:hAnsi="XO Thames"/>
      <w:sz w:val="28"/>
    </w:rPr>
  </w:style>
  <w:style w:type="character" w:customStyle="1" w:styleId="22">
    <w:name w:val="Оглавление 2 Знак"/>
    <w:link w:val="21"/>
    <w:rsid w:val="007076A5"/>
    <w:rPr>
      <w:rFonts w:ascii="XO Thames" w:hAnsi="XO Thames"/>
      <w:sz w:val="28"/>
    </w:rPr>
  </w:style>
  <w:style w:type="paragraph" w:styleId="41">
    <w:name w:val="toc 4"/>
    <w:next w:val="a"/>
    <w:link w:val="42"/>
    <w:uiPriority w:val="39"/>
    <w:rsid w:val="007076A5"/>
    <w:pPr>
      <w:ind w:left="600"/>
    </w:pPr>
    <w:rPr>
      <w:rFonts w:ascii="XO Thames" w:hAnsi="XO Thames"/>
      <w:sz w:val="28"/>
    </w:rPr>
  </w:style>
  <w:style w:type="character" w:customStyle="1" w:styleId="42">
    <w:name w:val="Оглавление 4 Знак"/>
    <w:link w:val="41"/>
    <w:rsid w:val="007076A5"/>
    <w:rPr>
      <w:rFonts w:ascii="XO Thames" w:hAnsi="XO Thames"/>
      <w:sz w:val="28"/>
    </w:rPr>
  </w:style>
  <w:style w:type="paragraph" w:styleId="6">
    <w:name w:val="toc 6"/>
    <w:next w:val="a"/>
    <w:link w:val="60"/>
    <w:uiPriority w:val="39"/>
    <w:rsid w:val="007076A5"/>
    <w:pPr>
      <w:ind w:left="1000"/>
    </w:pPr>
    <w:rPr>
      <w:rFonts w:ascii="XO Thames" w:hAnsi="XO Thames"/>
      <w:sz w:val="28"/>
    </w:rPr>
  </w:style>
  <w:style w:type="character" w:customStyle="1" w:styleId="60">
    <w:name w:val="Оглавление 6 Знак"/>
    <w:link w:val="6"/>
    <w:rsid w:val="007076A5"/>
    <w:rPr>
      <w:rFonts w:ascii="XO Thames" w:hAnsi="XO Thames"/>
      <w:sz w:val="28"/>
    </w:rPr>
  </w:style>
  <w:style w:type="paragraph" w:styleId="7">
    <w:name w:val="toc 7"/>
    <w:next w:val="a"/>
    <w:link w:val="70"/>
    <w:uiPriority w:val="39"/>
    <w:rsid w:val="007076A5"/>
    <w:pPr>
      <w:ind w:left="1200"/>
    </w:pPr>
    <w:rPr>
      <w:rFonts w:ascii="XO Thames" w:hAnsi="XO Thames"/>
      <w:sz w:val="28"/>
    </w:rPr>
  </w:style>
  <w:style w:type="character" w:customStyle="1" w:styleId="70">
    <w:name w:val="Оглавление 7 Знак"/>
    <w:link w:val="7"/>
    <w:rsid w:val="007076A5"/>
    <w:rPr>
      <w:rFonts w:ascii="XO Thames" w:hAnsi="XO Thames"/>
      <w:sz w:val="28"/>
    </w:rPr>
  </w:style>
  <w:style w:type="paragraph" w:styleId="23">
    <w:name w:val="Body Text 2"/>
    <w:basedOn w:val="a"/>
    <w:link w:val="24"/>
    <w:rsid w:val="007076A5"/>
    <w:pPr>
      <w:spacing w:after="120" w:line="480" w:lineRule="auto"/>
    </w:pPr>
    <w:rPr>
      <w:sz w:val="24"/>
    </w:rPr>
  </w:style>
  <w:style w:type="character" w:customStyle="1" w:styleId="24">
    <w:name w:val="Основной текст 2 Знак"/>
    <w:basedOn w:val="1"/>
    <w:link w:val="23"/>
    <w:rsid w:val="007076A5"/>
    <w:rPr>
      <w:sz w:val="24"/>
    </w:rPr>
  </w:style>
  <w:style w:type="paragraph" w:customStyle="1" w:styleId="12">
    <w:name w:val="Основной шрифт абзаца1"/>
    <w:link w:val="Endnote"/>
    <w:rsid w:val="007076A5"/>
  </w:style>
  <w:style w:type="paragraph" w:customStyle="1" w:styleId="Endnote">
    <w:name w:val="Endnote"/>
    <w:link w:val="Endnote0"/>
    <w:rsid w:val="007076A5"/>
    <w:pPr>
      <w:ind w:firstLine="851"/>
      <w:jc w:val="both"/>
    </w:pPr>
    <w:rPr>
      <w:rFonts w:ascii="XO Thames" w:hAnsi="XO Thames"/>
      <w:sz w:val="22"/>
    </w:rPr>
  </w:style>
  <w:style w:type="character" w:customStyle="1" w:styleId="Endnote0">
    <w:name w:val="Endnote"/>
    <w:link w:val="Endnote"/>
    <w:rsid w:val="007076A5"/>
    <w:rPr>
      <w:rFonts w:ascii="XO Thames" w:hAnsi="XO Thames"/>
      <w:sz w:val="22"/>
    </w:rPr>
  </w:style>
  <w:style w:type="character" w:customStyle="1" w:styleId="30">
    <w:name w:val="Заголовок 3 Знак"/>
    <w:link w:val="3"/>
    <w:rsid w:val="007076A5"/>
    <w:rPr>
      <w:rFonts w:ascii="XO Thames" w:hAnsi="XO Thames"/>
      <w:b/>
      <w:sz w:val="26"/>
    </w:rPr>
  </w:style>
  <w:style w:type="paragraph" w:styleId="HTML">
    <w:name w:val="HTML Preformatted"/>
    <w:basedOn w:val="a"/>
    <w:link w:val="HTML0"/>
    <w:rsid w:val="007076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1"/>
    <w:link w:val="HTML"/>
    <w:rsid w:val="007076A5"/>
    <w:rPr>
      <w:rFonts w:ascii="Courier New" w:hAnsi="Courier New"/>
    </w:rPr>
  </w:style>
  <w:style w:type="paragraph" w:customStyle="1" w:styleId="13">
    <w:name w:val="Строгий1"/>
    <w:link w:val="14"/>
    <w:rsid w:val="007076A5"/>
    <w:rPr>
      <w:b/>
    </w:rPr>
  </w:style>
  <w:style w:type="character" w:customStyle="1" w:styleId="14">
    <w:name w:val="Строгий1"/>
    <w:link w:val="13"/>
    <w:rsid w:val="007076A5"/>
    <w:rPr>
      <w:b/>
    </w:rPr>
  </w:style>
  <w:style w:type="paragraph" w:styleId="a5">
    <w:name w:val="Normal (Web)"/>
    <w:basedOn w:val="a"/>
    <w:link w:val="a6"/>
    <w:rsid w:val="007076A5"/>
    <w:pPr>
      <w:spacing w:beforeAutospacing="1" w:afterAutospacing="1"/>
    </w:pPr>
    <w:rPr>
      <w:sz w:val="24"/>
    </w:rPr>
  </w:style>
  <w:style w:type="character" w:customStyle="1" w:styleId="a6">
    <w:name w:val="Обычный (веб) Знак"/>
    <w:basedOn w:val="1"/>
    <w:link w:val="a5"/>
    <w:rsid w:val="007076A5"/>
    <w:rPr>
      <w:sz w:val="24"/>
    </w:rPr>
  </w:style>
  <w:style w:type="paragraph" w:styleId="31">
    <w:name w:val="toc 3"/>
    <w:next w:val="a"/>
    <w:link w:val="32"/>
    <w:uiPriority w:val="39"/>
    <w:rsid w:val="007076A5"/>
    <w:pPr>
      <w:ind w:left="400"/>
    </w:pPr>
    <w:rPr>
      <w:rFonts w:ascii="XO Thames" w:hAnsi="XO Thames"/>
      <w:sz w:val="28"/>
    </w:rPr>
  </w:style>
  <w:style w:type="character" w:customStyle="1" w:styleId="32">
    <w:name w:val="Оглавление 3 Знак"/>
    <w:link w:val="31"/>
    <w:rsid w:val="007076A5"/>
    <w:rPr>
      <w:rFonts w:ascii="XO Thames" w:hAnsi="XO Thames"/>
      <w:sz w:val="28"/>
    </w:rPr>
  </w:style>
  <w:style w:type="paragraph" w:customStyle="1" w:styleId="15">
    <w:name w:val="Гиперссылка1"/>
    <w:link w:val="16"/>
    <w:rsid w:val="007076A5"/>
    <w:rPr>
      <w:color w:val="0000FF"/>
      <w:u w:val="single"/>
    </w:rPr>
  </w:style>
  <w:style w:type="character" w:customStyle="1" w:styleId="16">
    <w:name w:val="Гиперссылка1"/>
    <w:link w:val="15"/>
    <w:rsid w:val="007076A5"/>
    <w:rPr>
      <w:color w:val="0000FF"/>
      <w:u w:val="single"/>
    </w:rPr>
  </w:style>
  <w:style w:type="paragraph" w:customStyle="1" w:styleId="17">
    <w:name w:val="Основной шрифт абзаца1"/>
    <w:link w:val="18"/>
    <w:rsid w:val="007076A5"/>
  </w:style>
  <w:style w:type="character" w:customStyle="1" w:styleId="18">
    <w:name w:val="Основной шрифт абзаца1"/>
    <w:link w:val="17"/>
    <w:rsid w:val="007076A5"/>
  </w:style>
  <w:style w:type="paragraph" w:customStyle="1" w:styleId="ConsPlusNonformat">
    <w:name w:val="ConsPlusNonformat"/>
    <w:link w:val="ConsPlusNonformat0"/>
    <w:rsid w:val="007076A5"/>
    <w:rPr>
      <w:rFonts w:ascii="Courier New" w:hAnsi="Courier New"/>
    </w:rPr>
  </w:style>
  <w:style w:type="character" w:customStyle="1" w:styleId="ConsPlusNonformat0">
    <w:name w:val="ConsPlusNonformat"/>
    <w:link w:val="ConsPlusNonformat"/>
    <w:rsid w:val="007076A5"/>
    <w:rPr>
      <w:rFonts w:ascii="Courier New" w:hAnsi="Courier New"/>
    </w:rPr>
  </w:style>
  <w:style w:type="paragraph" w:customStyle="1" w:styleId="ConsPlusNormal">
    <w:name w:val="ConsPlusNormal"/>
    <w:link w:val="ConsPlusNormal0"/>
    <w:rsid w:val="007076A5"/>
    <w:rPr>
      <w:sz w:val="28"/>
    </w:rPr>
  </w:style>
  <w:style w:type="character" w:customStyle="1" w:styleId="ConsPlusNormal0">
    <w:name w:val="ConsPlusNormal"/>
    <w:link w:val="ConsPlusNormal"/>
    <w:rsid w:val="007076A5"/>
    <w:rPr>
      <w:sz w:val="28"/>
    </w:rPr>
  </w:style>
  <w:style w:type="paragraph" w:customStyle="1" w:styleId="19">
    <w:name w:val="Знак сноски1"/>
    <w:link w:val="1a"/>
    <w:rsid w:val="007076A5"/>
    <w:rPr>
      <w:vertAlign w:val="superscript"/>
    </w:rPr>
  </w:style>
  <w:style w:type="character" w:customStyle="1" w:styleId="1a">
    <w:name w:val="Знак сноски1"/>
    <w:link w:val="19"/>
    <w:rsid w:val="007076A5"/>
    <w:rPr>
      <w:vertAlign w:val="superscript"/>
    </w:rPr>
  </w:style>
  <w:style w:type="paragraph" w:customStyle="1" w:styleId="1b">
    <w:name w:val="Обычный1"/>
    <w:link w:val="1c"/>
    <w:rsid w:val="007076A5"/>
    <w:rPr>
      <w:rFonts w:ascii="Times New Roman" w:hAnsi="Times New Roman"/>
    </w:rPr>
  </w:style>
  <w:style w:type="character" w:customStyle="1" w:styleId="1c">
    <w:name w:val="Обычный1"/>
    <w:link w:val="1b"/>
    <w:rsid w:val="007076A5"/>
    <w:rPr>
      <w:rFonts w:ascii="Times New Roman" w:hAnsi="Times New Roman"/>
    </w:rPr>
  </w:style>
  <w:style w:type="character" w:customStyle="1" w:styleId="50">
    <w:name w:val="Заголовок 5 Знак"/>
    <w:link w:val="5"/>
    <w:rsid w:val="007076A5"/>
    <w:rPr>
      <w:rFonts w:ascii="XO Thames" w:hAnsi="XO Thames"/>
      <w:b/>
      <w:sz w:val="22"/>
    </w:rPr>
  </w:style>
  <w:style w:type="paragraph" w:customStyle="1" w:styleId="ConsPlusTitle">
    <w:name w:val="ConsPlusTitle"/>
    <w:link w:val="ConsPlusTitle0"/>
    <w:rsid w:val="007076A5"/>
    <w:rPr>
      <w:b/>
      <w:sz w:val="24"/>
    </w:rPr>
  </w:style>
  <w:style w:type="character" w:customStyle="1" w:styleId="ConsPlusTitle0">
    <w:name w:val="ConsPlusTitle"/>
    <w:link w:val="ConsPlusTitle"/>
    <w:rsid w:val="007076A5"/>
    <w:rPr>
      <w:b/>
      <w:sz w:val="24"/>
    </w:rPr>
  </w:style>
  <w:style w:type="character" w:customStyle="1" w:styleId="11">
    <w:name w:val="Заголовок 1 Знак"/>
    <w:link w:val="10"/>
    <w:rsid w:val="007076A5"/>
    <w:rPr>
      <w:rFonts w:ascii="XO Thames" w:hAnsi="XO Thames"/>
      <w:b/>
      <w:sz w:val="32"/>
    </w:rPr>
  </w:style>
  <w:style w:type="paragraph" w:customStyle="1" w:styleId="25">
    <w:name w:val="Гиперссылка2"/>
    <w:link w:val="a7"/>
    <w:rsid w:val="007076A5"/>
    <w:rPr>
      <w:color w:val="0000FF"/>
      <w:u w:val="single"/>
    </w:rPr>
  </w:style>
  <w:style w:type="character" w:styleId="a7">
    <w:name w:val="Hyperlink"/>
    <w:link w:val="25"/>
    <w:rsid w:val="007076A5"/>
    <w:rPr>
      <w:color w:val="0000FF"/>
      <w:u w:val="single"/>
    </w:rPr>
  </w:style>
  <w:style w:type="paragraph" w:customStyle="1" w:styleId="Footnote">
    <w:name w:val="Footnote"/>
    <w:basedOn w:val="a"/>
    <w:link w:val="Footnote0"/>
    <w:rsid w:val="007076A5"/>
    <w:rPr>
      <w:rFonts w:ascii="Calibri" w:hAnsi="Calibri"/>
    </w:rPr>
  </w:style>
  <w:style w:type="character" w:customStyle="1" w:styleId="Footnote0">
    <w:name w:val="Footnote"/>
    <w:basedOn w:val="1"/>
    <w:link w:val="Footnote"/>
    <w:rsid w:val="007076A5"/>
    <w:rPr>
      <w:rFonts w:ascii="Calibri" w:hAnsi="Calibri"/>
    </w:rPr>
  </w:style>
  <w:style w:type="paragraph" w:styleId="1d">
    <w:name w:val="toc 1"/>
    <w:next w:val="a"/>
    <w:link w:val="1e"/>
    <w:uiPriority w:val="39"/>
    <w:rsid w:val="007076A5"/>
    <w:rPr>
      <w:rFonts w:ascii="XO Thames" w:hAnsi="XO Thames"/>
      <w:b/>
      <w:sz w:val="28"/>
    </w:rPr>
  </w:style>
  <w:style w:type="character" w:customStyle="1" w:styleId="1e">
    <w:name w:val="Оглавление 1 Знак"/>
    <w:link w:val="1d"/>
    <w:rsid w:val="007076A5"/>
    <w:rPr>
      <w:rFonts w:ascii="XO Thames" w:hAnsi="XO Thames"/>
      <w:b/>
      <w:sz w:val="28"/>
    </w:rPr>
  </w:style>
  <w:style w:type="paragraph" w:customStyle="1" w:styleId="HeaderandFooter">
    <w:name w:val="Header and Footer"/>
    <w:link w:val="HeaderandFooter0"/>
    <w:rsid w:val="007076A5"/>
    <w:pPr>
      <w:jc w:val="both"/>
    </w:pPr>
    <w:rPr>
      <w:rFonts w:ascii="XO Thames" w:hAnsi="XO Thames"/>
      <w:sz w:val="28"/>
    </w:rPr>
  </w:style>
  <w:style w:type="character" w:customStyle="1" w:styleId="HeaderandFooter0">
    <w:name w:val="Header and Footer"/>
    <w:link w:val="HeaderandFooter"/>
    <w:rsid w:val="007076A5"/>
    <w:rPr>
      <w:rFonts w:ascii="XO Thames" w:hAnsi="XO Thames"/>
      <w:sz w:val="28"/>
    </w:rPr>
  </w:style>
  <w:style w:type="paragraph" w:customStyle="1" w:styleId="ConsTitle">
    <w:name w:val="ConsTitle"/>
    <w:link w:val="ConsTitle0"/>
    <w:rsid w:val="007076A5"/>
    <w:pPr>
      <w:ind w:right="19772"/>
    </w:pPr>
    <w:rPr>
      <w:rFonts w:ascii="Arial" w:hAnsi="Arial"/>
      <w:b/>
      <w:sz w:val="16"/>
    </w:rPr>
  </w:style>
  <w:style w:type="character" w:customStyle="1" w:styleId="ConsTitle0">
    <w:name w:val="ConsTitle"/>
    <w:link w:val="ConsTitle"/>
    <w:rsid w:val="007076A5"/>
    <w:rPr>
      <w:rFonts w:ascii="Arial" w:hAnsi="Arial"/>
      <w:b/>
      <w:sz w:val="16"/>
    </w:rPr>
  </w:style>
  <w:style w:type="paragraph" w:styleId="9">
    <w:name w:val="toc 9"/>
    <w:next w:val="a"/>
    <w:link w:val="90"/>
    <w:uiPriority w:val="39"/>
    <w:rsid w:val="007076A5"/>
    <w:pPr>
      <w:ind w:left="1600"/>
    </w:pPr>
    <w:rPr>
      <w:rFonts w:ascii="XO Thames" w:hAnsi="XO Thames"/>
      <w:sz w:val="28"/>
    </w:rPr>
  </w:style>
  <w:style w:type="character" w:customStyle="1" w:styleId="90">
    <w:name w:val="Оглавление 9 Знак"/>
    <w:link w:val="9"/>
    <w:rsid w:val="007076A5"/>
    <w:rPr>
      <w:rFonts w:ascii="XO Thames" w:hAnsi="XO Thames"/>
      <w:sz w:val="28"/>
    </w:rPr>
  </w:style>
  <w:style w:type="paragraph" w:styleId="a8">
    <w:name w:val="Balloon Text"/>
    <w:basedOn w:val="a"/>
    <w:link w:val="a9"/>
    <w:rsid w:val="007076A5"/>
    <w:rPr>
      <w:rFonts w:ascii="Tahoma" w:hAnsi="Tahoma"/>
      <w:sz w:val="16"/>
    </w:rPr>
  </w:style>
  <w:style w:type="character" w:customStyle="1" w:styleId="a9">
    <w:name w:val="Текст выноски Знак"/>
    <w:basedOn w:val="1"/>
    <w:link w:val="a8"/>
    <w:rsid w:val="007076A5"/>
    <w:rPr>
      <w:rFonts w:ascii="Tahoma" w:hAnsi="Tahoma"/>
      <w:sz w:val="16"/>
    </w:rPr>
  </w:style>
  <w:style w:type="paragraph" w:styleId="8">
    <w:name w:val="toc 8"/>
    <w:next w:val="a"/>
    <w:link w:val="80"/>
    <w:uiPriority w:val="39"/>
    <w:rsid w:val="007076A5"/>
    <w:pPr>
      <w:ind w:left="1400"/>
    </w:pPr>
    <w:rPr>
      <w:rFonts w:ascii="XO Thames" w:hAnsi="XO Thames"/>
      <w:sz w:val="28"/>
    </w:rPr>
  </w:style>
  <w:style w:type="character" w:customStyle="1" w:styleId="80">
    <w:name w:val="Оглавление 8 Знак"/>
    <w:link w:val="8"/>
    <w:rsid w:val="007076A5"/>
    <w:rPr>
      <w:rFonts w:ascii="XO Thames" w:hAnsi="XO Thames"/>
      <w:sz w:val="28"/>
    </w:rPr>
  </w:style>
  <w:style w:type="paragraph" w:styleId="aa">
    <w:name w:val="List Paragraph"/>
    <w:basedOn w:val="a"/>
    <w:link w:val="ab"/>
    <w:rsid w:val="007076A5"/>
    <w:pPr>
      <w:ind w:left="720"/>
      <w:contextualSpacing/>
    </w:pPr>
    <w:rPr>
      <w:rFonts w:ascii="Arial" w:hAnsi="Arial"/>
    </w:rPr>
  </w:style>
  <w:style w:type="character" w:customStyle="1" w:styleId="ab">
    <w:name w:val="Абзац списка Знак"/>
    <w:basedOn w:val="1"/>
    <w:link w:val="aa"/>
    <w:rsid w:val="007076A5"/>
    <w:rPr>
      <w:rFonts w:ascii="Arial" w:hAnsi="Arial"/>
    </w:rPr>
  </w:style>
  <w:style w:type="paragraph" w:styleId="51">
    <w:name w:val="toc 5"/>
    <w:next w:val="a"/>
    <w:link w:val="52"/>
    <w:uiPriority w:val="39"/>
    <w:rsid w:val="007076A5"/>
    <w:pPr>
      <w:ind w:left="800"/>
    </w:pPr>
    <w:rPr>
      <w:rFonts w:ascii="XO Thames" w:hAnsi="XO Thames"/>
      <w:sz w:val="28"/>
    </w:rPr>
  </w:style>
  <w:style w:type="character" w:customStyle="1" w:styleId="52">
    <w:name w:val="Оглавление 5 Знак"/>
    <w:link w:val="51"/>
    <w:rsid w:val="007076A5"/>
    <w:rPr>
      <w:rFonts w:ascii="XO Thames" w:hAnsi="XO Thames"/>
      <w:sz w:val="28"/>
    </w:rPr>
  </w:style>
  <w:style w:type="paragraph" w:styleId="ac">
    <w:name w:val="No Spacing"/>
    <w:link w:val="ad"/>
    <w:rsid w:val="007076A5"/>
    <w:rPr>
      <w:rFonts w:ascii="Times New Roman" w:hAnsi="Times New Roman"/>
    </w:rPr>
  </w:style>
  <w:style w:type="character" w:customStyle="1" w:styleId="ad">
    <w:name w:val="Без интервала Знак"/>
    <w:link w:val="ac"/>
    <w:rsid w:val="007076A5"/>
    <w:rPr>
      <w:rFonts w:ascii="Times New Roman" w:hAnsi="Times New Roman"/>
    </w:rPr>
  </w:style>
  <w:style w:type="paragraph" w:styleId="ae">
    <w:name w:val="Subtitle"/>
    <w:next w:val="a"/>
    <w:link w:val="af"/>
    <w:uiPriority w:val="11"/>
    <w:qFormat/>
    <w:rsid w:val="007076A5"/>
    <w:pPr>
      <w:jc w:val="both"/>
    </w:pPr>
    <w:rPr>
      <w:rFonts w:ascii="XO Thames" w:hAnsi="XO Thames"/>
      <w:i/>
      <w:sz w:val="24"/>
    </w:rPr>
  </w:style>
  <w:style w:type="character" w:customStyle="1" w:styleId="af">
    <w:name w:val="Подзаголовок Знак"/>
    <w:link w:val="ae"/>
    <w:rsid w:val="007076A5"/>
    <w:rPr>
      <w:rFonts w:ascii="XO Thames" w:hAnsi="XO Thames"/>
      <w:i/>
      <w:sz w:val="24"/>
    </w:rPr>
  </w:style>
  <w:style w:type="paragraph" w:styleId="af0">
    <w:name w:val="Title"/>
    <w:next w:val="a"/>
    <w:link w:val="af1"/>
    <w:uiPriority w:val="10"/>
    <w:qFormat/>
    <w:rsid w:val="007076A5"/>
    <w:pPr>
      <w:spacing w:before="567" w:after="567"/>
      <w:jc w:val="center"/>
    </w:pPr>
    <w:rPr>
      <w:rFonts w:ascii="XO Thames" w:hAnsi="XO Thames"/>
      <w:b/>
      <w:caps/>
      <w:sz w:val="40"/>
    </w:rPr>
  </w:style>
  <w:style w:type="character" w:customStyle="1" w:styleId="af1">
    <w:name w:val="Название Знак"/>
    <w:link w:val="af0"/>
    <w:rsid w:val="007076A5"/>
    <w:rPr>
      <w:rFonts w:ascii="XO Thames" w:hAnsi="XO Thames"/>
      <w:b/>
      <w:caps/>
      <w:sz w:val="40"/>
    </w:rPr>
  </w:style>
  <w:style w:type="character" w:customStyle="1" w:styleId="40">
    <w:name w:val="Заголовок 4 Знак"/>
    <w:link w:val="4"/>
    <w:rsid w:val="007076A5"/>
    <w:rPr>
      <w:rFonts w:ascii="XO Thames" w:hAnsi="XO Thames"/>
      <w:b/>
      <w:sz w:val="24"/>
    </w:rPr>
  </w:style>
  <w:style w:type="character" w:customStyle="1" w:styleId="20">
    <w:name w:val="Заголовок 2 Знак"/>
    <w:link w:val="2"/>
    <w:rsid w:val="007076A5"/>
    <w:rPr>
      <w:rFonts w:ascii="XO Thames" w:hAnsi="XO Thames"/>
      <w:b/>
      <w:sz w:val="28"/>
    </w:rPr>
  </w:style>
  <w:style w:type="table" w:styleId="af2">
    <w:name w:val="Table Grid"/>
    <w:basedOn w:val="a1"/>
    <w:rsid w:val="007076A5"/>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divs>
    <w:div w:id="867838161">
      <w:bodyDiv w:val="1"/>
      <w:marLeft w:val="0"/>
      <w:marRight w:val="0"/>
      <w:marTop w:val="0"/>
      <w:marBottom w:val="0"/>
      <w:divBdr>
        <w:top w:val="none" w:sz="0" w:space="0" w:color="auto"/>
        <w:left w:val="none" w:sz="0" w:space="0" w:color="auto"/>
        <w:bottom w:val="none" w:sz="0" w:space="0" w:color="auto"/>
        <w:right w:val="none" w:sz="0" w:space="0" w:color="auto"/>
      </w:divBdr>
    </w:div>
    <w:div w:id="11332108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CF1F5643-3AEB-4438-9333-2E47F2A9D0E7" TargetMode="External"/><Relationship Id="rId13" Type="http://schemas.openxmlformats.org/officeDocument/2006/relationships/hyperlink" Target="https://pravo-search.minjust.ru/bigs/showDocument.html?id=CF1F5643-3AEB-4438-9333-2E47F2A9D0E7" TargetMode="External"/><Relationship Id="rId18" Type="http://schemas.openxmlformats.org/officeDocument/2006/relationships/hyperlink" Target="https://pravo-search.minjust.ru/bigs/showDocument.html?id=CF1F5643-3AEB-4438-9333-2E47F2A9D0E7"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pravo-search.minjust.ru/bigs/showDocument.html?id=CF1F5643-3AEB-4438-9333-2E47F2A9D0E7" TargetMode="External"/><Relationship Id="rId7" Type="http://schemas.openxmlformats.org/officeDocument/2006/relationships/hyperlink" Target="https://pravo-search.minjust.ru/bigs/showDocument.html?id=CF1F5643-3AEB-4438-9333-2E47F2A9D0E7" TargetMode="External"/><Relationship Id="rId12" Type="http://schemas.openxmlformats.org/officeDocument/2006/relationships/hyperlink" Target="https://pravo-search.minjust.ru/bigs/showDocument.html?id=CF1F5643-3AEB-4438-9333-2E47F2A9D0E7" TargetMode="External"/><Relationship Id="rId17" Type="http://schemas.openxmlformats.org/officeDocument/2006/relationships/hyperlink" Target="https://pravo-search.minjust.ru/bigs/showDocument.html?id=CF1F5643-3AEB-4438-9333-2E47F2A9D0E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ravo-search.minjust.ru/bigs/showDocument.html?id=CF1F5643-3AEB-4438-9333-2E47F2A9D0E7" TargetMode="External"/><Relationship Id="rId20" Type="http://schemas.openxmlformats.org/officeDocument/2006/relationships/hyperlink" Target="https://pravo-search.minjust.ru/bigs/showDocument.html?id=CF1F5643-3AEB-4438-9333-2E47F2A9D0E7" TargetMode="External"/><Relationship Id="rId1" Type="http://schemas.openxmlformats.org/officeDocument/2006/relationships/numbering" Target="numbering.xml"/><Relationship Id="rId6" Type="http://schemas.openxmlformats.org/officeDocument/2006/relationships/hyperlink" Target="https://pravo-search.minjust.ru/bigs/showDocument.html?id=CF1F5643-3AEB-4438-9333-2E47F2A9D0E7" TargetMode="External"/><Relationship Id="rId11" Type="http://schemas.openxmlformats.org/officeDocument/2006/relationships/hyperlink" Target="https://pravo-search.minjust.ru/bigs/showDocument.html?id=CF1F5643-3AEB-4438-9333-2E47F2A9D0E7" TargetMode="External"/><Relationship Id="rId24" Type="http://schemas.openxmlformats.org/officeDocument/2006/relationships/hyperlink" Target="https://pravo-search.minjust.ru/bigs/showDocument.html?id=CF1F5643-3AEB-4438-9333-2E47F2A9D0E7" TargetMode="External"/><Relationship Id="rId5" Type="http://schemas.openxmlformats.org/officeDocument/2006/relationships/hyperlink" Target="https://pravo-search.minjust.ru/bigs/showDocument.html?id=CF1F5643-3AEB-4438-9333-2E47F2A9D0E7" TargetMode="External"/><Relationship Id="rId15" Type="http://schemas.openxmlformats.org/officeDocument/2006/relationships/hyperlink" Target="https://pravo-search.minjust.ru/bigs/showDocument.html?id=CF1F5643-3AEB-4438-9333-2E47F2A9D0E7" TargetMode="External"/><Relationship Id="rId23" Type="http://schemas.openxmlformats.org/officeDocument/2006/relationships/hyperlink" Target="https://pravo-search.minjust.ru/bigs/showDocument.html?id=CF1F5643-3AEB-4438-9333-2E47F2A9D0E7" TargetMode="External"/><Relationship Id="rId10" Type="http://schemas.openxmlformats.org/officeDocument/2006/relationships/hyperlink" Target="https://pravo-search.minjust.ru/bigs/showDocument.html?id=CF1F5643-3AEB-4438-9333-2E47F2A9D0E7" TargetMode="External"/><Relationship Id="rId19" Type="http://schemas.openxmlformats.org/officeDocument/2006/relationships/hyperlink" Target="https://pravo-search.minjust.ru/bigs/showDocument.html?id=CF1F5643-3AEB-4438-9333-2E47F2A9D0E7" TargetMode="External"/><Relationship Id="rId4" Type="http://schemas.openxmlformats.org/officeDocument/2006/relationships/webSettings" Target="webSettings.xml"/><Relationship Id="rId9" Type="http://schemas.openxmlformats.org/officeDocument/2006/relationships/hyperlink" Target="https://pravo-search.minjust.ru/bigs/showDocument.html?id=CF1F5643-3AEB-4438-9333-2E47F2A9D0E7" TargetMode="External"/><Relationship Id="rId14" Type="http://schemas.openxmlformats.org/officeDocument/2006/relationships/hyperlink" Target="https://pravo-search.minjust.ru/bigs/showDocument.html?id=CF1F5643-3AEB-4438-9333-2E47F2A9D0E7" TargetMode="External"/><Relationship Id="rId22" Type="http://schemas.openxmlformats.org/officeDocument/2006/relationships/hyperlink" Target="https://pravo-search.minjust.ru/bigs/showDocument.html?id=CF1F5643-3AEB-4438-9333-2E47F2A9D0E7" TargetMode="External"/><Relationship Id="rId2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3511</Words>
  <Characters>20016</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12</cp:revision>
  <dcterms:created xsi:type="dcterms:W3CDTF">2026-04-06T01:05:00Z</dcterms:created>
  <dcterms:modified xsi:type="dcterms:W3CDTF">2026-04-06T02:00:00Z</dcterms:modified>
</cp:coreProperties>
</file>