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1D5" w:rsidRDefault="009821D5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D5EE6" w:rsidRPr="00DD5EE6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Отчет о реализации муниципальной программы</w:t>
      </w:r>
    </w:p>
    <w:p w:rsidR="00DD5EE6" w:rsidRPr="00DD5EE6" w:rsidRDefault="00DD5EE6" w:rsidP="005D55D6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развитию субъектов малого и среднего предпринимательства на территории Краснощёковского района Алтайского края на 2021-2025 годы» в 202</w:t>
      </w:r>
      <w:r w:rsidR="004A5A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</w:t>
      </w: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году.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Муниципальная программа по развитию субъектов малого и среднего предпринимательства на территории Краснощёковского района Алтайского края на 2021-2025 годы, утверждена постановлением Администрации Краснощёковского района Алтайского края от 30.12.2020г №523 (далее — муниципальная программа).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Целью программы является создание благоприятных условий для развития малого предпринимательства, увеличение на его основе доходов бюджета района, а также бюджетов сельских поселений, повышение эффективности экономики района через развитие сферы малого предпринимательства, рост реальных доходов населения посредством увеличения занятости и развития потребительского рынка, обеспечение эффективной занятости.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Основными задачами программы являются: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-совершенствование экономических условий для развития малого предпринимательства;</w:t>
      </w:r>
    </w:p>
    <w:p w:rsidR="00DD5EE6" w:rsidRPr="00EF0AD9" w:rsidRDefault="00EC6225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увеличение количества субъектов малого предпринимательства и числа занятых в малом и среднем бизнесе;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-повышение уровня обеспечения населения товарами и услугами; создание</w:t>
      </w:r>
      <w:r w:rsidR="00B1711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дополнительных рабочих мест;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-расширение доступа субъектов малого и среднего предпринимательства к финансовым ресурсам, развитие микрофинансирования;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-развитие инфраструктуры поддержки субъектов малого и среднего предпринимательства;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-консультационная и информационная поддержка субъектов малого и среднего предпринимательства;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-содействие субъектам малого и среднего предпринимательства в подготовке, переподготовке и повышении квалификации кадров;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-пропаганда и популяризация предпринимательской деятельности;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-первоочередная поддержка субъектов малого и среднего бизнеса по приоритетным для экономики района направлениям развития и социально-ответственных работодателей;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-совершенствование нормативно-правовой базы, регулирующей предпринимательскую деятельность; повышение уровня правовой культуры предпринимателей;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-устранение административных барьеров в развитии предпринимательства.</w:t>
      </w:r>
    </w:p>
    <w:p w:rsidR="002468D5" w:rsidRDefault="00DD5EE6" w:rsidP="002468D5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данным на </w:t>
      </w:r>
      <w:r w:rsidR="004A5A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.01.202</w:t>
      </w:r>
      <w:r w:rsidR="004A5A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Едином реестре субъектов малого и среднего предпринимательства содержатся сведения о </w:t>
      </w:r>
      <w:r w:rsidR="007272B0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6A4C0E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6A4C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субъектах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предпринимательства, осуществляющих деятельность на территории Краснощековского района, в том числе </w:t>
      </w:r>
      <w:r w:rsidR="007272B0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6A4C0E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6A4C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индивидуальных предпринимателях и </w:t>
      </w:r>
      <w:r w:rsidR="006A4C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30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организациях</w:t>
      </w:r>
      <w:r w:rsid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36644" w:rsidRPr="00EF0AD9" w:rsidRDefault="00136644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Малый бизнес обеспечивает работой 22% экономически активного населения и занимает устойчивые позиции в таких сферах экономики как торговля, сельское хозяйство, перевозка грузов и пассажиров. Среднесписочная численность работников, занятых в малом и среднем бизнесе в 202</w:t>
      </w:r>
      <w:r w:rsidR="00CD4F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составила 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17</w:t>
      </w:r>
      <w:r w:rsidR="00CD4F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93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человека.</w:t>
      </w:r>
    </w:p>
    <w:p w:rsidR="00136644" w:rsidRPr="00EF0AD9" w:rsidRDefault="00136644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начала действия на территории Алтайского края нового режима налогообложения – налога на профессиональный доход, в районе было зарегистрировано более </w:t>
      </w:r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="00B50C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14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граждан.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Самозанятость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оказалась очень востребованной и своевременной формой занятости людей, а реализация государственной программы Российской Федерации «Социальная поддержка граждан» (утв. постановлением Правительства РФ от 15 апреля 2014 года № 296) на территории Алтайского края также позволила простимулировать граждан, имеющих доход ниже прожиточного минимума, на организацию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самозянятости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получить социальное пособие на осуществление предпринимательской деятельности, тем самым реализовать свой трудовой потенциал и повысить уровень и качество жизни за счет постоянных самостоятельных источников дохода.</w:t>
      </w:r>
    </w:p>
    <w:p w:rsidR="001F0216" w:rsidRPr="00EF0AD9" w:rsidRDefault="001F021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Розничная торговля является одной из важнейших сфер потребительского рынка и занимает</w:t>
      </w:r>
      <w:r w:rsidR="00EF0AD9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одно из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ведущ</w:t>
      </w:r>
      <w:r w:rsidR="00EF0AD9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мест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развитии экономического потенциала Краснощековского района. В 202</w:t>
      </w:r>
      <w:r w:rsidR="004A5A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на территории Краснощековского района торговая деятельность представлена следующим образом:</w:t>
      </w:r>
    </w:p>
    <w:p w:rsidR="001F0216" w:rsidRPr="0089308C" w:rsidRDefault="001F021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Общее количество торговых объектов – 1</w:t>
      </w:r>
      <w:r w:rsidR="006A4C0E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28</w:t>
      </w:r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1F0216" w:rsidRPr="0089308C" w:rsidRDefault="001F021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них:</w:t>
      </w:r>
    </w:p>
    <w:p w:rsidR="00DD5EE6" w:rsidRPr="0089308C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2— супермаркеты;</w:t>
      </w:r>
    </w:p>
    <w:p w:rsidR="00DD5EE6" w:rsidRPr="0089308C" w:rsidRDefault="00D5147E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DD5EE6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специализированные продовольственные магазины;</w:t>
      </w:r>
    </w:p>
    <w:p w:rsidR="00DD5EE6" w:rsidRPr="0089308C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</w:t>
      </w:r>
      <w:r w:rsidR="006A4C0E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магазины смешанной торговли (</w:t>
      </w:r>
      <w:proofErr w:type="spellStart"/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минимаркет</w:t>
      </w:r>
      <w:r w:rsidR="0089008E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proofErr w:type="spellEnd"/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DD5EE6" w:rsidRPr="00EF0AD9" w:rsidRDefault="006A4C0E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44</w:t>
      </w:r>
      <w:r w:rsidR="00DD5EE6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непродовольственные магазины.</w:t>
      </w:r>
    </w:p>
    <w:p w:rsidR="00044404" w:rsidRPr="00EF0AD9" w:rsidRDefault="00EF0AD9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202</w:t>
      </w:r>
      <w:r w:rsidR="004A5A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наблюдается </w:t>
      </w:r>
      <w:r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спад</w:t>
      </w:r>
      <w:r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 потребительского спроса в торговых объектах с комбинированным ассортиментом товаров и небольших торговых магазинах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сравнению 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данными 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</w:t>
      </w:r>
      <w:r w:rsidR="006A4C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а, что обусловлено</w:t>
      </w:r>
      <w:r w:rsidR="00044404"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 повышенн</w:t>
      </w:r>
      <w:r w:rsidR="006A4C0E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ым спросом</w:t>
      </w:r>
      <w:r w:rsidR="00044404"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 на торговлю через интернет-площадки.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стимулирования экономической активности субъектов малого и среднего предпринимательства и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 в </w:t>
      </w:r>
      <w:proofErr w:type="spellStart"/>
      <w:r w:rsidR="00062EE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Краснощековском</w:t>
      </w:r>
      <w:proofErr w:type="spellEnd"/>
      <w:r w:rsidR="00062EE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районе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реализованы мероприятия по следующим основным направлениям:</w:t>
      </w:r>
    </w:p>
    <w:p w:rsidR="00557275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Имущественная поддержка субъектов малого и среднего предпринимательства.</w:t>
      </w:r>
      <w:r w:rsidR="00557275" w:rsidRPr="005572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D5EE6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Актуальный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предпринимательства, физическим лицам, не являющимся индивидуальными предпринимателями и применяющим специальный налоговый режим «Налог на профессиональный доход» размещен на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официальном сайте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разделе «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Малый бизнес</w:t>
      </w:r>
      <w:r w:rsid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/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Имущественная поддержка».</w:t>
      </w:r>
    </w:p>
    <w:p w:rsidR="00391A66" w:rsidRDefault="00EC6225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202</w:t>
      </w:r>
      <w:r w:rsidR="004A5A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891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году обращений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субъектов малого и среднего предпринимательства и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поступало.</w:t>
      </w:r>
      <w:r w:rsidR="00391A66" w:rsidRPr="00391A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D5EE6" w:rsidRPr="00EC6225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Информационная и консультационная поддержка.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 направлением деятельности в данной сфере является расширение доступа предпринимателей малого и среднего бизнеса к информационным и консультационным ресурсам.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официальном сайте администрации </w:t>
      </w:r>
      <w:proofErr w:type="spellStart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информационно-телекоммуникационной</w:t>
      </w:r>
      <w:r w:rsidR="00891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30BFB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сети Интернет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средствам группы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WhatsAp</w:t>
      </w:r>
      <w:proofErr w:type="spellEnd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азмещались актуальные информационные материалы для субъектов МСП.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результате работы информационно-консультационного центра при администрации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</w:t>
      </w:r>
      <w:bookmarkStart w:id="0" w:name="_GoBack"/>
      <w:bookmarkEnd w:id="0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202</w:t>
      </w:r>
      <w:r w:rsidR="004A5A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оказана </w:t>
      </w:r>
      <w:r w:rsidR="00B146EA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6A4C0E" w:rsidRPr="008930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6A4C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</w:t>
      </w:r>
      <w:r w:rsidR="00AC3C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консультаций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субъектам малого и среднего предпринимательства,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самозанятым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гражданам, а также физическим лицам, планирующих осуществлять предпринимательскую деятельность, по следующим вопросам: финансовая поддержка субъектов МСП, условия перехода на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самозанятость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составление бизнес-плана для заключения социального контракта по государственной программе Российской Федерации «Социальная поддержка граждан» и другие вопросы.</w:t>
      </w:r>
    </w:p>
    <w:p w:rsidR="001F0216" w:rsidRPr="00EC6225" w:rsidRDefault="001F021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6225">
        <w:rPr>
          <w:rFonts w:ascii="Times New Roman" w:hAnsi="Times New Roman" w:cs="Times New Roman"/>
          <w:b/>
          <w:sz w:val="28"/>
          <w:szCs w:val="28"/>
        </w:rPr>
        <w:t>Проведение мероприятий, конференций, круглых столов, форумов, семинаров, конкурсов</w:t>
      </w: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953E10" w:rsidRPr="00953E10" w:rsidRDefault="00A30BFB" w:rsidP="00953E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953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r w:rsidR="004A5A37" w:rsidRPr="00953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июне 2024</w:t>
      </w:r>
      <w:r w:rsidRPr="00953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года </w:t>
      </w:r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проекта «Автопоезд «Мой бизнес» состоялся семинар для потенциальных и действующих предпринимателей и </w:t>
      </w:r>
      <w:proofErr w:type="spellStart"/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самозанятых</w:t>
      </w:r>
      <w:proofErr w:type="spellEnd"/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граждан </w:t>
      </w:r>
      <w:proofErr w:type="spellStart"/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Краснощековского</w:t>
      </w:r>
      <w:proofErr w:type="spellEnd"/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района.</w:t>
      </w:r>
      <w:r w:rsidR="00953E10" w:rsidRPr="00953E1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</w:p>
    <w:p w:rsidR="00953E10" w:rsidRDefault="00953E10" w:rsidP="00953E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3E1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 ходе которого было рассказано о </w:t>
      </w:r>
      <w:r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финансовых инструментах</w:t>
      </w:r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поддержки бизнеса, о действующих программах льготного кредитования и субсидирования, о персональных услугах по продвижению бизнеса, о специальных мерах государственной поддержки социальных предпринимателей, о возможностях расширения рынка сбыта собственной продукции.</w:t>
      </w:r>
    </w:p>
    <w:p w:rsidR="00B633E7" w:rsidRDefault="00724368" w:rsidP="00B633E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 xml:space="preserve">В </w:t>
      </w:r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сентябре организована встреча предпринимателей </w:t>
      </w:r>
      <w:proofErr w:type="spellStart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Краснощековского</w:t>
      </w:r>
      <w:proofErr w:type="spellEnd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с представителем территориального отдела Управления </w:t>
      </w:r>
      <w:proofErr w:type="spellStart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Роспотребнадзора</w:t>
      </w:r>
      <w:proofErr w:type="spellEnd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Алтайскому краю в г. Рубцовске, Рубцовском, Егорьевском, </w:t>
      </w:r>
      <w:proofErr w:type="spellStart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Поспелихинском</w:t>
      </w:r>
      <w:proofErr w:type="spellEnd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Краснощёковском</w:t>
      </w:r>
      <w:proofErr w:type="spellEnd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Курьинском</w:t>
      </w:r>
      <w:proofErr w:type="spellEnd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Новичихинском</w:t>
      </w:r>
      <w:proofErr w:type="spellEnd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Шипуновском</w:t>
      </w:r>
      <w:proofErr w:type="spellEnd"/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районах.</w:t>
      </w:r>
    </w:p>
    <w:p w:rsidR="00724368" w:rsidRPr="00724368" w:rsidRDefault="00724368" w:rsidP="00B633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4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встречи были обсуждены вопросы обязательных требований в области работы с маркированными товарами в системе «Честный знак».</w:t>
      </w:r>
    </w:p>
    <w:p w:rsidR="00DF029F" w:rsidRPr="00EF0AD9" w:rsidRDefault="00A30BFB" w:rsidP="00B50C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</w:t>
      </w:r>
      <w:r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целях популяризации предпринимательской деятельности, совершенствования потребительского рынка, создания благоприятной среды для активизации </w:t>
      </w:r>
      <w:hyperlink r:id="rId5" w:tooltip="Предпринимательская деятельность" w:history="1">
        <w:r w:rsidRPr="00A30BF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предпринимательской деятельности</w:t>
        </w:r>
      </w:hyperlink>
      <w:r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эстетического оформления объекта торговли к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новогодним праздникам был проведен конкурс «</w:t>
      </w:r>
      <w:r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Лучшее новогоднее оформление предприятия торговли, общественного питания, бытового обслуживания»</w:t>
      </w:r>
      <w:r w:rsidR="00D5147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sectPr w:rsidR="00DF029F" w:rsidRPr="00EF0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61B2A"/>
    <w:multiLevelType w:val="multilevel"/>
    <w:tmpl w:val="9C1C7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DF0D7C"/>
    <w:multiLevelType w:val="hybridMultilevel"/>
    <w:tmpl w:val="238C20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973"/>
    <w:rsid w:val="00044404"/>
    <w:rsid w:val="00062EE4"/>
    <w:rsid w:val="00136644"/>
    <w:rsid w:val="001F0216"/>
    <w:rsid w:val="001F5B2D"/>
    <w:rsid w:val="002468D5"/>
    <w:rsid w:val="00262DA4"/>
    <w:rsid w:val="002A51E0"/>
    <w:rsid w:val="00314FCA"/>
    <w:rsid w:val="00391A66"/>
    <w:rsid w:val="004A5A37"/>
    <w:rsid w:val="004B0782"/>
    <w:rsid w:val="00557275"/>
    <w:rsid w:val="005D55D6"/>
    <w:rsid w:val="006A4C0E"/>
    <w:rsid w:val="00724368"/>
    <w:rsid w:val="007272B0"/>
    <w:rsid w:val="0089008E"/>
    <w:rsid w:val="008912AD"/>
    <w:rsid w:val="0089308C"/>
    <w:rsid w:val="008B56F0"/>
    <w:rsid w:val="00953E10"/>
    <w:rsid w:val="009821D5"/>
    <w:rsid w:val="00A30BFB"/>
    <w:rsid w:val="00AC3C03"/>
    <w:rsid w:val="00B146EA"/>
    <w:rsid w:val="00B1711A"/>
    <w:rsid w:val="00B50C71"/>
    <w:rsid w:val="00B633E7"/>
    <w:rsid w:val="00BC2F05"/>
    <w:rsid w:val="00CD4FC3"/>
    <w:rsid w:val="00CF7753"/>
    <w:rsid w:val="00D5147E"/>
    <w:rsid w:val="00D85D26"/>
    <w:rsid w:val="00DD5EE6"/>
    <w:rsid w:val="00DF029F"/>
    <w:rsid w:val="00E32633"/>
    <w:rsid w:val="00EA668B"/>
    <w:rsid w:val="00EC6225"/>
    <w:rsid w:val="00EF0AD9"/>
    <w:rsid w:val="00FC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0BB27"/>
  <w15:docId w15:val="{C59A2A66-3835-4C0B-8432-34CF8976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DA4"/>
  </w:style>
  <w:style w:type="paragraph" w:styleId="2">
    <w:name w:val="heading 2"/>
    <w:basedOn w:val="a"/>
    <w:next w:val="a"/>
    <w:link w:val="20"/>
    <w:uiPriority w:val="9"/>
    <w:unhideWhenUsed/>
    <w:qFormat/>
    <w:rsid w:val="00262D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2D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262D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0B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predprinimatelmzskaya_deyatelmznostm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55</cp:revision>
  <dcterms:created xsi:type="dcterms:W3CDTF">2023-07-13T04:28:00Z</dcterms:created>
  <dcterms:modified xsi:type="dcterms:W3CDTF">2026-02-06T07:56:00Z</dcterms:modified>
</cp:coreProperties>
</file>