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ffe"/>
        <w:ind w:left="4962"/>
        <w:numPr>
          <w:ilvl w:val="0"/>
          <w:numId w:val="1"/>
        </w:numPr>
        <w:tabs>
          <w:tab w:val="left" w:pos="4962"/>
        </w:tabs>
        <w:spacing w:after="100" w:afterAutospacing="1" w:before="100" w:beforeAutospacing="1"/>
        <w:rPr>
          <w:sz w:val="28"/>
          <w:szCs w:val="28"/>
        </w:rPr>
      </w:pPr>
      <w:r>
        <w:t xml:space="preserve">                          </w:t>
      </w: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Усть-Беловский сельсовет Краснощековского района Алтайского края</w:t>
      </w:r>
      <w:r>
        <w:rPr>
          <w:sz w:val="28"/>
          <w:szCs w:val="28"/>
        </w:rPr>
        <w:t> </w:t>
      </w:r>
    </w:p>
    <w:p>
      <w:pPr>
        <w:rPr>
          <w:b/>
          <w:bCs/>
          <w:sz w:val="28"/>
          <w:szCs w:val="28"/>
        </w:rPr>
      </w:pPr>
    </w:p>
    <w:p>
      <w:pPr>
        <w:pStyle w:val="affe"/>
        <w:ind w:firstLine="709"/>
        <w:jc w:val="center"/>
        <w:rPr>
          <w:sz w:val="28"/>
          <w:szCs w:val="28"/>
        </w:rPr>
      </w:pPr>
      <w:r>
        <w:rPr>
          <w:sz w:val="28"/>
          <w:szCs w:val="28"/>
        </w:rPr>
        <w:t>СБОРНИК</w:t>
      </w:r>
    </w:p>
    <w:p>
      <w:pPr>
        <w:pStyle w:val="affe"/>
        <w:ind w:firstLine="709"/>
        <w:jc w:val="center"/>
        <w:rPr>
          <w:sz w:val="28"/>
          <w:szCs w:val="28"/>
        </w:rPr>
      </w:pPr>
      <w:r>
        <w:rPr>
          <w:sz w:val="28"/>
          <w:szCs w:val="28"/>
        </w:rPr>
        <w:t>муниципальных правовых актов муниципального образования сельское поселение Усть-Беловский сельсовет Краснощековского района Алтайского края </w:t>
      </w:r>
    </w:p>
    <w:p>
      <w:pPr>
        <w:pStyle w:val="affe"/>
        <w:ind w:firstLine="709"/>
        <w:jc w:val="center"/>
        <w:rPr>
          <w:sz w:val="28"/>
          <w:szCs w:val="28"/>
        </w:rPr>
      </w:pPr>
    </w:p>
    <w:p>
      <w:pPr>
        <w:pStyle w:val="affe"/>
        <w:ind w:firstLine="709"/>
        <w:jc w:val="center"/>
        <w:rPr>
          <w:sz w:val="28"/>
          <w:szCs w:val="28"/>
        </w:rPr>
      </w:pPr>
      <w:r>
        <w:rPr>
          <w:sz w:val="28"/>
          <w:szCs w:val="28"/>
        </w:rPr>
        <w:t>Официальное издание</w:t>
      </w:r>
    </w:p>
    <w:p>
      <w:pPr>
        <w:pStyle w:val="affe"/>
        <w:ind w:firstLine="709"/>
        <w:jc w:val="center"/>
        <w:rPr>
          <w:sz w:val="28"/>
          <w:szCs w:val="28"/>
        </w:rPr>
      </w:pPr>
    </w:p>
    <w:p>
      <w:pPr>
        <w:pStyle w:val="affe"/>
        <w:jc w:val="center"/>
        <w:rPr>
          <w:sz w:val="28"/>
          <w:szCs w:val="28"/>
        </w:rPr>
      </w:pPr>
      <w:r>
        <w:rPr>
          <w:sz w:val="28"/>
          <w:szCs w:val="28"/>
        </w:rPr>
        <w:t>N5</w:t>
      </w:r>
    </w:p>
    <w:p>
      <w:pPr>
        <w:pStyle w:val="affe"/>
        <w:jc w:val="center"/>
        <w:rPr>
          <w:sz w:val="28"/>
          <w:szCs w:val="28"/>
        </w:rPr>
      </w:pPr>
      <w:r>
        <w:rPr>
          <w:sz w:val="28"/>
          <w:szCs w:val="28"/>
        </w:rPr>
        <w:t>01октября- 30декабря 2025 года</w:t>
      </w:r>
    </w:p>
    <w:p>
      <w:pPr>
        <w:pStyle w:val="affe"/>
        <w:jc w:val="center"/>
        <w:rPr>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r>
        <w:rPr>
          <w:b/>
          <w:bCs/>
          <w:sz w:val="28"/>
          <w:szCs w:val="28"/>
        </w:rPr>
        <w:t xml:space="preserve">  с. Усть-Белое</w:t>
      </w: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Pr>
      </w:pPr>
    </w:p>
    <w:p>
      <w:pPr>
        <w:pStyle w:val="affe"/>
        <w:jc w:val="center"/>
        <w:rPr>
          <w:b/>
          <w:bCs/>
          <w:sz w:val="28"/>
          <w:szCs w:val="28"/>
        </w:rPr>
      </w:pPr>
    </w:p>
    <w:p>
      <w:pPr>
        <w:pStyle w:val="affe"/>
        <w:ind w:left="6096"/>
        <w:rPr>
          <w:sz w:val="28"/>
          <w:szCs w:val="28"/>
        </w:rPr>
      </w:pPr>
      <w:r>
        <w:rPr>
          <w:sz w:val="28"/>
          <w:szCs w:val="28"/>
        </w:rPr>
        <w:t>Приложение 2</w:t>
      </w:r>
    </w:p>
    <w:p>
      <w:pPr>
        <w:pStyle w:val="affe"/>
        <w:ind w:left="6096"/>
        <w:rPr>
          <w:b/>
          <w:bCs/>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Усть-Беловский сельсовет Краснощековского района Алтайского края</w:t>
      </w:r>
    </w:p>
    <w:p>
      <w:pPr>
        <w:pStyle w:val="affe"/>
        <w:jc w:val="center"/>
        <w:rPr>
          <w:sz w:val="28"/>
          <w:szCs w:val="28"/>
        </w:rPr>
      </w:pPr>
      <w:r>
        <w:rPr>
          <w:b/>
          <w:bCs/>
          <w:sz w:val="28"/>
          <w:szCs w:val="28"/>
        </w:rPr>
        <w:t>СБОРНИК</w:t>
      </w:r>
    </w:p>
    <w:p>
      <w:pPr>
        <w:pStyle w:val="affe"/>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Усть-Беловский сельсовет Краснощековского района Алтайского края</w:t>
      </w:r>
      <w:r>
        <w:rPr>
          <w:sz w:val="28"/>
          <w:szCs w:val="28"/>
        </w:rPr>
        <w:t> </w:t>
      </w:r>
    </w:p>
    <w:p>
      <w:pPr>
        <w:pStyle w:val="affe"/>
        <w:rPr>
          <w:b/>
          <w:bCs/>
          <w:sz w:val="28"/>
          <w:szCs w:val="28"/>
        </w:rPr>
      </w:pPr>
      <w:r>
        <w:rPr>
          <w:sz w:val="28"/>
          <w:szCs w:val="28"/>
        </w:rPr>
        <w:t xml:space="preserve">                                    N 4 сентябрь 2025 года                                                                                                                               </w:t>
      </w:r>
      <w:r>
        <w:rPr>
          <w:b/>
          <w:bCs/>
          <w:sz w:val="28"/>
          <w:szCs w:val="28"/>
        </w:rPr>
        <w:t xml:space="preserve">                                  </w:t>
      </w:r>
    </w:p>
    <w:p>
      <w:pPr>
        <w:pStyle w:val="affe"/>
        <w:rPr>
          <w:b/>
          <w:bCs/>
          <w:sz w:val="28"/>
          <w:szCs w:val="28"/>
        </w:rPr>
      </w:pPr>
      <w:r>
        <w:rPr>
          <w:b/>
          <w:bCs/>
          <w:sz w:val="28"/>
          <w:szCs w:val="28"/>
        </w:rPr>
        <w:t xml:space="preserve">                                            СОДЕРЖАНИЕ </w:t>
      </w:r>
    </w:p>
    <w:p>
      <w:pPr>
        <w:pStyle w:val="affe"/>
        <w:rPr>
          <w:sz w:val="28"/>
          <w:szCs w:val="28"/>
        </w:rPr>
      </w:pPr>
      <w:r>
        <w:rPr>
          <w:sz w:val="28"/>
          <w:szCs w:val="28"/>
        </w:rPr>
        <w:t xml:space="preserve">          Раздел 1. Решения Совета депутатов Усть-Беловского</w:t>
      </w:r>
      <w:r>
        <w:rPr>
          <w:color w:val="FF0000"/>
          <w:sz w:val="28"/>
          <w:szCs w:val="28"/>
        </w:rPr>
        <w:t xml:space="preserve"> </w:t>
      </w:r>
      <w:r>
        <w:rPr>
          <w:sz w:val="28"/>
          <w:szCs w:val="28"/>
        </w:rPr>
        <w:t xml:space="preserve"> сельсовета Краснощековского района Алтайского края</w:t>
      </w:r>
    </w:p>
    <w:p>
      <w:pPr>
        <w:pStyle w:val="affe"/>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86"/>
        <w:gridCol w:w="1661"/>
        <w:gridCol w:w="4971"/>
        <w:gridCol w:w="1752"/>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 МПА</w:t>
            </w:r>
          </w:p>
        </w:tc>
        <w:tc>
          <w:tcPr>
            <w:tcW w:w="1701"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дата принятия</w:t>
            </w:r>
          </w:p>
        </w:tc>
        <w:tc>
          <w:tcPr>
            <w:tcW w:w="5529"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rPr>
                <w:rFonts w:asciiTheme="minorHAnsi" w:eastAsiaTheme="minorEastAsia" w:hAnsiTheme="minorHAnsi" w:cstheme="minorBidi"/>
              </w:rPr>
            </w:pPr>
            <w:r>
              <w:rPr>
                <w:rFonts w:asciiTheme="minorHAnsi" w:eastAsiaTheme="minorEastAsia" w:hAnsiTheme="minorHAnsi" w:cstheme="minorBidi"/>
              </w:rPr>
              <w:t>12</w:t>
            </w:r>
          </w:p>
        </w:tc>
        <w:tc>
          <w:tcPr>
            <w:tcW w:w="1701" w:type="dxa"/>
            <w:tcBorders>
              <w:top w:val="single" w:sz="4" w:space="0" w:color="000000"/>
              <w:left w:val="single" w:sz="4" w:space="0" w:color="000000"/>
              <w:bottom w:val="single" w:sz="4" w:space="0" w:color="000000"/>
              <w:right w:val="single" w:sz="4" w:space="0" w:color="000000"/>
            </w:tcBorders>
          </w:tcPr>
          <w:p>
            <w:pPr>
              <w:rPr>
                <w:rFonts w:asciiTheme="minorHAnsi" w:eastAsiaTheme="minorEastAsia" w:hAnsiTheme="minorHAnsi" w:cstheme="minorBidi"/>
              </w:rPr>
            </w:pPr>
            <w:r>
              <w:rPr>
                <w:rFonts w:asciiTheme="minorHAnsi" w:eastAsiaTheme="minorEastAsia" w:hAnsiTheme="minorHAnsi" w:cstheme="minorBidi"/>
              </w:rPr>
              <w:t>14.10.2025</w:t>
            </w:r>
          </w:p>
        </w:tc>
        <w:tc>
          <w:tcPr>
            <w:tcW w:w="5529" w:type="dxa"/>
            <w:tcBorders>
              <w:top w:val="single" w:sz="4" w:space="0" w:color="000000"/>
              <w:left w:val="single" w:sz="4" w:space="0" w:color="000000"/>
              <w:bottom w:val="single" w:sz="4" w:space="0" w:color="000000"/>
              <w:right w:val="single" w:sz="4" w:space="0" w:color="000000"/>
            </w:tcBorders>
          </w:tcPr>
          <w:p>
            <w:pPr>
              <w:rPr>
                <w:rFonts w:asciiTheme="minorHAnsi" w:eastAsiaTheme="minorEastAsia" w:hAnsiTheme="minorHAnsi" w:cstheme="minorBidi"/>
              </w:rPr>
            </w:pPr>
            <w:r>
              <w:rPr>
                <w:lang w:eastAsia="ko-KR"/>
                <w:rFonts w:eastAsia="Calibri"/>
              </w:rPr>
              <w:t>О принятии Положения об оплате труда муниципальных служащих администрации Усть-Беловского сельсовета Краснощёковского района Алтайского края .</w:t>
            </w:r>
          </w:p>
        </w:tc>
        <w:tc>
          <w:tcPr>
            <w:tcW w:w="1807" w:type="dxa"/>
            <w:tcBorders>
              <w:top w:val="single" w:sz="4" w:space="0" w:color="000000"/>
              <w:left w:val="single" w:sz="4" w:space="0" w:color="000000"/>
              <w:bottom w:val="single" w:sz="4" w:space="0" w:color="000000"/>
              <w:right w:val="single" w:sz="4" w:space="0" w:color="000000"/>
            </w:tcBorders>
          </w:tcPr>
          <w:p>
            <w:pPr>
              <w:rPr>
                <w:rFonts w:asciiTheme="minorHAnsi" w:eastAsiaTheme="minorEastAsia" w:hAnsiTheme="minorHAnsi" w:cstheme="minorBidi"/>
              </w:rPr>
            </w:pPr>
            <w:r>
              <w:rPr>
                <w:rFonts w:asciiTheme="minorHAnsi" w:eastAsiaTheme="minorEastAsia" w:hAnsiTheme="minorHAnsi" w:cstheme="minorBidi"/>
                <w:rtl w:val="off"/>
              </w:rPr>
              <w:t>6-12</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13</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 xml:space="preserve"> “О внесении дополнений в решение совета депутатов Усть-Беловского сельсовета  № 17 от 27.11.2024г.”О земельном налоге на территории муниципального образования Усть-Беловский сельсовет”</w:t>
            </w:r>
            <w:r>
              <w:rPr>
                <w:rFonts w:asciiTheme="minorHAnsi" w:eastAsiaTheme="minorEastAsia" w:hAnsiTheme="minorHAnsi" w:cstheme="minorBidi"/>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13-14</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14</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О бюджете  муниципального образования  Усть-Беловский сельсовет Краснощёковского района Алтайского края на 2026год.”</w:t>
            </w:r>
            <w:r>
              <w:rPr>
                <w:rFonts w:asciiTheme="minorHAnsi" w:eastAsiaTheme="minorEastAsia" w:hAnsiTheme="minorHAnsi" w:cstheme="minorBidi"/>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14-24</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15</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 xml:space="preserve">“Об утверждении Положения о порядке назначения ,индексации и выплаты пенсии за выслугу лет лицам, замещавшим должности муниципальной службы в администрации   Усть-Беловского сельсовета Краснощёковского района Алтайского края. </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25-30</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16</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ind w:firstLine="709"/>
              <w:rPr>
                <w:lang w:eastAsia="ko-KR"/>
                <w:rFonts w:eastAsia="Calibri"/>
              </w:rPr>
            </w:pPr>
            <w:r>
              <w:rPr>
                <w:lang w:eastAsia="ko-KR"/>
                <w:rFonts w:eastAsia="Calibri"/>
              </w:rPr>
              <w:t>О внесении изменений  в решение совета депутатов Усть-Беловского сельсовета  № 10 от 17.09.2025г.”Об утверждении положения об организации деятельности органов местного самоупрвления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pPr>
              <w:rPr>
                <w:rFonts w:asciiTheme="minorHAnsi" w:eastAsiaTheme="minorEastAsia" w:hAnsiTheme="minorHAnsi" w:cstheme="minorBidi"/>
              </w:rPr>
            </w:pP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31</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17</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“Об утверждении отчета об исполнении бюджета муниципального образования  Усть-Беловский сельсовет Краснощёковского района Алтайского края за третий  квартал 2025года.”</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32</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18</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“О внесении изменений в решение совета депутатов Усть-Беловского сельсовета  № 15 от 30.10.2024.”О введении туристического налога на территории муниципального образования Усть-Беловский сельсовет”</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32-33</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19</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jc w:val="both"/>
              <w:rPr>
                <w:lang w:eastAsia="ko-KR"/>
                <w:rFonts w:eastAsia="Calibri"/>
              </w:rPr>
            </w:pPr>
            <w:r>
              <w:rPr>
                <w:lang w:eastAsia="ko-KR"/>
                <w:rFonts w:eastAsia="Calibri"/>
              </w:rPr>
              <w:t>“О  перспективном плане правотворческой деятельности Совета депутатов Усть-Беловского сельсовета  Краснощековского района на 2026год.</w:t>
            </w:r>
          </w:p>
          <w:p>
            <w:pPr>
              <w:rPr>
                <w:rFonts w:asciiTheme="minorHAnsi" w:eastAsiaTheme="minorEastAsia" w:hAnsiTheme="minorHAnsi" w:cstheme="minorBidi"/>
              </w:rPr>
            </w:pP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34-36</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20</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“Об утверждении Положения о порядке назначения и проведения опроса граждан в муниципальном  образовании Усть-Беловский сельсовет”</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36-40</w:t>
            </w:r>
          </w:p>
        </w:tc>
      </w:tr>
      <w:tr>
        <w:tc>
          <w:tcPr>
            <w:tcW w:w="1242"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21</w:t>
            </w:r>
          </w:p>
        </w:tc>
        <w:tc>
          <w:tcPr>
            <w:tcW w:w="1701"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Pr>
              <w:t>24.12.2025</w:t>
            </w:r>
          </w:p>
        </w:tc>
        <w:tc>
          <w:tcPr>
            <w:tcW w:w="5529"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lang w:eastAsia="ko-KR"/>
                <w:rFonts w:eastAsia="Calibri"/>
              </w:rPr>
              <w:t>“О выплате денежных вознаграждений выборных должностных лиц местного самоуправления , осуществляющих свои полномочия на постоянной основе в муниципальном образовании Усть-Беловский сельсовет”</w:t>
            </w:r>
          </w:p>
        </w:tc>
        <w:tc>
          <w:tcPr>
            <w:tcW w:w="1807" w:type="dxa"/>
            <w:tcBorders>
              <w:top w:val="single" w:sz="4" w:space="0" w:color="000000"/>
              <w:left w:val="single" w:sz="4" w:space="0" w:color="000000"/>
              <w:bottom w:val="single" w:sz="4" w:space="0" w:color="000000"/>
              <w:right w:val="single" w:sz="4" w:space="0" w:color="000000"/>
            </w:tcBorders>
            <w:hideMark/>
          </w:tcPr>
          <w:p>
            <w:pPr>
              <w:rPr>
                <w:rFonts w:asciiTheme="minorHAnsi" w:eastAsiaTheme="minorEastAsia" w:hAnsiTheme="minorHAnsi" w:cstheme="minorBidi"/>
              </w:rPr>
            </w:pPr>
            <w:r>
              <w:rPr>
                <w:rFonts w:asciiTheme="minorHAnsi" w:eastAsiaTheme="minorEastAsia" w:hAnsiTheme="minorHAnsi" w:cstheme="minorBidi"/>
                <w:rtl w:val="off"/>
              </w:rPr>
              <w:t>41</w:t>
            </w:r>
          </w:p>
        </w:tc>
      </w:tr>
    </w:tbl>
    <w:p>
      <w:pPr>
        <w:pStyle w:val="affe"/>
        <w:rPr>
          <w:sz w:val="28"/>
          <w:szCs w:val="28"/>
        </w:rPr>
      </w:pPr>
      <w:r>
        <w:rPr>
          <w:sz w:val="28"/>
          <w:szCs w:val="28"/>
        </w:rPr>
        <w:tab/>
      </w:r>
    </w:p>
    <w:p>
      <w:pPr>
        <w:pStyle w:val="affe"/>
        <w:rPr>
          <w:sz w:val="28"/>
          <w:szCs w:val="28"/>
        </w:rPr>
      </w:pPr>
      <w:r>
        <w:rPr>
          <w:sz w:val="28"/>
          <w:szCs w:val="28"/>
        </w:rPr>
        <w:t xml:space="preserve">     </w:t>
      </w:r>
    </w:p>
    <w:p>
      <w:pPr>
        <w:pStyle w:val="affe"/>
        <w:rPr>
          <w:sz w:val="28"/>
          <w:szCs w:val="28"/>
        </w:rPr>
      </w:pPr>
      <w:r>
        <w:rPr>
          <w:sz w:val="28"/>
          <w:szCs w:val="28"/>
        </w:rPr>
        <w:t xml:space="preserve">        Раздел 2. Постановления главы  администрации Усть-Беловского сельсовета Краснощековского района Алтайского края</w:t>
      </w:r>
    </w:p>
    <w:p>
      <w:pPr>
        <w:pStyle w:val="affe"/>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84"/>
        <w:gridCol w:w="1546"/>
        <w:gridCol w:w="5090"/>
        <w:gridCol w:w="1750"/>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15</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06.10.2025</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rFonts w:ascii="Calibri" w:eastAsia="Calibri" w:hAnsi="Calibri" w:cs="Arial"/>
              </w:rPr>
              <w:t>“Об изменении кадастрового номера у дома и внесении сведений в ФИАС”</w:t>
            </w:r>
            <w:r>
              <w:rPr>
                <w:rFonts w:ascii="Arial" w:eastAsia="Times New Roman" w:hAnsi="Arial" w:cs="Arial"/>
                <w:sz w:val="22"/>
                <w:szCs w:val="22"/>
              </w:rPr>
              <w:t>.</w:t>
            </w:r>
            <w:r>
              <w:rPr>
                <w:rFonts w:ascii="Arial" w:eastAsia="Times New Roman" w:hAnsi="Arial" w:cs="Arial"/>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tl w:val="off"/>
              </w:rPr>
              <w:t>стр.42</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16</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sz w:val="28"/>
                <w:szCs w:val="28"/>
              </w:rPr>
              <w:t>27.10.2025</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rFonts w:ascii="Calibri" w:eastAsia="Calibri" w:hAnsi="Calibri" w:cs="Arial"/>
              </w:rPr>
              <w:t>“Об утверждении порядка использования юридическими лицами и населением объектов спорта ,находящихся в муниципальной собственности.</w:t>
            </w:r>
            <w:r>
              <w:rPr>
                <w:rFonts w:ascii="Arial" w:eastAsia="Times New Roman" w:hAnsi="Arial" w:cs="Arial"/>
                <w:sz w:val="22"/>
                <w:szCs w:val="22"/>
              </w:rPr>
              <w:t>.</w:t>
            </w:r>
            <w:r>
              <w:rPr>
                <w:rFonts w:ascii="Arial" w:eastAsia="Times New Roman" w:hAnsi="Arial" w:cs="Arial"/>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tl w:val="off"/>
              </w:rPr>
              <w:t>43-46</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sz w:val="28"/>
                <w:szCs w:val="28"/>
              </w:rPr>
              <w:t>17</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sz w:val="28"/>
                <w:szCs w:val="28"/>
              </w:rPr>
              <w:t>11.11.2025</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rFonts w:ascii="Calibri" w:eastAsia="Calibri" w:hAnsi="Calibri" w:cs="Arial"/>
              </w:rPr>
              <w:t>“Об анулировании адреса объекту адрессации государственного адресного реестра по причине прекращения существования неактуальных адресов</w:t>
            </w:r>
            <w:r>
              <w:rPr>
                <w:rFonts w:ascii="Arial" w:eastAsia="Times New Roman" w:hAnsi="Arial" w:cs="Arial"/>
                <w:sz w:val="22"/>
                <w:szCs w:val="22"/>
              </w:rPr>
              <w:t>.</w:t>
            </w:r>
            <w:r>
              <w:rPr>
                <w:rFonts w:ascii="Arial" w:eastAsia="Times New Roman" w:hAnsi="Arial" w:cs="Arial"/>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tl w:val="off"/>
              </w:rPr>
              <w:t>47-49</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18</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14.11.2025</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rFonts w:ascii="Calibri" w:eastAsia="Calibri" w:hAnsi="Calibri" w:cs="Arial"/>
              </w:rPr>
              <w:t>“Об анулировании адреса объекту адрессации государственного адресного реестра по причине прекращения существования неактуальных адресов</w:t>
            </w:r>
            <w:r>
              <w:rPr>
                <w:rFonts w:ascii="Arial" w:eastAsia="Times New Roman" w:hAnsi="Arial" w:cs="Arial"/>
                <w:sz w:val="22"/>
                <w:szCs w:val="22"/>
              </w:rPr>
              <w:t>.</w:t>
            </w:r>
            <w:r>
              <w:rPr>
                <w:rFonts w:ascii="Calibri" w:eastAsia="Calibri" w:hAnsi="Calibri" w:cs="Arial"/>
              </w:rPr>
              <w:t>”</w:t>
            </w:r>
            <w:r>
              <w:rPr>
                <w:rFonts w:ascii="Arial" w:eastAsia="Times New Roman" w:hAnsi="Arial" w:cs="Arial"/>
                <w:sz w:val="22"/>
                <w:szCs w:val="22"/>
              </w:rPr>
              <w:t>.</w:t>
            </w:r>
            <w:r>
              <w:rPr>
                <w:rFonts w:ascii="Arial" w:eastAsia="Times New Roman" w:hAnsi="Arial" w:cs="Arial"/>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tl w:val="off"/>
              </w:rPr>
              <w:t>49-52</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19</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21.11.2025</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rFonts w:ascii="Calibri" w:eastAsia="Calibri" w:hAnsi="Calibri" w:cs="Arial"/>
              </w:rPr>
              <w:t>“</w:t>
            </w:r>
            <w:r>
              <w:rPr>
                <w:rFonts w:ascii="Cambria" w:eastAsia="Cambria" w:hAnsi="Cambria" w:cs="Arial"/>
              </w:rPr>
              <w:t>О назначении публичных слушаний по вопросу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Усть-Беловский сельсовет  Краснощековского района Алтайского края на 2026год.</w:t>
            </w:r>
            <w:r>
              <w:rPr>
                <w:rFonts w:ascii="Cambria" w:eastAsia="Cambria" w:hAnsi="Cambria" w:cs="Arial"/>
                <w:sz w:val="22"/>
                <w:szCs w:val="22"/>
              </w:rPr>
              <w:t>.</w:t>
            </w:r>
            <w:r>
              <w:rPr>
                <w:rFonts w:ascii="Cambria" w:eastAsia="Cambria" w:hAnsi="Cambria" w:cs="Arial"/>
              </w:rPr>
              <w:t xml:space="preserve"> </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tl w:val="off"/>
              </w:rPr>
              <w:t>52-53</w:t>
            </w:r>
          </w:p>
        </w:tc>
      </w:tr>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20</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sz w:val="28"/>
                <w:szCs w:val="28"/>
              </w:rPr>
            </w:pPr>
            <w:r>
              <w:rPr>
                <w:lang w:eastAsia="en-US"/>
                <w:rFonts w:eastAsiaTheme="minorEastAsia"/>
                <w:sz w:val="28"/>
                <w:szCs w:val="28"/>
              </w:rPr>
              <w:t>22.12.2025</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rFonts w:ascii="Cambria" w:eastAsia="Cambria" w:hAnsi="Cambria" w:cs="Arial"/>
              </w:rPr>
              <w:t>“Об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Усть-Беловский сельсовет  Краснощековского района Алтайского края на 2026год.</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tl w:val="off"/>
              </w:rPr>
              <w:t>53-59</w:t>
            </w:r>
          </w:p>
        </w:tc>
      </w:tr>
    </w:tbl>
    <w:p>
      <w:pPr>
        <w:pStyle w:val="affe"/>
        <w:rPr>
          <w:sz w:val="28"/>
          <w:szCs w:val="28"/>
        </w:rPr>
      </w:pPr>
    </w:p>
    <w:p>
      <w:pPr>
        <w:pStyle w:val="affe"/>
        <w:rPr>
          <w:sz w:val="28"/>
          <w:szCs w:val="28"/>
        </w:rPr>
      </w:pPr>
      <w:r>
        <w:rPr>
          <w:sz w:val="28"/>
          <w:szCs w:val="28"/>
        </w:rPr>
        <w:t> </w:t>
      </w:r>
      <w:r>
        <w:rPr>
          <w:sz w:val="28"/>
          <w:szCs w:val="28"/>
        </w:rPr>
        <w:tab/>
      </w:r>
      <w:r>
        <w:rPr>
          <w:sz w:val="28"/>
          <w:szCs w:val="28"/>
        </w:rPr>
        <w:t>Раздел  3. Распоряжения главы  администрации Усть-Беловского сельсовета Краснощековского района Алтайского края</w:t>
      </w:r>
    </w:p>
    <w:p>
      <w:pPr>
        <w:pStyle w:val="affe"/>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87"/>
        <w:gridCol w:w="1544"/>
        <w:gridCol w:w="5085"/>
        <w:gridCol w:w="1754"/>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r>
              <w:rPr>
                <w:lang w:eastAsia="en-US"/>
                <w:rFonts w:eastAsiaTheme="minorEastAsia"/>
              </w:rPr>
              <w:t>2</w:t>
            </w:r>
          </w:p>
        </w:tc>
        <w:tc>
          <w:tcPr>
            <w:tcW w:w="156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rPr>
            </w:pPr>
            <w:r>
              <w:rPr>
                <w:lang w:eastAsia="en-US"/>
                <w:rFonts w:eastAsiaTheme="minorEastAsia"/>
              </w:rPr>
              <w:t>22.12.2025</w:t>
            </w:r>
          </w:p>
        </w:tc>
        <w:tc>
          <w:tcPr>
            <w:tcW w:w="567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rPr>
            </w:pPr>
            <w:r>
              <w:rPr>
                <w:lang w:eastAsia="en-US"/>
                <w:rFonts w:eastAsiaTheme="minorEastAsia"/>
              </w:rPr>
              <w:t>О безопасном проведении Новогодних мероприятий и праздничных дней на территории Усть-Бенловского сельсовета</w:t>
            </w:r>
          </w:p>
        </w:tc>
        <w:tc>
          <w:tcPr>
            <w:tcW w:w="1807"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r>
              <w:rPr>
                <w:lang w:eastAsia="en-US"/>
                <w:rFonts w:eastAsiaTheme="minorEastAsia"/>
                <w:sz w:val="28"/>
                <w:szCs w:val="28"/>
                <w:rtl w:val="off"/>
              </w:rPr>
              <w:t>60</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r>
    </w:tbl>
    <w:p>
      <w:pPr>
        <w:pStyle w:val="affe"/>
        <w:rPr>
          <w:sz w:val="28"/>
          <w:szCs w:val="28"/>
        </w:rPr>
      </w:pPr>
      <w:r>
        <w:rPr>
          <w:sz w:val="28"/>
          <w:szCs w:val="28"/>
        </w:rPr>
        <w:tab/>
      </w:r>
    </w:p>
    <w:p>
      <w:pPr>
        <w:pStyle w:val="affe"/>
        <w:rPr>
          <w:sz w:val="28"/>
          <w:szCs w:val="28"/>
        </w:rPr>
      </w:pPr>
      <w:r>
        <w:rPr>
          <w:sz w:val="28"/>
          <w:szCs w:val="28"/>
        </w:rPr>
        <w:t xml:space="preserve">        </w:t>
      </w:r>
    </w:p>
    <w:p>
      <w:pPr>
        <w:pStyle w:val="affe"/>
        <w:rPr>
          <w:sz w:val="28"/>
          <w:szCs w:val="28"/>
        </w:rPr>
      </w:pPr>
      <w:r>
        <w:rPr>
          <w:sz w:val="28"/>
          <w:szCs w:val="28"/>
        </w:rPr>
        <w:tab/>
      </w:r>
    </w:p>
    <w:p>
      <w:pPr>
        <w:pStyle w:val="affe"/>
      </w:pPr>
      <w:r>
        <w:rPr>
          <w:sz w:val="28"/>
          <w:szCs w:val="28"/>
        </w:rPr>
        <w:t xml:space="preserve">   </w:t>
      </w:r>
    </w:p>
    <w:p>
      <w:pPr>
        <w:pStyle w:val="affe"/>
        <w:rPr>
          <w:sz w:val="28"/>
          <w:szCs w:val="28"/>
        </w:rPr>
      </w:pPr>
    </w:p>
    <w:p>
      <w:pPr>
        <w:pStyle w:val="affe"/>
        <w:rPr>
          <w:sz w:val="28"/>
          <w:szCs w:val="28"/>
        </w:rPr>
      </w:pPr>
    </w:p>
    <w:p>
      <w:pPr>
        <w:pStyle w:val="affe"/>
        <w:rPr>
          <w:sz w:val="28"/>
          <w:szCs w:val="28"/>
        </w:rPr>
      </w:pPr>
      <w:r>
        <w:rPr>
          <w:sz w:val="28"/>
          <w:szCs w:val="28"/>
        </w:rPr>
        <w:tab/>
      </w:r>
    </w:p>
    <w:p>
      <w:pPr>
        <w:pStyle w:val="affe"/>
        <w:rPr>
          <w:sz w:val="28"/>
          <w:szCs w:val="28"/>
        </w:rPr>
      </w:pPr>
      <w:r>
        <w:rPr>
          <w:sz w:val="28"/>
          <w:szCs w:val="28"/>
        </w:rPr>
        <w:t>Раздел 4. Иная официальная информация</w:t>
      </w:r>
    </w:p>
    <w:p>
      <w:pPr>
        <w:pStyle w:val="affe"/>
        <w:rPr>
          <w:sz w:val="28"/>
          <w:szCs w:val="28"/>
        </w:rPr>
      </w:pPr>
    </w:p>
    <w:p>
      <w:pPr>
        <w:pStyle w:val="affe"/>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87"/>
        <w:gridCol w:w="1544"/>
        <w:gridCol w:w="5085"/>
        <w:gridCol w:w="1754"/>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rPr>
                <w:lang w:eastAsia="en-US"/>
                <w:rFonts w:eastAsiaTheme="minorEastAsia"/>
                <w:sz w:val="28"/>
                <w:szCs w:val="28"/>
              </w:rPr>
            </w:pPr>
          </w:p>
        </w:tc>
      </w:tr>
    </w:tbl>
    <w:p>
      <w:pPr>
        <w:pStyle w:val="affe"/>
        <w:rPr>
          <w:lang w:eastAsia="en-US"/>
          <w:rFonts w:eastAsia="Calibri"/>
          <w:sz w:val="28"/>
          <w:szCs w:val="28"/>
        </w:rPr>
      </w:pPr>
    </w:p>
    <w:p>
      <w:pPr>
        <w:pStyle w:val="affe"/>
        <w:rPr>
          <w:lang w:eastAsia="en-US"/>
          <w:rFonts w:eastAsia="Calibri"/>
          <w:sz w:val="28"/>
          <w:szCs w:val="28"/>
        </w:rPr>
      </w:pPr>
      <w:r>
        <w:rPr>
          <w:lang w:eastAsia="en-US"/>
          <w:rFonts w:eastAsia="Calibri"/>
          <w:sz w:val="28"/>
          <w:szCs w:val="28"/>
        </w:rPr>
        <w:t xml:space="preserve">                                                                                  </w:t>
      </w: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pStyle w:val="affe"/>
        <w:jc w:val="center"/>
        <w:rPr>
          <w:sz w:val="48"/>
          <w:szCs w:val="48"/>
        </w:rPr>
      </w:pPr>
      <w:r>
        <w:rPr>
          <w:sz w:val="48"/>
          <w:szCs w:val="48"/>
        </w:rPr>
        <w:t>Раздел 1.</w:t>
      </w:r>
    </w:p>
    <w:p>
      <w:pPr>
        <w:pStyle w:val="affe"/>
        <w:jc w:val="center"/>
        <w:rPr>
          <w:sz w:val="48"/>
          <w:szCs w:val="48"/>
        </w:rPr>
      </w:pPr>
      <w:r>
        <w:rPr>
          <w:sz w:val="48"/>
          <w:szCs w:val="48"/>
        </w:rPr>
        <w:t>Решения</w:t>
      </w:r>
    </w:p>
    <w:p>
      <w:pPr>
        <w:pStyle w:val="affe"/>
        <w:jc w:val="center"/>
        <w:rPr>
          <w:sz w:val="48"/>
          <w:szCs w:val="48"/>
        </w:rPr>
      </w:pPr>
      <w:r>
        <w:rPr>
          <w:sz w:val="48"/>
          <w:szCs w:val="48"/>
        </w:rPr>
        <w:t xml:space="preserve"> Совета депутатов </w:t>
      </w:r>
    </w:p>
    <w:p>
      <w:pPr>
        <w:pStyle w:val="affe"/>
        <w:jc w:val="center"/>
        <w:rPr>
          <w:sz w:val="48"/>
          <w:szCs w:val="48"/>
        </w:rPr>
      </w:pPr>
      <w:r>
        <w:rPr>
          <w:sz w:val="48"/>
          <w:szCs w:val="48"/>
        </w:rPr>
        <w:t>Усть-Беловского сельсовета  Краснощековского района</w:t>
      </w:r>
    </w:p>
    <w:p>
      <w:pPr>
        <w:pStyle w:val="affe"/>
        <w:jc w:val="center"/>
        <w:rPr>
          <w:sz w:val="48"/>
          <w:szCs w:val="48"/>
        </w:rPr>
      </w:pPr>
      <w:r>
        <w:rPr>
          <w:sz w:val="48"/>
          <w:szCs w:val="48"/>
        </w:rPr>
        <w:t>Алтайского края</w:t>
      </w:r>
    </w:p>
    <w:p>
      <w:pPr>
        <w:pStyle w:val="affe"/>
        <w:jc w:val="center"/>
        <w:rPr>
          <w:sz w:val="48"/>
          <w:szCs w:val="48"/>
        </w:rPr>
      </w:pPr>
    </w:p>
    <w:p>
      <w:pPr>
        <w:pStyle w:val="affe"/>
        <w:jc w:val="center"/>
        <w:rPr>
          <w:sz w:val="48"/>
          <w:szCs w:val="48"/>
        </w:rPr>
      </w:pPr>
    </w:p>
    <w:p>
      <w:pPr>
        <w:pStyle w:val="affe"/>
        <w:jc w:val="center"/>
        <w:rPr>
          <w:sz w:val="48"/>
          <w:szCs w:val="48"/>
        </w:rPr>
      </w:pPr>
    </w:p>
    <w:p>
      <w:pPr>
        <w:pStyle w:val="affe"/>
        <w:jc w:val="center"/>
        <w:rPr>
          <w:sz w:val="48"/>
          <w:szCs w:val="48"/>
        </w:rPr>
      </w:pPr>
    </w:p>
    <w:p/>
    <w:p>
      <w:pPr>
        <w:autoSpaceDE w:val="off"/>
        <w:autoSpaceDN w:val="off"/>
        <w:spacing w:after="40"/>
      </w:pPr>
    </w:p>
    <w:p>
      <w:pPr>
        <w:autoSpaceDE w:val="off"/>
        <w:autoSpaceDN w:val="off"/>
        <w:spacing w:after="40"/>
      </w:pPr>
    </w:p>
    <w:p>
      <w:pPr>
        <w:autoSpaceDE w:val="off"/>
        <w:autoSpaceDN w:val="off"/>
        <w:spacing w:after="40"/>
      </w:pPr>
    </w:p>
    <w:p>
      <w:pPr>
        <w:autoSpaceDE w:val="off"/>
        <w:autoSpaceDN w:val="off"/>
        <w:spacing w:after="40"/>
      </w:pPr>
    </w:p>
    <w:p>
      <w:pPr>
        <w:autoSpaceDE w:val="off"/>
        <w:autoSpaceDN w:val="off"/>
        <w:spacing w:after="40"/>
      </w:pPr>
    </w:p>
    <w:p>
      <w:pPr>
        <w:autoSpaceDE w:val="off"/>
        <w:autoSpaceDN w:val="off"/>
        <w:spacing w:after="40"/>
        <w:rPr>
          <w:rtl w:val="off"/>
        </w:rPr>
      </w:pPr>
    </w:p>
    <w:p>
      <w:pPr>
        <w:autoSpaceDE w:val="off"/>
        <w:autoSpaceDN w:val="off"/>
        <w:spacing w:after="40"/>
        <w:rPr>
          <w:rtl w:val="off"/>
        </w:rPr>
      </w:pPr>
    </w:p>
    <w:p>
      <w:pPr>
        <w:autoSpaceDE w:val="off"/>
        <w:autoSpaceDN w:val="off"/>
        <w:spacing w:after="40"/>
        <w:rPr>
          <w:rtl w:val="off"/>
        </w:rPr>
      </w:pPr>
    </w:p>
    <w:p>
      <w:pPr>
        <w:autoSpaceDE w:val="off"/>
        <w:autoSpaceDN w:val="off"/>
        <w:spacing w:after="40"/>
      </w:pPr>
    </w:p>
    <w:p>
      <w:pPr>
        <w:autoSpaceDE w:val="off"/>
        <w:autoSpaceDN w:val="off"/>
        <w:spacing w:after="40"/>
      </w:pPr>
    </w:p>
    <w:p>
      <w:pPr>
        <w:autoSpaceDE w:val="off"/>
        <w:autoSpaceDN w:val="off"/>
        <w:spacing w:after="40"/>
        <w:rPr>
          <w:b/>
        </w:rPr>
      </w:pPr>
      <w:r>
        <w:t xml:space="preserve">                     </w:t>
      </w:r>
      <w:r>
        <w:rPr>
          <w:lang w:val="en-US"/>
          <w:b/>
        </w:rPr>
        <w:t>C</w:t>
      </w:r>
      <w:r>
        <w:rPr>
          <w:b/>
        </w:rPr>
        <w:t xml:space="preserve">ОВЕТ ДЕПУТАТОВ УСТЬ-БЕЛОВСКОГО СЕЛЬСОВЕТА </w:t>
      </w:r>
    </w:p>
    <w:p>
      <w:pPr>
        <w:autoSpaceDE w:val="off"/>
        <w:autoSpaceDN w:val="off"/>
        <w:jc w:val="center"/>
        <w:spacing w:after="40"/>
        <w:rPr>
          <w:b/>
        </w:rPr>
      </w:pPr>
      <w:r>
        <w:rPr>
          <w:b/>
        </w:rPr>
        <w:t>КРАСНОЩЁКОВСКОГО РАЙОНА АЛТАЙСКОГО КРАЯ</w:t>
      </w:r>
    </w:p>
    <w:p>
      <w:pPr>
        <w:autoSpaceDE w:val="off"/>
        <w:autoSpaceDN w:val="off"/>
        <w:spacing w:after="40"/>
        <w:rPr>
          <w:b/>
        </w:rPr>
      </w:pPr>
    </w:p>
    <w:p>
      <w:pPr>
        <w:autoSpaceDE w:val="off"/>
        <w:autoSpaceDN w:val="off"/>
        <w:spacing w:after="40"/>
        <w:rPr>
          <w:b/>
        </w:rPr>
      </w:pPr>
    </w:p>
    <w:p>
      <w:pPr>
        <w:autoSpaceDE w:val="off"/>
        <w:autoSpaceDN w:val="off"/>
        <w:jc w:val="center"/>
        <w:spacing w:after="40"/>
        <w:rPr>
          <w:b/>
          <w:bCs/>
        </w:rPr>
      </w:pPr>
      <w:r>
        <w:rPr>
          <w:b/>
          <w:bCs/>
        </w:rPr>
        <w:t>РЕШЕНИЕ</w:t>
      </w:r>
    </w:p>
    <w:p>
      <w:pPr>
        <w:autoSpaceDE w:val="off"/>
        <w:autoSpaceDN w:val="off"/>
        <w:spacing w:after="40"/>
      </w:pPr>
      <w:r>
        <w:rPr>
          <w:bCs/>
        </w:rPr>
        <w:t xml:space="preserve">От 14 октября 2025г. </w:t>
      </w:r>
      <w:r>
        <w:rPr>
          <w:b/>
          <w:bCs/>
        </w:rPr>
        <w:t>№ 12</w:t>
      </w:r>
      <w:r>
        <w:rPr>
          <w:b/>
        </w:rPr>
        <w:t xml:space="preserve">                                                                                   </w:t>
      </w:r>
      <w:r>
        <w:t>с.Усть-Белое</w:t>
      </w:r>
      <w:r>
        <w:tab/>
      </w:r>
      <w:r>
        <w:tab/>
      </w:r>
      <w:r>
        <w:tab/>
      </w:r>
      <w:r>
        <w:tab/>
      </w:r>
      <w:r>
        <w:tab/>
      </w:r>
      <w:r>
        <w:tab/>
      </w:r>
      <w:r>
        <w:tab/>
      </w:r>
      <w:r>
        <w:tab/>
      </w:r>
      <w:r>
        <w:tab/>
      </w:r>
      <w:r>
        <w:t xml:space="preserve">     </w:t>
      </w:r>
    </w:p>
    <w:p>
      <w:pPr>
        <w:pStyle w:val="21"/>
        <w:ind w:firstLine="0"/>
        <w:jc w:val="left"/>
        <w:rPr>
          <w:sz w:val="24"/>
          <w:szCs w:val="24"/>
        </w:rPr>
      </w:pPr>
      <w:r>
        <w:rPr>
          <w:sz w:val="24"/>
          <w:szCs w:val="24"/>
        </w:rPr>
        <w:t xml:space="preserve">О принятии Положения об оплате труда </w:t>
      </w:r>
    </w:p>
    <w:p>
      <w:pPr>
        <w:pStyle w:val="21"/>
        <w:ind w:firstLine="0"/>
        <w:jc w:val="left"/>
        <w:rPr>
          <w:sz w:val="24"/>
          <w:szCs w:val="24"/>
        </w:rPr>
      </w:pPr>
      <w:r>
        <w:rPr>
          <w:sz w:val="24"/>
          <w:szCs w:val="24"/>
        </w:rPr>
        <w:t xml:space="preserve">муниципальных служащих Администрации </w:t>
      </w:r>
    </w:p>
    <w:p>
      <w:pPr>
        <w:pStyle w:val="21"/>
        <w:ind w:firstLine="0"/>
        <w:jc w:val="left"/>
        <w:rPr>
          <w:sz w:val="24"/>
          <w:szCs w:val="24"/>
        </w:rPr>
      </w:pPr>
      <w:r>
        <w:rPr>
          <w:sz w:val="24"/>
          <w:szCs w:val="24"/>
        </w:rPr>
        <w:t>Усть-Беловского сельсовета Краснощёковского</w:t>
      </w:r>
    </w:p>
    <w:p>
      <w:pPr>
        <w:pStyle w:val="21"/>
        <w:ind w:firstLine="0"/>
        <w:jc w:val="left"/>
        <w:rPr>
          <w:sz w:val="24"/>
          <w:szCs w:val="24"/>
        </w:rPr>
      </w:pPr>
      <w:r>
        <w:rPr>
          <w:sz w:val="24"/>
          <w:szCs w:val="24"/>
        </w:rPr>
        <w:t>района Алтайского края</w:t>
      </w:r>
    </w:p>
    <w:p>
      <w:pPr>
        <w:pStyle w:val="aff8"/>
        <w:ind w:firstLine="700"/>
      </w:pPr>
    </w:p>
    <w:p>
      <w:pPr>
        <w:pStyle w:val="aff8"/>
        <w:ind w:firstLine="425"/>
        <w:jc w:val="both"/>
      </w:pPr>
      <w:r>
        <w:t>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основе,муниципальных служащих», постановления  Правительства Алтайского края от 30.04.2025 № 171 «О внесении изменений в постановление  Правительства Алтайского края от 22.06.2023 № 224»,постановления Правительства Алтайского края от 19.09.2025 № 369 «О внесении изменений в постановление  Правительства Алтайского края от 22.06.2023 № 224»,  в соответствии с Уставом муниципального образования сельское поселение  Усть-Беловский сельсовет Краснощёковского района Алтайского края  Совет депутатов Усть-Беловского сельсовета Краснощёковского района  Алтайского края</w:t>
      </w:r>
    </w:p>
    <w:p>
      <w:pPr>
        <w:pStyle w:val="aff8"/>
        <w:ind w:firstLine="700"/>
        <w:jc w:val="center"/>
      </w:pPr>
      <w:r>
        <w:t>РЕШИЛ:</w:t>
      </w:r>
    </w:p>
    <w:p>
      <w:pPr>
        <w:pStyle w:val="21"/>
        <w:ind w:firstLine="0"/>
        <w:rPr>
          <w:sz w:val="24"/>
          <w:szCs w:val="24"/>
        </w:rPr>
      </w:pPr>
      <w:r>
        <w:rPr>
          <w:sz w:val="24"/>
          <w:szCs w:val="24"/>
        </w:rPr>
        <w:tab/>
      </w:r>
      <w:r>
        <w:rPr>
          <w:sz w:val="24"/>
          <w:szCs w:val="24"/>
        </w:rPr>
        <w:t>1. Принять  Положение об оплате труда муниципальных служащих Администрации Усть-Беловского  сельсовета Краснощёковского района Алтайского края (прилагается).</w:t>
      </w:r>
    </w:p>
    <w:p>
      <w:pPr>
        <w:pStyle w:val="21"/>
        <w:ind w:firstLine="0"/>
        <w:rPr>
          <w:sz w:val="24"/>
          <w:szCs w:val="24"/>
        </w:rPr>
      </w:pPr>
      <w:r>
        <w:rPr>
          <w:sz w:val="24"/>
          <w:szCs w:val="24"/>
        </w:rPr>
        <w:tab/>
      </w:r>
      <w:r>
        <w:rPr>
          <w:sz w:val="24"/>
          <w:szCs w:val="24"/>
        </w:rPr>
        <w:t xml:space="preserve">2.  Признать утратившим силу решение Совета депутатов Усть-Беловского  сельсовета Краснощёковского района  Алтайского края от 08.09.2023г.  № 20 «Об утверждении Положения об оплате  труда муниципальных служащих Администрации Усть-Беловского  сельсовета Краснощёковского района Алтайского края». </w:t>
      </w:r>
    </w:p>
    <w:p>
      <w:pPr>
        <w:outlineLvl w:val="0"/>
        <w:jc w:val="both"/>
      </w:pPr>
      <w:r>
        <w:tab/>
      </w:r>
      <w:r>
        <w:t>3.  Распространить  действие настоящего решения  на трудовые правоотношения, возникшие с 01.09.2025 г.</w:t>
      </w:r>
    </w:p>
    <w:p>
      <w:pPr>
        <w:ind w:firstLine="708"/>
        <w:outlineLvl w:val="0"/>
        <w:jc w:val="both"/>
      </w:pPr>
      <w:r>
        <w:t xml:space="preserve"> 4. Принятое решение обнародовать в установленном Уставом муниципального образования сельское поселение Усть-Беловский сельсовет Краснощёковского района Алтайского края порядке.</w:t>
      </w:r>
    </w:p>
    <w:p>
      <w:pPr>
        <w:jc w:val="both"/>
        <w:tabs>
          <w:tab w:val="left" w:pos="700"/>
        </w:tabs>
      </w:pPr>
    </w:p>
    <w:p>
      <w:pPr>
        <w:pStyle w:val="41"/>
        <w:spacing w:after="0" w:before="0"/>
        <w:rPr>
          <w:b w:val="0"/>
          <w:sz w:val="24"/>
          <w:szCs w:val="24"/>
        </w:rPr>
      </w:pPr>
    </w:p>
    <w:p>
      <w:pPr>
        <w:pStyle w:val="41"/>
        <w:spacing w:after="0" w:before="0"/>
        <w:rPr>
          <w:b w:val="0"/>
          <w:sz w:val="24"/>
          <w:szCs w:val="24"/>
        </w:rPr>
      </w:pPr>
    </w:p>
    <w:p>
      <w:pPr>
        <w:pStyle w:val="41"/>
        <w:spacing w:after="0" w:before="0"/>
        <w:rPr>
          <w:b w:val="0"/>
          <w:sz w:val="24"/>
          <w:szCs w:val="24"/>
        </w:rPr>
      </w:pPr>
      <w:r>
        <w:rPr>
          <w:b w:val="0"/>
          <w:sz w:val="24"/>
          <w:szCs w:val="24"/>
        </w:rPr>
        <w:t xml:space="preserve">Глава </w:t>
      </w:r>
      <w:r>
        <w:rPr>
          <w:b w:val="0"/>
          <w:bCs w:val="0"/>
          <w:sz w:val="24"/>
          <w:szCs w:val="24"/>
        </w:rPr>
        <w:t xml:space="preserve">Усть-Беловского  </w:t>
      </w:r>
    </w:p>
    <w:p>
      <w:pPr>
        <w:pStyle w:val="41"/>
        <w:spacing w:after="0" w:before="0"/>
        <w:rPr>
          <w:b w:val="0"/>
          <w:sz w:val="24"/>
          <w:szCs w:val="24"/>
        </w:rPr>
      </w:pPr>
      <w:r>
        <w:rPr>
          <w:b w:val="0"/>
          <w:sz w:val="24"/>
          <w:szCs w:val="24"/>
        </w:rPr>
        <w:t>сельсовета                                                                                ДмитриеваТ.И.</w:t>
      </w:r>
    </w:p>
    <w:p>
      <w:pPr>
        <w:jc w:val="center"/>
        <w:shd w:val="clear" w:color="auto" w:fill="FFFFFF"/>
        <w:textAlignment w:val="top"/>
      </w:pPr>
    </w:p>
    <w:p>
      <w:pPr>
        <w:jc w:val="center"/>
        <w:shd w:val="clear" w:color="auto" w:fill="FFFFFF"/>
        <w:textAlignment w:val="top"/>
      </w:pPr>
    </w:p>
    <w:p>
      <w:pPr>
        <w:jc w:val="center"/>
        <w:shd w:val="clear" w:color="auto" w:fill="FFFFFF"/>
        <w:textAlignment w:val="top"/>
      </w:pPr>
    </w:p>
    <w:p>
      <w:pPr>
        <w:jc w:val="right"/>
        <w:shd w:val="clear" w:color="auto" w:fill="FFFFFF"/>
        <w:textAlignment w:val="top"/>
      </w:pPr>
      <w:r>
        <w:t>Приложение  1</w:t>
      </w:r>
    </w:p>
    <w:p>
      <w:pPr>
        <w:jc w:val="right"/>
        <w:shd w:val="clear" w:color="auto" w:fill="FFFFFF"/>
        <w:textAlignment w:val="top"/>
      </w:pPr>
      <w:r>
        <w:t xml:space="preserve">к решению  Совета депутатов </w:t>
      </w:r>
    </w:p>
    <w:p>
      <w:pPr>
        <w:jc w:val="right"/>
        <w:shd w:val="clear" w:color="auto" w:fill="FFFFFF"/>
        <w:textAlignment w:val="top"/>
      </w:pPr>
      <w:r>
        <w:t xml:space="preserve">                                Усть-Беловского  сельсовета</w:t>
      </w:r>
    </w:p>
    <w:p>
      <w:pPr>
        <w:jc w:val="right"/>
        <w:shd w:val="clear" w:color="auto" w:fill="FFFFFF"/>
        <w:textAlignment w:val="top"/>
      </w:pPr>
      <w:r>
        <w:t>Краснощёковского района</w:t>
      </w:r>
    </w:p>
    <w:p>
      <w:pPr>
        <w:jc w:val="right"/>
        <w:shd w:val="clear" w:color="auto" w:fill="FFFFFF"/>
        <w:textAlignment w:val="top"/>
      </w:pPr>
      <w:r>
        <w:t>Алтайского края</w:t>
      </w:r>
    </w:p>
    <w:p>
      <w:pPr>
        <w:jc w:val="right"/>
        <w:shd w:val="clear" w:color="auto" w:fill="FFFFFF"/>
        <w:textAlignment w:val="top"/>
      </w:pPr>
      <w:r>
        <w:t xml:space="preserve">                                                               от 14.10.2025г.№ 12</w:t>
      </w:r>
    </w:p>
    <w:p/>
    <w:p>
      <w:pPr>
        <w:ind w:right="-5"/>
        <w:autoSpaceDE w:val="off"/>
        <w:widowControl w:val="off"/>
        <w:jc w:val="right"/>
        <w:tabs>
          <w:tab w:val="left" w:pos="720"/>
          <w:tab w:val="left" w:pos="9213"/>
        </w:tabs>
      </w:pPr>
    </w:p>
    <w:p>
      <w:pPr>
        <w:jc w:val="center"/>
        <w:tabs>
          <w:tab w:val="left" w:pos="720"/>
          <w:tab w:val="left" w:pos="9213"/>
        </w:tabs>
        <w:rPr>
          <w:b/>
        </w:rPr>
      </w:pPr>
      <w:r>
        <w:rPr>
          <w:b/>
        </w:rPr>
        <w:t xml:space="preserve">Положение </w:t>
      </w:r>
    </w:p>
    <w:p>
      <w:pPr>
        <w:jc w:val="center"/>
        <w:tabs>
          <w:tab w:val="left" w:pos="720"/>
          <w:tab w:val="left" w:pos="9213"/>
        </w:tabs>
        <w:rPr>
          <w:b/>
        </w:rPr>
      </w:pPr>
      <w:r>
        <w:rPr>
          <w:b/>
        </w:rPr>
        <w:t>об оплате  труда муниципальных служащих</w:t>
      </w:r>
    </w:p>
    <w:p>
      <w:pPr>
        <w:jc w:val="center"/>
        <w:rPr>
          <w:b/>
        </w:rPr>
      </w:pPr>
      <w:r>
        <w:rPr>
          <w:b/>
        </w:rPr>
        <w:t>Администрации Усть-Беловского  сельсовета Краснощёковского района Алтайского края</w:t>
      </w:r>
    </w:p>
    <w:p>
      <w:pPr>
        <w:jc w:val="center"/>
        <w:rPr>
          <w:b/>
        </w:rPr>
      </w:pPr>
    </w:p>
    <w:p>
      <w:pPr>
        <w:jc w:val="both"/>
        <w:tabs>
          <w:tab w:val="left" w:pos="9213"/>
        </w:tabs>
      </w:pPr>
      <w: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 171 «О внесении изменений в постановление  Правительства Алтайского края от 22.06.2023 № 224»,постановления Правительства Алтайского края от 19.09.2025 № 369 «О внесении изменений в постановление  Правительства Алтайского края от 22.06.2023 № 224» , Устава муниципального образования сельское поселение Усть-Беловский сельсовет Краснощёковского района Алтайского края.</w:t>
      </w:r>
    </w:p>
    <w:p>
      <w:pPr>
        <w:jc w:val="both"/>
        <w:tabs>
          <w:tab w:val="left" w:pos="9213"/>
        </w:tabs>
      </w:pPr>
      <w:r>
        <w:t xml:space="preserve">       Настоящее Положение вводится в целях:</w:t>
      </w:r>
    </w:p>
    <w:p>
      <w:pPr>
        <w:jc w:val="both"/>
        <w:tabs>
          <w:tab w:val="left" w:pos="9213"/>
        </w:tabs>
      </w:pPr>
      <w:r>
        <w:t xml:space="preserve">    а) повышения ответственности муниципальных служащих при исполнении должностных обязанностей и упорядочения оплаты труда;</w:t>
      </w:r>
    </w:p>
    <w:p>
      <w:pPr>
        <w:jc w:val="both"/>
        <w:tabs>
          <w:tab w:val="left" w:pos="9213"/>
        </w:tabs>
      </w:pPr>
      <w: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pPr>
        <w:jc w:val="both"/>
        <w:tabs>
          <w:tab w:val="left" w:pos="9213"/>
        </w:tabs>
      </w:pPr>
      <w:r>
        <w:t xml:space="preserve">    в) обеспечения комплектования органов местного самоуправления высококвалифицированными специалистами, их социальной защищенности.</w:t>
      </w:r>
    </w:p>
    <w:p>
      <w:pPr>
        <w:jc w:val="both"/>
        <w:tabs>
          <w:tab w:val="left" w:pos="9213"/>
        </w:tabs>
      </w:pPr>
    </w:p>
    <w:p>
      <w:pPr>
        <w:jc w:val="center"/>
        <w:tabs>
          <w:tab w:val="left" w:pos="9213"/>
        </w:tabs>
        <w:rPr>
          <w:b/>
        </w:rPr>
      </w:pPr>
      <w:r>
        <w:rPr>
          <w:b/>
        </w:rPr>
        <w:t>1. Общие положения</w:t>
      </w:r>
    </w:p>
    <w:p>
      <w:pPr>
        <w:jc w:val="both"/>
        <w:tabs>
          <w:tab w:val="left" w:pos="9213"/>
        </w:tabs>
      </w:pPr>
    </w:p>
    <w:p>
      <w:pPr>
        <w:jc w:val="both"/>
        <w:tabs>
          <w:tab w:val="left" w:pos="9213"/>
        </w:tabs>
      </w:pPr>
      <w:r>
        <w:t>1. Настоящее Положение определяет:</w:t>
      </w:r>
    </w:p>
    <w:p>
      <w:pPr>
        <w:jc w:val="both"/>
        <w:tabs>
          <w:tab w:val="left" w:pos="9213"/>
        </w:tabs>
      </w:pPr>
      <w:r>
        <w:t xml:space="preserve">      - порядок оплаты и стимулирования труда муниципальных служащих Администрации  Усть-Беловского  сельсовета Краснощёковского района Алтайского края</w:t>
      </w:r>
    </w:p>
    <w:p>
      <w:pPr>
        <w:jc w:val="both"/>
        <w:tabs>
          <w:tab w:val="left" w:pos="9213"/>
        </w:tabs>
      </w:pPr>
      <w: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pPr>
        <w:jc w:val="both"/>
        <w:tabs>
          <w:tab w:val="left" w:pos="9213"/>
        </w:tabs>
      </w:pPr>
    </w:p>
    <w:p>
      <w:pPr>
        <w:jc w:val="both"/>
        <w:tabs>
          <w:tab w:val="left" w:pos="9213"/>
        </w:tabs>
        <w:rPr>
          <w:b/>
        </w:rPr>
      </w:pPr>
      <w:r>
        <w:rPr>
          <w:b/>
        </w:rPr>
        <w:t xml:space="preserve">                                                          2. Оплата труда</w:t>
      </w:r>
    </w:p>
    <w:p>
      <w:pPr>
        <w:tabs>
          <w:tab w:val="left" w:pos="9213"/>
        </w:tabs>
      </w:pPr>
      <w:r>
        <w:t xml:space="preserve">         Оплата труда муниципальных служащих  состоит из должностного оклада, а также ежемесячных и дополнительных выплат:</w:t>
      </w:r>
    </w:p>
    <w:p>
      <w:pPr>
        <w:ind w:right="281"/>
        <w:jc w:val="both"/>
        <w:tabs>
          <w:tab w:val="left"/>
          <w:tab w:val="left" w:pos="9213"/>
        </w:tabs>
      </w:pPr>
      <w:r>
        <w:t xml:space="preserve">   - ежемесячная надбавка к должностному окладу за выслугу лет на         муниципальной службе;</w:t>
      </w:r>
    </w:p>
    <w:p>
      <w:pPr>
        <w:ind w:right="-1"/>
        <w:jc w:val="both"/>
        <w:tabs>
          <w:tab w:val="left"/>
          <w:tab w:val="left" w:pos="9213"/>
        </w:tabs>
      </w:pPr>
      <w:r>
        <w:t xml:space="preserve">   -  ежемесячная надбавка к должностному окладу за особые условия муниципальной службы;</w:t>
      </w:r>
    </w:p>
    <w:p>
      <w:pPr>
        <w:ind w:right="-1"/>
        <w:jc w:val="both"/>
        <w:tabs>
          <w:tab w:val="left"/>
          <w:tab w:val="left" w:pos="9213"/>
        </w:tabs>
        <w:rPr>
          <w:bCs/>
          <w:iCs/>
        </w:rPr>
      </w:pPr>
      <w:r>
        <w:rPr>
          <w:bCs/>
          <w:iCs/>
        </w:rPr>
        <w:t xml:space="preserve">   - ежемесячная надбавка к должностному окладу за работу со сведениями, составляющими государственную тайну;</w:t>
      </w:r>
    </w:p>
    <w:p>
      <w:pPr>
        <w:ind w:right="-1"/>
        <w:jc w:val="both"/>
        <w:tabs>
          <w:tab w:val="left"/>
          <w:tab w:val="left" w:pos="9213"/>
        </w:tabs>
      </w:pPr>
      <w:r>
        <w:t xml:space="preserve">  -    ежемесячное денежное поощрение;</w:t>
      </w:r>
    </w:p>
    <w:p>
      <w:pPr>
        <w:ind w:right="-1"/>
        <w:jc w:val="both"/>
        <w:tabs>
          <w:tab w:val="left"/>
          <w:tab w:val="left" w:pos="9071"/>
          <w:tab w:val="left" w:pos="9213"/>
        </w:tabs>
        <w:rPr>
          <w:bCs/>
          <w:iCs/>
        </w:rPr>
      </w:pPr>
      <w:r>
        <w:rPr>
          <w:bCs/>
          <w:iCs/>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pPr>
        <w:ind w:right="-1"/>
        <w:jc w:val="both"/>
        <w:tabs>
          <w:tab w:val="left"/>
          <w:tab w:val="left" w:pos="9071"/>
          <w:tab w:val="left" w:pos="9213"/>
        </w:tabs>
      </w:pPr>
      <w:r>
        <w:t xml:space="preserve">  -    ежемесячная премия по результатам работы;</w:t>
      </w:r>
    </w:p>
    <w:p>
      <w:pPr>
        <w:ind w:right="-1"/>
        <w:jc w:val="both"/>
        <w:tabs>
          <w:tab w:val="left"/>
          <w:tab w:val="left" w:pos="9071"/>
          <w:tab w:val="left" w:pos="9213"/>
        </w:tabs>
      </w:pPr>
      <w:r>
        <w:t>- единовременная премия;</w:t>
      </w:r>
    </w:p>
    <w:p>
      <w:pPr>
        <w:ind w:right="-1"/>
        <w:jc w:val="both"/>
        <w:tabs>
          <w:tab w:val="left"/>
          <w:tab w:val="left" w:pos="9071"/>
          <w:tab w:val="left" w:pos="9213"/>
        </w:tabs>
      </w:pPr>
      <w:r>
        <w:t xml:space="preserve">  - единовременная выплата при предоставлении ежегодного оплачиваемого отпуска и материальная помощь.</w:t>
      </w:r>
    </w:p>
    <w:p>
      <w:pPr>
        <w:ind w:right="-1"/>
        <w:jc w:val="both"/>
        <w:tabs>
          <w:tab w:val="left"/>
          <w:tab w:val="left" w:pos="9071"/>
          <w:tab w:val="left" w:pos="9213"/>
        </w:tabs>
      </w:pPr>
    </w:p>
    <w:p>
      <w:pPr>
        <w:ind w:right="-1"/>
        <w:jc w:val="center"/>
        <w:tabs>
          <w:tab w:val="left"/>
          <w:tab w:val="left" w:pos="9071"/>
          <w:tab w:val="left" w:pos="9213"/>
        </w:tabs>
        <w:rPr>
          <w:b/>
        </w:rPr>
      </w:pPr>
      <w:r>
        <w:rPr>
          <w:b/>
        </w:rPr>
        <w:t>3. Порядок установления должностных окладов.</w:t>
      </w:r>
    </w:p>
    <w:p>
      <w:pPr>
        <w:ind w:right="-1"/>
        <w:jc w:val="both"/>
        <w:tabs>
          <w:tab w:val="left"/>
          <w:tab w:val="left" w:pos="9071"/>
          <w:tab w:val="left" w:pos="9213"/>
        </w:tabs>
      </w:pPr>
      <w:r>
        <w:t xml:space="preserve">       Должностные оклады муниципальных служащих устанавливаются в размерах в соответствии с постановлением Правительства Алтайского края от22.06.2023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pPr>
        <w:ind w:right="-1"/>
        <w:jc w:val="both"/>
        <w:tabs>
          <w:tab w:val="left"/>
          <w:tab w:val="left" w:pos="9071"/>
          <w:tab w:val="left" w:pos="9213"/>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1"/>
        <w:gridCol w:w="3219"/>
      </w:tblGrid>
      <w:tr>
        <w:tc>
          <w:tcPr>
            <w:tcW w:w="6352" w:type="dxa"/>
          </w:tcPr>
          <w:p>
            <w:pPr>
              <w:ind w:right="-1"/>
              <w:jc w:val="center"/>
              <w:tabs>
                <w:tab w:val="left"/>
                <w:tab w:val="left" w:pos="9071"/>
                <w:tab w:val="left" w:pos="9213"/>
              </w:tabs>
            </w:pPr>
            <w:r>
              <w:t>Наименование должности муниципальной службы</w:t>
            </w:r>
          </w:p>
        </w:tc>
        <w:tc>
          <w:tcPr>
            <w:tcW w:w="3219" w:type="dxa"/>
          </w:tcPr>
          <w:p>
            <w:pPr>
              <w:ind w:right="-1"/>
              <w:jc w:val="center"/>
              <w:tabs>
                <w:tab w:val="left"/>
                <w:tab w:val="left" w:pos="9071"/>
                <w:tab w:val="left" w:pos="9213"/>
              </w:tabs>
            </w:pPr>
            <w:r>
              <w:t>Должностной оклад (руб.)</w:t>
            </w:r>
          </w:p>
        </w:tc>
      </w:tr>
      <w:tr>
        <w:tc>
          <w:tcPr>
            <w:tcW w:w="9571" w:type="dxa"/>
            <w:gridSpan w:val="2"/>
          </w:tcPr>
          <w:p>
            <w:pPr>
              <w:ind w:right="-1"/>
              <w:jc w:val="center"/>
              <w:tabs>
                <w:tab w:val="left"/>
                <w:tab w:val="left" w:pos="9071"/>
                <w:tab w:val="left" w:pos="9213"/>
              </w:tabs>
              <w:rPr>
                <w:b/>
              </w:rPr>
            </w:pPr>
            <w:r>
              <w:rPr>
                <w:b/>
              </w:rPr>
              <w:t>Главные должности муниципальной службы</w:t>
            </w:r>
          </w:p>
        </w:tc>
      </w:tr>
      <w:tr>
        <w:tc>
          <w:tcPr>
            <w:tcW w:w="6352" w:type="dxa"/>
          </w:tcPr>
          <w:p>
            <w:pPr>
              <w:ind w:right="-1"/>
              <w:jc w:val="center"/>
              <w:tabs>
                <w:tab w:val="left"/>
                <w:tab w:val="left" w:pos="9071"/>
                <w:tab w:val="left" w:pos="9213"/>
              </w:tabs>
            </w:pPr>
            <w:r>
              <w:t xml:space="preserve"> Глава Администрации муниципального образования</w:t>
            </w:r>
          </w:p>
        </w:tc>
        <w:tc>
          <w:tcPr>
            <w:tcW w:w="3219" w:type="dxa"/>
          </w:tcPr>
          <w:p>
            <w:pPr>
              <w:ind w:right="-1"/>
              <w:jc w:val="center"/>
              <w:tabs>
                <w:tab w:val="left"/>
                <w:tab w:val="left" w:pos="9071"/>
                <w:tab w:val="left" w:pos="9213"/>
              </w:tabs>
            </w:pPr>
            <w:r>
              <w:t>10 564</w:t>
            </w:r>
          </w:p>
        </w:tc>
      </w:tr>
      <w:tr>
        <w:tc>
          <w:tcPr>
            <w:tcW w:w="6352" w:type="dxa"/>
          </w:tcPr>
          <w:p>
            <w:pPr>
              <w:ind w:right="-1"/>
              <w:jc w:val="center"/>
              <w:tabs>
                <w:tab w:val="left"/>
                <w:tab w:val="left" w:pos="9071"/>
                <w:tab w:val="left" w:pos="9213"/>
              </w:tabs>
            </w:pPr>
            <w:r>
              <w:t xml:space="preserve"> Заместитель главы Администрации муниципального образования</w:t>
            </w:r>
          </w:p>
        </w:tc>
        <w:tc>
          <w:tcPr>
            <w:tcW w:w="3219" w:type="dxa"/>
          </w:tcPr>
          <w:p>
            <w:pPr>
              <w:ind w:right="-1"/>
              <w:jc w:val="center"/>
              <w:tabs>
                <w:tab w:val="left"/>
                <w:tab w:val="left" w:pos="9071"/>
                <w:tab w:val="left" w:pos="9213"/>
              </w:tabs>
            </w:pPr>
            <w:r>
              <w:t>8 452</w:t>
            </w:r>
          </w:p>
        </w:tc>
      </w:tr>
      <w:tr>
        <w:tc>
          <w:tcPr>
            <w:tcW w:w="9571" w:type="dxa"/>
            <w:gridSpan w:val="2"/>
          </w:tcPr>
          <w:p>
            <w:pPr>
              <w:ind w:right="-1"/>
              <w:jc w:val="center"/>
              <w:tabs>
                <w:tab w:val="left"/>
                <w:tab w:val="left" w:pos="9071"/>
                <w:tab w:val="left" w:pos="9213"/>
              </w:tabs>
              <w:rPr>
                <w:b/>
              </w:rPr>
            </w:pPr>
            <w:r>
              <w:rPr>
                <w:b/>
              </w:rPr>
              <w:t>Старшие должности муниципальной службы</w:t>
            </w:r>
          </w:p>
        </w:tc>
      </w:tr>
      <w:tr>
        <w:tc>
          <w:tcPr>
            <w:tcW w:w="6352" w:type="dxa"/>
          </w:tcPr>
          <w:p>
            <w:pPr>
              <w:ind w:right="-1"/>
              <w:jc w:val="center"/>
              <w:tabs>
                <w:tab w:val="left"/>
                <w:tab w:val="left" w:pos="9071"/>
                <w:tab w:val="left" w:pos="9213"/>
              </w:tabs>
            </w:pPr>
            <w:r>
              <w:t>Главный специалист</w:t>
            </w:r>
          </w:p>
        </w:tc>
        <w:tc>
          <w:tcPr>
            <w:tcW w:w="3219" w:type="dxa"/>
          </w:tcPr>
          <w:p>
            <w:pPr>
              <w:ind w:right="-1"/>
              <w:jc w:val="center"/>
              <w:tabs>
                <w:tab w:val="left"/>
                <w:tab w:val="left" w:pos="9071"/>
                <w:tab w:val="left" w:pos="9213"/>
              </w:tabs>
            </w:pPr>
            <w:r>
              <w:t>6 603</w:t>
            </w:r>
          </w:p>
        </w:tc>
      </w:tr>
      <w:tr>
        <w:tc>
          <w:tcPr>
            <w:tcW w:w="6352" w:type="dxa"/>
          </w:tcPr>
          <w:p>
            <w:pPr>
              <w:ind w:right="-1"/>
              <w:jc w:val="center"/>
              <w:tabs>
                <w:tab w:val="left"/>
                <w:tab w:val="left" w:pos="9071"/>
                <w:tab w:val="left" w:pos="9213"/>
              </w:tabs>
            </w:pPr>
            <w:r>
              <w:t>Ведущий специалист</w:t>
            </w:r>
          </w:p>
        </w:tc>
        <w:tc>
          <w:tcPr>
            <w:tcW w:w="3219" w:type="dxa"/>
          </w:tcPr>
          <w:p>
            <w:pPr>
              <w:ind w:right="-1"/>
              <w:jc w:val="center"/>
              <w:tabs>
                <w:tab w:val="left"/>
                <w:tab w:val="left" w:pos="9071"/>
                <w:tab w:val="left" w:pos="9213"/>
              </w:tabs>
            </w:pPr>
            <w:r>
              <w:t>5 678</w:t>
            </w:r>
          </w:p>
        </w:tc>
      </w:tr>
      <w:tr>
        <w:tc>
          <w:tcPr>
            <w:tcW w:w="9571" w:type="dxa"/>
            <w:gridSpan w:val="2"/>
          </w:tcPr>
          <w:p>
            <w:pPr>
              <w:ind w:right="-1"/>
              <w:jc w:val="center"/>
              <w:tabs>
                <w:tab w:val="left"/>
                <w:tab w:val="left" w:pos="9071"/>
                <w:tab w:val="left" w:pos="9213"/>
              </w:tabs>
              <w:rPr>
                <w:b/>
              </w:rPr>
            </w:pPr>
            <w:r>
              <w:rPr>
                <w:b/>
              </w:rPr>
              <w:t>Младшие должности муниципальной службы</w:t>
            </w:r>
          </w:p>
        </w:tc>
      </w:tr>
      <w:tr>
        <w:tc>
          <w:tcPr>
            <w:tcW w:w="6352" w:type="dxa"/>
          </w:tcPr>
          <w:p>
            <w:pPr>
              <w:ind w:right="-1"/>
              <w:jc w:val="center"/>
              <w:tabs>
                <w:tab w:val="left"/>
                <w:tab w:val="left" w:pos="9071"/>
                <w:tab w:val="left" w:pos="9213"/>
              </w:tabs>
            </w:pPr>
            <w:r>
              <w:t>Специалист первой категории</w:t>
            </w:r>
          </w:p>
        </w:tc>
        <w:tc>
          <w:tcPr>
            <w:tcW w:w="3219" w:type="dxa"/>
          </w:tcPr>
          <w:p>
            <w:pPr>
              <w:ind w:right="-1"/>
              <w:jc w:val="center"/>
              <w:tabs>
                <w:tab w:val="left"/>
                <w:tab w:val="left" w:pos="9071"/>
                <w:tab w:val="left" w:pos="9213"/>
              </w:tabs>
            </w:pPr>
            <w:r>
              <w:t>5 282</w:t>
            </w:r>
          </w:p>
        </w:tc>
      </w:tr>
      <w:tr>
        <w:tc>
          <w:tcPr>
            <w:tcW w:w="6352" w:type="dxa"/>
          </w:tcPr>
          <w:p>
            <w:pPr>
              <w:ind w:right="-1"/>
              <w:jc w:val="center"/>
              <w:tabs>
                <w:tab w:val="left"/>
                <w:tab w:val="left" w:pos="9071"/>
                <w:tab w:val="left" w:pos="9213"/>
              </w:tabs>
            </w:pPr>
            <w:r>
              <w:t xml:space="preserve">Специалист второй категории </w:t>
            </w:r>
          </w:p>
        </w:tc>
        <w:tc>
          <w:tcPr>
            <w:tcW w:w="3219" w:type="dxa"/>
          </w:tcPr>
          <w:p>
            <w:pPr>
              <w:ind w:right="-1"/>
              <w:jc w:val="center"/>
              <w:tabs>
                <w:tab w:val="left"/>
                <w:tab w:val="left" w:pos="9071"/>
                <w:tab w:val="left" w:pos="9213"/>
              </w:tabs>
            </w:pPr>
            <w:r>
              <w:t>5 150</w:t>
            </w:r>
          </w:p>
        </w:tc>
      </w:tr>
      <w:tr>
        <w:tc>
          <w:tcPr>
            <w:tcW w:w="6352" w:type="dxa"/>
          </w:tcPr>
          <w:p>
            <w:pPr>
              <w:ind w:right="-1"/>
              <w:jc w:val="center"/>
              <w:tabs>
                <w:tab w:val="left"/>
                <w:tab w:val="left" w:pos="9071"/>
                <w:tab w:val="left" w:pos="9213"/>
              </w:tabs>
            </w:pPr>
            <w:r>
              <w:t>Специалист</w:t>
            </w:r>
          </w:p>
        </w:tc>
        <w:tc>
          <w:tcPr>
            <w:tcW w:w="3219" w:type="dxa"/>
          </w:tcPr>
          <w:p>
            <w:pPr>
              <w:ind w:right="-1"/>
              <w:jc w:val="center"/>
              <w:tabs>
                <w:tab w:val="left"/>
                <w:tab w:val="left" w:pos="9071"/>
                <w:tab w:val="left" w:pos="9213"/>
              </w:tabs>
            </w:pPr>
            <w:r>
              <w:t>3 962</w:t>
            </w:r>
          </w:p>
        </w:tc>
      </w:tr>
    </w:tbl>
    <w:p>
      <w:pPr>
        <w:ind w:right="-1"/>
        <w:jc w:val="both"/>
        <w:tabs>
          <w:tab w:val="left"/>
          <w:tab w:val="left" w:pos="9071"/>
          <w:tab w:val="left" w:pos="9213"/>
        </w:tabs>
      </w:pPr>
    </w:p>
    <w:p>
      <w:pPr>
        <w:ind w:right="-1"/>
        <w:jc w:val="both"/>
        <w:tabs>
          <w:tab w:val="left"/>
          <w:tab w:val="left" w:pos="9071"/>
          <w:tab w:val="left" w:pos="9213"/>
        </w:tabs>
      </w:pPr>
    </w:p>
    <w:p>
      <w:pPr>
        <w:ind w:right="-1"/>
        <w:jc w:val="center"/>
        <w:tabs>
          <w:tab w:val="left"/>
          <w:tab w:val="left" w:pos="9071"/>
          <w:tab w:val="left" w:pos="9213"/>
        </w:tabs>
        <w:rPr>
          <w:b/>
        </w:rPr>
      </w:pPr>
      <w:r>
        <w:rPr>
          <w:b/>
        </w:rPr>
        <w:t>4. Порядок установления ежемесячных надбавок и дополнительных выплат.</w:t>
      </w:r>
    </w:p>
    <w:p>
      <w:pPr>
        <w:ind w:right="-1"/>
        <w:jc w:val="both"/>
        <w:tabs>
          <w:tab w:val="left"/>
          <w:tab w:val="left" w:pos="9071"/>
          <w:tab w:val="left" w:pos="9213"/>
        </w:tabs>
      </w:pPr>
      <w: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pPr>
        <w:ind w:right="-1"/>
        <w:jc w:val="both"/>
        <w:tabs>
          <w:tab w:val="left"/>
          <w:tab w:val="left" w:pos="9071"/>
          <w:tab w:val="left" w:pos="9213"/>
        </w:tabs>
      </w:pPr>
    </w:p>
    <w:p>
      <w:pPr>
        <w:ind w:right="-1"/>
        <w:jc w:val="both"/>
        <w:tabs>
          <w:tab w:val="left"/>
          <w:tab w:val="left" w:pos="9071"/>
          <w:tab w:val="left" w:pos="9213"/>
        </w:tabs>
      </w:pPr>
      <w:r>
        <w:t>при стаже муниципальной службы            в процентах</w:t>
      </w:r>
    </w:p>
    <w:p>
      <w:pPr>
        <w:ind w:right="-1"/>
        <w:jc w:val="both"/>
        <w:tabs>
          <w:tab w:val="left"/>
          <w:tab w:val="left" w:pos="9071"/>
          <w:tab w:val="left" w:pos="9213"/>
        </w:tabs>
      </w:pPr>
      <w:r>
        <w:t xml:space="preserve">    от 1 года до 5 лет                                             10</w:t>
      </w:r>
    </w:p>
    <w:p>
      <w:pPr>
        <w:ind w:right="-1"/>
        <w:jc w:val="both"/>
        <w:tabs>
          <w:tab w:val="left"/>
          <w:tab w:val="left" w:pos="9071"/>
          <w:tab w:val="left" w:pos="9213"/>
        </w:tabs>
      </w:pPr>
      <w:r>
        <w:t xml:space="preserve">    от 5 лет до 10 лет                                             15</w:t>
      </w:r>
    </w:p>
    <w:p>
      <w:pPr>
        <w:ind w:right="-1"/>
        <w:jc w:val="both"/>
        <w:tabs>
          <w:tab w:val="left"/>
          <w:tab w:val="left" w:pos="9071"/>
          <w:tab w:val="left" w:pos="9213"/>
        </w:tabs>
      </w:pPr>
      <w:r>
        <w:t xml:space="preserve">    от 10 лет до 15 лет                                           20</w:t>
      </w:r>
    </w:p>
    <w:p>
      <w:pPr>
        <w:ind w:right="-1"/>
        <w:jc w:val="both"/>
        <w:tabs>
          <w:tab w:val="left"/>
          <w:tab w:val="left" w:pos="9071"/>
          <w:tab w:val="left" w:pos="9213"/>
        </w:tabs>
      </w:pPr>
      <w:r>
        <w:t xml:space="preserve">    свыше 15 лет                                                    30</w:t>
      </w:r>
    </w:p>
    <w:p>
      <w:pPr>
        <w:ind w:right="-1"/>
        <w:jc w:val="both"/>
        <w:tabs>
          <w:tab w:val="left"/>
          <w:tab w:val="left" w:pos="9071"/>
          <w:tab w:val="left" w:pos="9213"/>
        </w:tabs>
      </w:pPr>
      <w:r>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pPr>
        <w:ind w:right="-1"/>
        <w:tabs>
          <w:tab w:val="left"/>
          <w:tab w:val="left" w:pos="9071"/>
          <w:tab w:val="left" w:pos="9213"/>
        </w:tabs>
      </w:pPr>
      <w:r>
        <w:t xml:space="preserve">       Надбавка к должностному окладу за выслугу лет выплачивается со дня</w:t>
      </w:r>
    </w:p>
    <w:p>
      <w:pPr>
        <w:ind w:right="-1"/>
        <w:tabs>
          <w:tab w:val="left"/>
          <w:tab w:val="left" w:pos="9071"/>
          <w:tab w:val="left" w:pos="9213"/>
        </w:tabs>
      </w:pPr>
      <w:r>
        <w:t xml:space="preserve">возникновения права  на назначение или изменение размера этой надбавки.  </w:t>
      </w:r>
    </w:p>
    <w:p>
      <w:pPr>
        <w:ind w:right="-1"/>
        <w:jc w:val="both"/>
        <w:tabs>
          <w:tab w:val="left"/>
          <w:tab w:val="left" w:pos="9071"/>
          <w:tab w:val="left" w:pos="9213"/>
        </w:tabs>
      </w:pPr>
      <w: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pPr>
        <w:ind w:right="-1"/>
        <w:jc w:val="both"/>
        <w:tabs>
          <w:tab w:val="left"/>
          <w:tab w:val="left" w:pos="9071"/>
          <w:tab w:val="left" w:pos="9213"/>
        </w:tabs>
      </w:pPr>
      <w: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pPr>
        <w:ind w:right="-1"/>
        <w:jc w:val="both"/>
        <w:tabs>
          <w:tab w:val="left"/>
          <w:tab w:val="left" w:pos="9071"/>
          <w:tab w:val="left" w:pos="9213"/>
        </w:tabs>
      </w:pPr>
    </w:p>
    <w:p>
      <w:pPr>
        <w:ind w:right="-1"/>
        <w:jc w:val="center"/>
        <w:tabs>
          <w:tab w:val="left"/>
          <w:tab w:val="left" w:pos="9071"/>
          <w:tab w:val="left" w:pos="9213"/>
        </w:tabs>
      </w:pPr>
      <w:r>
        <w:rPr>
          <w:b/>
        </w:rPr>
        <w:t>5.  Ежемесячная надбавка к должностному окладу за особые условиямуниципальной службы.</w:t>
      </w:r>
    </w:p>
    <w:p>
      <w:pPr>
        <w:ind w:right="-1"/>
        <w:jc w:val="both"/>
        <w:tabs>
          <w:tab w:val="left"/>
          <w:tab w:val="left" w:pos="9071"/>
          <w:tab w:val="left" w:pos="9213"/>
        </w:tabs>
      </w:pPr>
      <w: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pPr>
        <w:ind w:right="-1"/>
        <w:jc w:val="both"/>
        <w:tabs>
          <w:tab w:val="left"/>
          <w:tab w:val="left" w:pos="9071"/>
          <w:tab w:val="left" w:pos="9213"/>
        </w:tabs>
      </w:pPr>
      <w: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pPr>
        <w:ind w:right="-1"/>
        <w:jc w:val="both"/>
        <w:tabs>
          <w:tab w:val="left"/>
          <w:tab w:val="left" w:pos="9071"/>
          <w:tab w:val="left" w:pos="9213"/>
        </w:tabs>
        <w:rPr>
          <w:bCs/>
        </w:rPr>
      </w:pPr>
      <w:r>
        <w:rPr>
          <w:bCs/>
        </w:rPr>
        <w:t xml:space="preserve">          по главным должностям – до 50% должностного оклада;</w:t>
      </w:r>
    </w:p>
    <w:p>
      <w:pPr>
        <w:ind w:right="-1"/>
        <w:jc w:val="both"/>
        <w:tabs>
          <w:tab w:val="left"/>
          <w:tab w:val="left" w:pos="9071"/>
          <w:tab w:val="left" w:pos="9213"/>
        </w:tabs>
        <w:rPr>
          <w:bCs/>
        </w:rPr>
      </w:pPr>
      <w:r>
        <w:rPr>
          <w:bCs/>
        </w:rPr>
        <w:t xml:space="preserve">          по старшим и младшим должностям – до 30% должностного оклада.</w:t>
      </w:r>
    </w:p>
    <w:p>
      <w:pPr>
        <w:ind w:right="-1"/>
        <w:jc w:val="both"/>
        <w:tabs>
          <w:tab w:val="left"/>
          <w:tab w:val="left" w:pos="9071"/>
          <w:tab w:val="left" w:pos="9213"/>
        </w:tabs>
        <w:rPr>
          <w:b/>
          <w:bCs/>
        </w:rPr>
      </w:pPr>
      <w: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Усть-Беловского  сельсовета.</w:t>
      </w:r>
    </w:p>
    <w:p>
      <w:pPr>
        <w:ind w:right="-1"/>
        <w:jc w:val="center"/>
        <w:tabs>
          <w:tab w:val="left"/>
          <w:tab w:val="left" w:pos="9071"/>
          <w:tab w:val="left" w:pos="9213"/>
        </w:tabs>
        <w:rPr>
          <w:b/>
          <w:bCs/>
        </w:rPr>
      </w:pPr>
      <w:r>
        <w:rPr>
          <w:b/>
          <w:bCs/>
        </w:rPr>
        <w:t>6. Ежемесячная надбавка к должностному окладу за работу со сведениями, составляющими государственную тайну</w:t>
      </w:r>
    </w:p>
    <w:p>
      <w:pPr>
        <w:ind w:right="-1"/>
        <w:jc w:val="both"/>
        <w:tabs>
          <w:tab w:val="left"/>
          <w:tab w:val="left" w:pos="9071"/>
          <w:tab w:val="left" w:pos="9213"/>
        </w:tabs>
        <w:rPr>
          <w:bCs/>
        </w:rPr>
      </w:pPr>
      <w:r>
        <w:rPr>
          <w:bCs/>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pPr>
        <w:ind w:right="-1"/>
        <w:jc w:val="both"/>
        <w:tabs>
          <w:tab w:val="left"/>
          <w:tab w:val="left" w:pos="9071"/>
          <w:tab w:val="left" w:pos="9213"/>
        </w:tabs>
      </w:pPr>
    </w:p>
    <w:p>
      <w:pPr>
        <w:ind w:right="-1"/>
        <w:jc w:val="center"/>
        <w:tabs>
          <w:tab w:val="left"/>
          <w:tab w:val="left" w:pos="9071"/>
          <w:tab w:val="left" w:pos="9213"/>
        </w:tabs>
        <w:rPr>
          <w:b/>
        </w:rPr>
      </w:pPr>
      <w:r>
        <w:rPr>
          <w:b/>
        </w:rPr>
        <w:t>7. Ежемесячное денежное поощрение.</w:t>
      </w:r>
    </w:p>
    <w:p>
      <w:pPr>
        <w:ind w:right="-1"/>
        <w:jc w:val="both"/>
        <w:tabs>
          <w:tab w:val="left"/>
          <w:tab w:val="left" w:pos="9071"/>
          <w:tab w:val="left" w:pos="9213"/>
        </w:tabs>
        <w:rPr>
          <w:bCs/>
        </w:rPr>
      </w:pPr>
      <w:r>
        <w:rPr>
          <w:bCs/>
        </w:rPr>
        <w:t xml:space="preserve">          Выплата ежемесячного денежного поощрения осуществляется в пределах фонда оплаты труда муниципальных служащих  Администрации Усть-Беловского сельсовета.</w:t>
      </w:r>
    </w:p>
    <w:p>
      <w:pPr>
        <w:ind w:right="-1"/>
        <w:jc w:val="both"/>
        <w:tabs>
          <w:tab w:val="left"/>
          <w:tab w:val="left" w:pos="9071"/>
          <w:tab w:val="left" w:pos="9213"/>
        </w:tabs>
      </w:pPr>
      <w:r>
        <w:t xml:space="preserve">          Размер ежемесячного денежного поощрения по группам должностей муниципальной службы составляет:</w:t>
      </w:r>
    </w:p>
    <w:p>
      <w:pPr>
        <w:ind w:right="-1"/>
        <w:jc w:val="both"/>
        <w:tabs>
          <w:tab w:val="left"/>
          <w:tab w:val="left" w:pos="9071"/>
          <w:tab w:val="left" w:pos="9213"/>
        </w:tabs>
        <w:rPr>
          <w:bCs/>
        </w:rPr>
      </w:pPr>
      <w:r>
        <w:rPr>
          <w:bCs/>
        </w:rPr>
        <w:t xml:space="preserve">          по главным должностям – до 70% должностного оклада;</w:t>
      </w:r>
    </w:p>
    <w:p>
      <w:pPr>
        <w:ind w:right="-1"/>
        <w:jc w:val="both"/>
        <w:tabs>
          <w:tab w:val="left"/>
          <w:tab w:val="left" w:pos="9071"/>
          <w:tab w:val="left" w:pos="9213"/>
        </w:tabs>
        <w:rPr>
          <w:bCs/>
        </w:rPr>
      </w:pPr>
      <w:r>
        <w:rPr>
          <w:bCs/>
        </w:rPr>
        <w:t xml:space="preserve">          по старшим и младшим должностям – до 50% должностного оклада.</w:t>
      </w:r>
    </w:p>
    <w:p>
      <w:pPr>
        <w:ind w:right="-1"/>
        <w:jc w:val="both"/>
        <w:tabs>
          <w:tab w:val="left"/>
          <w:tab w:val="left" w:pos="9071"/>
          <w:tab w:val="left" w:pos="9213"/>
        </w:tabs>
        <w:rPr>
          <w:bCs/>
        </w:rPr>
      </w:pPr>
      <w:r>
        <w:rPr>
          <w:bCs/>
        </w:rPr>
        <w:t xml:space="preserve">          Ежемесячное денежное поощрение муниципального служащего устанавливается персонально в трудовом договоре.</w:t>
      </w:r>
      <w:r>
        <w:rPr>
          <w:bCs/>
        </w:rPr>
        <w:tab/>
      </w:r>
    </w:p>
    <w:p>
      <w:pPr>
        <w:ind w:right="-1"/>
        <w:jc w:val="both"/>
        <w:tabs>
          <w:tab w:val="left"/>
          <w:tab w:val="left" w:pos="9071"/>
          <w:tab w:val="left" w:pos="9213"/>
        </w:tabs>
      </w:pPr>
      <w:r>
        <w:t xml:space="preserve">         Размер ежемесячного денежного поощрения  может быть уменьшен за следующие служебные упущения:</w:t>
      </w:r>
    </w:p>
    <w:p>
      <w:pPr>
        <w:ind w:right="-1"/>
        <w:jc w:val="both"/>
        <w:tabs>
          <w:tab w:val="left"/>
          <w:tab w:val="left" w:pos="9071"/>
          <w:tab w:val="left" w:pos="9213"/>
        </w:tabs>
      </w:pPr>
      <w: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pPr>
        <w:ind w:right="-1"/>
        <w:jc w:val="both"/>
        <w:tabs>
          <w:tab w:val="left"/>
          <w:tab w:val="left" w:pos="9071"/>
          <w:tab w:val="left" w:pos="9213"/>
        </w:tabs>
      </w:pPr>
      <w: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pPr>
        <w:ind w:right="-1"/>
        <w:jc w:val="both"/>
        <w:tabs>
          <w:tab w:val="left"/>
          <w:tab w:val="left" w:pos="9071"/>
          <w:tab w:val="left" w:pos="9213"/>
        </w:tabs>
      </w:pPr>
      <w:r>
        <w:t xml:space="preserve">       -  не исполнение   без уважительных причин  распоряжений и указаний </w:t>
      </w:r>
      <w:r>
        <w:rPr>
          <w:bCs/>
        </w:rPr>
        <w:t>руководителя</w:t>
      </w:r>
      <w:r>
        <w:t>;</w:t>
      </w:r>
    </w:p>
    <w:p>
      <w:pPr>
        <w:ind w:right="-1"/>
        <w:jc w:val="both"/>
        <w:tabs>
          <w:tab w:val="left"/>
          <w:tab w:val="left" w:pos="9071"/>
          <w:tab w:val="left" w:pos="9213"/>
        </w:tabs>
      </w:pPr>
      <w:r>
        <w:t xml:space="preserve">       - несвоевременное рассмотрение обращений граждан, депутатов, общественных объединений, коммерческих  и некоммерческих организаций;</w:t>
      </w:r>
    </w:p>
    <w:p>
      <w:pPr>
        <w:ind w:right="-1"/>
        <w:jc w:val="both"/>
        <w:tabs>
          <w:tab w:val="left"/>
          <w:tab w:val="left" w:pos="9071"/>
          <w:tab w:val="left" w:pos="9213"/>
        </w:tabs>
      </w:pPr>
      <w:r>
        <w:t xml:space="preserve">       - несоблюдение правил внутреннего трудового распорядка.</w:t>
      </w:r>
    </w:p>
    <w:p>
      <w:pPr>
        <w:ind w:right="-1"/>
        <w:jc w:val="center"/>
        <w:tabs>
          <w:tab w:val="left"/>
          <w:tab w:val="left" w:pos="567"/>
          <w:tab w:val="left" w:pos="9071"/>
          <w:tab w:val="left" w:pos="9213"/>
        </w:tabs>
        <w:rPr>
          <w:b/>
        </w:rPr>
      </w:pPr>
      <w:r>
        <w:rPr>
          <w:b/>
        </w:rPr>
        <w:t>8. Премия по результатам работы.</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Премирование </w:t>
      </w:r>
      <w:r>
        <w:rPr>
          <w:rFonts w:ascii="Times New Roman" w:hAnsi="Times New Roman" w:cs="Times New Roman"/>
          <w:bCs/>
          <w:sz w:val="24"/>
          <w:szCs w:val="24"/>
        </w:rPr>
        <w:t xml:space="preserve">муниципальных служащих Администрации </w:t>
      </w:r>
      <w:r>
        <w:rPr>
          <w:rFonts w:ascii="Times New Roman" w:hAnsi="Times New Roman" w:cs="Times New Roman"/>
          <w:sz w:val="24"/>
          <w:szCs w:val="24"/>
        </w:rPr>
        <w:t xml:space="preserve">Усть-Беловского </w:t>
      </w:r>
      <w:r>
        <w:rPr>
          <w:rFonts w:ascii="Times New Roman" w:hAnsi="Times New Roman" w:cs="Times New Roman"/>
          <w:bCs/>
          <w:sz w:val="24"/>
          <w:szCs w:val="24"/>
        </w:rPr>
        <w:t xml:space="preserve">сельсовета (далее – муниципальные служащие)  </w:t>
      </w:r>
      <w:r>
        <w:rPr>
          <w:rFonts w:ascii="Times New Roman" w:hAnsi="Times New Roman" w:cs="Times New Roman"/>
          <w:sz w:val="24"/>
          <w:szCs w:val="24"/>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Усть-Беловского  сельсовета.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Премирование производится за счет и в пределах утвержденного фонда оплаты труда. М</w:t>
      </w:r>
      <w:r>
        <w:rPr>
          <w:rFonts w:ascii="Times New Roman" w:hAnsi="Times New Roman" w:cs="Times New Roman"/>
          <w:bCs/>
          <w:sz w:val="24"/>
          <w:szCs w:val="24"/>
        </w:rPr>
        <w:t xml:space="preserve">униципальным служащим </w:t>
      </w:r>
      <w:r>
        <w:rPr>
          <w:rFonts w:ascii="Times New Roman" w:hAnsi="Times New Roman" w:cs="Times New Roman"/>
          <w:sz w:val="24"/>
          <w:szCs w:val="24"/>
        </w:rPr>
        <w:t xml:space="preserve"> могут выплачиваться следующие виды премий:</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1) премия по итогам работы за месяц;</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2) премия за выполнение особо важных и сложных заданий, по результатам работы;</w:t>
      </w:r>
    </w:p>
    <w:p>
      <w:pPr>
        <w:pStyle w:val="ConsPlusNormal"/>
        <w:ind w:firstLine="561"/>
        <w:jc w:val="both"/>
        <w:rPr>
          <w:rFonts w:ascii="Times New Roman" w:hAnsi="Times New Roman" w:cs="Times New Roman"/>
          <w:sz w:val="24"/>
          <w:szCs w:val="24"/>
        </w:rPr>
      </w:pP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3) премия по итогам работы за квартал, год за счет экономии фонда оплаты труда.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Основными показателями оценки деятельности </w:t>
      </w:r>
      <w:r>
        <w:rPr>
          <w:rFonts w:ascii="Times New Roman" w:hAnsi="Times New Roman" w:cs="Times New Roman"/>
          <w:bCs/>
          <w:sz w:val="24"/>
          <w:szCs w:val="24"/>
        </w:rPr>
        <w:t xml:space="preserve">муниципальных служащих </w:t>
      </w:r>
      <w:r>
        <w:rPr>
          <w:rFonts w:ascii="Times New Roman" w:hAnsi="Times New Roman" w:cs="Times New Roman"/>
          <w:sz w:val="24"/>
          <w:szCs w:val="24"/>
        </w:rPr>
        <w:t xml:space="preserve"> являются:</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1) качественное и своевременное выполнение должностных обязанностей, утвержденных должностными инструкциями;</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2) соблюдение трудовой дисциплины, служебной этики и правил внутреннего трудового распорядка;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3) отсутствие дисциплинарного взыскания.</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Расчетный размер премии определяется пропорционально отработанному времени.</w:t>
      </w:r>
    </w:p>
    <w:p>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Расчет премии производится в процентах от должностного оклада с учетом районного коэффициента.</w:t>
      </w:r>
    </w:p>
    <w:p>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Выплата премий по итогам работы за месяц  </w:t>
      </w:r>
      <w:r>
        <w:rPr>
          <w:rFonts w:ascii="Times New Roman" w:hAnsi="Times New Roman" w:cs="Times New Roman"/>
          <w:bCs/>
          <w:sz w:val="24"/>
          <w:szCs w:val="24"/>
        </w:rPr>
        <w:t xml:space="preserve">муниципальным служащим </w:t>
      </w:r>
      <w:r>
        <w:rPr>
          <w:rFonts w:ascii="Times New Roman" w:hAnsi="Times New Roman" w:cs="Times New Roman"/>
          <w:sz w:val="24"/>
          <w:szCs w:val="24"/>
        </w:rPr>
        <w:t xml:space="preserve"> для высших, главных, ведущих, старшим  и младших должностей муниципальной службы  производится  в размерах:</w:t>
      </w:r>
    </w:p>
    <w:p>
      <w:pPr>
        <w:pStyle w:val="ConsPlusNormal"/>
        <w:jc w:val="both"/>
        <w:numPr>
          <w:ilvl w:val="0"/>
          <w:numId w:val="2"/>
        </w:numPr>
        <w:rPr>
          <w:rFonts w:ascii="Times New Roman" w:hAnsi="Times New Roman" w:cs="Times New Roman"/>
          <w:sz w:val="24"/>
          <w:szCs w:val="24"/>
        </w:rPr>
      </w:pPr>
      <w:r>
        <w:rPr>
          <w:rFonts w:ascii="Times New Roman" w:hAnsi="Times New Roman" w:cs="Times New Roman"/>
          <w:sz w:val="24"/>
          <w:szCs w:val="24"/>
        </w:rPr>
        <w:t>по главным должностям –  до 70%;</w:t>
      </w:r>
    </w:p>
    <w:p>
      <w:pPr>
        <w:pStyle w:val="ConsPlusNormal"/>
        <w:jc w:val="both"/>
        <w:numPr>
          <w:ilvl w:val="0"/>
          <w:numId w:val="2"/>
        </w:numPr>
        <w:rPr>
          <w:rFonts w:ascii="Times New Roman" w:hAnsi="Times New Roman" w:cs="Times New Roman"/>
          <w:sz w:val="24"/>
          <w:szCs w:val="24"/>
        </w:rPr>
      </w:pPr>
      <w:r>
        <w:rPr>
          <w:rFonts w:ascii="Times New Roman" w:hAnsi="Times New Roman" w:cs="Times New Roman"/>
          <w:sz w:val="24"/>
          <w:szCs w:val="24"/>
        </w:rPr>
        <w:t>по старшим и младшим должностям – до 50%.</w:t>
      </w:r>
    </w:p>
    <w:p>
      <w:pPr>
        <w:pStyle w:val="ConsPlusNormal"/>
        <w:ind w:left="142" w:firstLine="758"/>
        <w:jc w:val="both"/>
        <w:rPr>
          <w:rFonts w:ascii="Times New Roman" w:hAnsi="Times New Roman" w:cs="Times New Roman"/>
          <w:sz w:val="24"/>
          <w:szCs w:val="24"/>
        </w:rPr>
      </w:pPr>
      <w:r>
        <w:rPr>
          <w:rFonts w:ascii="Times New Roman" w:hAnsi="Times New Roman" w:cs="Times New Roman"/>
          <w:sz w:val="24"/>
          <w:szCs w:val="24"/>
        </w:rPr>
        <w:t>Конкретный размер ежемесячного премирования устанавливается трудовым договором.</w:t>
      </w:r>
    </w:p>
    <w:p>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Pr>
          <w:rFonts w:ascii="Times New Roman" w:hAnsi="Times New Roman" w:cs="Times New Roman"/>
          <w:bCs/>
          <w:sz w:val="24"/>
          <w:szCs w:val="24"/>
        </w:rPr>
        <w:t xml:space="preserve">муниципальных служащих </w:t>
      </w:r>
      <w:r>
        <w:rPr>
          <w:rFonts w:ascii="Times New Roman" w:hAnsi="Times New Roman" w:cs="Times New Roman"/>
          <w:sz w:val="24"/>
          <w:szCs w:val="24"/>
        </w:rPr>
        <w:t>по итогам работы за квартал, год.</w:t>
      </w:r>
    </w:p>
    <w:p>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Назначение премии за выполнение особо важных и сложных заданий носит разовый характер.</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Максимальный размер единовременной поощрительной премии не ограничивается и производится за счет экономии по фонду оплаты труда.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Показателями (критериями) определения размера премии являются:</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1) личное отношение каждого муниципального служащего к выполнению служебного долга и своих функциональных обязанностей;</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2) профессионализм и личный вклад в выполнении структурными подразделениями  возложенных на них задач и функции;</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Выплата единовременной поощрительной премии </w:t>
      </w:r>
      <w:r>
        <w:rPr>
          <w:rFonts w:ascii="Times New Roman" w:hAnsi="Times New Roman" w:cs="Times New Roman"/>
          <w:bCs/>
          <w:sz w:val="24"/>
          <w:szCs w:val="24"/>
        </w:rPr>
        <w:t xml:space="preserve">муниципальным служащим </w:t>
      </w:r>
      <w:r>
        <w:rPr>
          <w:rFonts w:ascii="Times New Roman" w:hAnsi="Times New Roman" w:cs="Times New Roman"/>
          <w:sz w:val="24"/>
          <w:szCs w:val="24"/>
        </w:rPr>
        <w:t>производится на основании распоряжения главы Администрации Усть-Беловского сельсовета.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При наличии экономии фонда оплаты труда органа местного самоуправления возможно начисление премии за квартал и год.</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Размеры премий </w:t>
      </w:r>
      <w:r>
        <w:rPr>
          <w:rFonts w:ascii="Times New Roman" w:hAnsi="Times New Roman" w:cs="Times New Roman"/>
          <w:bCs/>
          <w:sz w:val="24"/>
          <w:szCs w:val="24"/>
        </w:rPr>
        <w:t xml:space="preserve">муниципальных служащих </w:t>
      </w:r>
      <w:r>
        <w:rPr>
          <w:rFonts w:ascii="Times New Roman" w:hAnsi="Times New Roman" w:cs="Times New Roman"/>
          <w:sz w:val="24"/>
          <w:szCs w:val="24"/>
        </w:rPr>
        <w:t>определяются исходя из результатов их деятельности.</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 xml:space="preserve"> Премии начисляются за фактически отработанное время в отчетном периоде.</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Выплата премии производится на основании распоряжения главы Администрации Усть-Беловского сельсовета.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Процент премии определяет глава Администрации Усть-Беловского  сельсовета.</w:t>
      </w:r>
    </w:p>
    <w:p>
      <w:pPr>
        <w:pStyle w:val="ConsPlusNormal"/>
        <w:ind w:firstLine="561"/>
        <w:jc w:val="both"/>
        <w:rPr>
          <w:rFonts w:ascii="Times New Roman" w:hAnsi="Times New Roman" w:cs="Times New Roman"/>
          <w:sz w:val="24"/>
          <w:szCs w:val="24"/>
        </w:rPr>
      </w:pPr>
      <w:r>
        <w:rPr>
          <w:rFonts w:ascii="Times New Roman" w:hAnsi="Times New Roman" w:cs="Times New Roman"/>
          <w:sz w:val="24"/>
          <w:szCs w:val="24"/>
        </w:rPr>
        <w:t>Муниципальный служащий распоряжением главы Администрации Усть-Беловского  сельсовета может быть премирован в связи с юбилейной датой, профессиональным праздником в размере до одного должностного оклада.</w:t>
      </w:r>
    </w:p>
    <w:p>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w:t>
      </w:r>
      <w:r>
        <w:rPr>
          <w:rFonts w:ascii="Times New Roman" w:hAnsi="Times New Roman" w:cs="Times New Roman"/>
          <w:bCs/>
          <w:sz w:val="24"/>
          <w:szCs w:val="24"/>
        </w:rPr>
        <w:t xml:space="preserve">униципальные служащие </w:t>
      </w:r>
      <w:r>
        <w:rPr>
          <w:rFonts w:ascii="Times New Roman" w:hAnsi="Times New Roman" w:cs="Times New Roman"/>
          <w:sz w:val="24"/>
          <w:szCs w:val="24"/>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Основаниями для снижения размера премии и размер снижения премии являются:</w:t>
      </w:r>
    </w:p>
    <w:p>
      <w:pPr>
        <w:pStyle w:val="ConsPlusNormal"/>
        <w:ind w:firstLine="0"/>
        <w:jc w:val="both"/>
        <w:rPr>
          <w:rFonts w:ascii="Times New Roman" w:hAnsi="Times New Roman" w:cs="Times New Roman"/>
          <w:sz w:val="24"/>
          <w:szCs w:val="24"/>
        </w:rPr>
      </w:pPr>
    </w:p>
    <w:tbl>
      <w:tblPr>
        <w:tblW w:w="9720" w:type="dxa"/>
        <w:tblInd w:w="75" w:type="dxa"/>
        <w:tblLook w:val="0000" w:firstRow="0" w:lastRow="0" w:firstColumn="0" w:lastColumn="0" w:noHBand="0" w:noVBand="0"/>
        <w:tblCellSpacing w:w="5" w:type="dxa"/>
        <w:tblLayout w:type="fixed"/>
        <w:tblCellMar>
          <w:top w:w="0" w:type="dxa"/>
          <w:left w:w="75" w:type="dxa"/>
          <w:bottom w:w="0" w:type="dxa"/>
          <w:right w:w="75" w:type="dxa"/>
        </w:tblCellMar>
      </w:tblPr>
      <w:tblGrid>
        <w:gridCol w:w="614"/>
        <w:gridCol w:w="5327"/>
        <w:gridCol w:w="3779"/>
      </w:tblGrid>
      <w:tr>
        <w:trPr>
          <w:tblCellSpacing w:w="5" w:type="dxa"/>
        </w:trPr>
        <w:tc>
          <w:tcPr>
            <w:tcW w:w="600" w:type="dxa"/>
            <w:tcBorders>
              <w:top w:val="single" w:sz="4" w:space="0" w:color="auto"/>
              <w:left w:val="single" w:sz="4" w:space="0" w:color="auto"/>
              <w:bottom w:val="single" w:sz="4" w:space="0" w:color="auto"/>
              <w:right w:val="single" w:sz="4" w:space="0" w:color="auto"/>
            </w:tcBorders>
          </w:tcPr>
          <w:p>
            <w:pPr>
              <w:pStyle w:val="ConsPlusCell"/>
              <w:jc w:val="center"/>
              <w:rPr>
                <w:rFonts w:ascii="Times New Roman" w:hAnsi="Times New Roman" w:cs="Times New Roman"/>
                <w:b/>
                <w:sz w:val="24"/>
                <w:szCs w:val="24"/>
              </w:rPr>
            </w:pPr>
            <w:r>
              <w:rPr>
                <w:rFonts w:ascii="Times New Roman" w:hAnsi="Times New Roman" w:cs="Times New Roman"/>
                <w:b/>
                <w:sz w:val="24"/>
                <w:szCs w:val="24"/>
              </w:rPr>
              <w:t>№</w:t>
            </w:r>
          </w:p>
        </w:tc>
        <w:tc>
          <w:tcPr>
            <w:tcW w:w="5340" w:type="dxa"/>
            <w:tcBorders>
              <w:top w:val="single" w:sz="4" w:space="0" w:color="auto"/>
              <w:left w:val="single" w:sz="4" w:space="0" w:color="auto"/>
              <w:bottom w:val="single" w:sz="4" w:space="0" w:color="auto"/>
              <w:right w:val="single" w:sz="4" w:space="0" w:color="auto"/>
            </w:tcBorders>
          </w:tcPr>
          <w:p>
            <w:pPr>
              <w:pStyle w:val="ConsPlusCell"/>
              <w:jc w:val="center"/>
              <w:rPr>
                <w:rFonts w:ascii="Times New Roman" w:hAnsi="Times New Roman" w:cs="Times New Roman"/>
                <w:b/>
                <w:sz w:val="24"/>
                <w:szCs w:val="24"/>
              </w:rPr>
            </w:pPr>
            <w:r>
              <w:rPr>
                <w:rFonts w:ascii="Times New Roman" w:hAnsi="Times New Roman" w:cs="Times New Roman"/>
                <w:b/>
                <w:sz w:val="24"/>
                <w:szCs w:val="24"/>
              </w:rPr>
              <w:t>Основания для снижения</w:t>
            </w:r>
          </w:p>
          <w:p>
            <w:pPr>
              <w:pStyle w:val="ConsPlusCell"/>
              <w:jc w:val="center"/>
              <w:rPr>
                <w:rFonts w:ascii="Times New Roman" w:hAnsi="Times New Roman" w:cs="Times New Roman"/>
                <w:b/>
                <w:sz w:val="24"/>
                <w:szCs w:val="24"/>
              </w:rPr>
            </w:pPr>
            <w:r>
              <w:rPr>
                <w:rFonts w:ascii="Times New Roman" w:hAnsi="Times New Roman" w:cs="Times New Roman"/>
                <w:b/>
                <w:sz w:val="24"/>
                <w:szCs w:val="24"/>
              </w:rPr>
              <w:t>размера премии</w:t>
            </w:r>
          </w:p>
          <w:p>
            <w:pPr>
              <w:pStyle w:val="ConsPlusCell"/>
              <w:jc w:val="center"/>
              <w:rPr>
                <w:rFonts w:ascii="Times New Roman" w:hAnsi="Times New Roman" w:cs="Times New Roman"/>
                <w:b/>
                <w:sz w:val="24"/>
                <w:szCs w:val="24"/>
              </w:rPr>
            </w:pPr>
          </w:p>
        </w:tc>
        <w:tc>
          <w:tcPr>
            <w:tcW w:w="3780" w:type="dxa"/>
            <w:tcBorders>
              <w:top w:val="single" w:sz="4" w:space="0" w:color="auto"/>
              <w:left w:val="single" w:sz="4" w:space="0" w:color="auto"/>
              <w:bottom w:val="single" w:sz="4" w:space="0" w:color="auto"/>
              <w:right w:val="single" w:sz="4" w:space="0" w:color="auto"/>
            </w:tcBorders>
          </w:tcPr>
          <w:p>
            <w:pPr>
              <w:pStyle w:val="ConsPlusCell"/>
              <w:jc w:val="center"/>
              <w:rPr>
                <w:rFonts w:ascii="Times New Roman" w:hAnsi="Times New Roman" w:cs="Times New Roman"/>
                <w:b/>
                <w:sz w:val="24"/>
                <w:szCs w:val="24"/>
              </w:rPr>
            </w:pPr>
            <w:r>
              <w:rPr>
                <w:rFonts w:ascii="Times New Roman" w:hAnsi="Times New Roman" w:cs="Times New Roman"/>
                <w:b/>
                <w:sz w:val="24"/>
                <w:szCs w:val="24"/>
              </w:rPr>
              <w:t>Размер снижения</w:t>
            </w:r>
          </w:p>
          <w:p>
            <w:pPr>
              <w:pStyle w:val="ConsPlusCell"/>
              <w:jc w:val="center"/>
              <w:rPr>
                <w:rFonts w:ascii="Times New Roman" w:hAnsi="Times New Roman" w:cs="Times New Roman"/>
                <w:b/>
                <w:sz w:val="24"/>
                <w:szCs w:val="24"/>
              </w:rPr>
            </w:pPr>
            <w:r>
              <w:rPr>
                <w:rFonts w:ascii="Times New Roman" w:hAnsi="Times New Roman" w:cs="Times New Roman"/>
                <w:b/>
                <w:sz w:val="24"/>
                <w:szCs w:val="24"/>
              </w:rPr>
              <w:t>премии</w:t>
            </w:r>
          </w:p>
        </w:tc>
      </w:tr>
      <w:tr>
        <w:trPr>
          <w:tblCellSpacing w:w="5" w:type="dxa"/>
          <w:trHeight w:val="36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Несоблюдение  трудовой   дисциплины   и</w:t>
            </w:r>
            <w:r>
              <w:rPr>
                <w:rFonts w:ascii="Times New Roman" w:hAnsi="Times New Roman" w:cs="Times New Roman"/>
                <w:sz w:val="24"/>
                <w:szCs w:val="24"/>
              </w:rPr>
              <w:br/>
            </w:r>
            <w:r>
              <w:rPr>
                <w:rFonts w:ascii="Times New Roman" w:hAnsi="Times New Roman" w:cs="Times New Roman"/>
                <w:sz w:val="24"/>
                <w:szCs w:val="24"/>
              </w:rP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100% установленного</w:t>
            </w:r>
            <w:r>
              <w:rPr>
                <w:rFonts w:ascii="Times New Roman" w:hAnsi="Times New Roman" w:cs="Times New Roman"/>
                <w:sz w:val="24"/>
                <w:szCs w:val="24"/>
              </w:rPr>
              <w:br/>
            </w:r>
            <w:r>
              <w:rPr>
                <w:rFonts w:ascii="Times New Roman" w:hAnsi="Times New Roman" w:cs="Times New Roman"/>
                <w:sz w:val="24"/>
                <w:szCs w:val="24"/>
              </w:rPr>
              <w:t xml:space="preserve">размера премии               </w:t>
            </w:r>
          </w:p>
        </w:tc>
      </w:tr>
      <w:tr>
        <w:trPr>
          <w:tblCellSpacing w:w="5" w:type="dxa"/>
          <w:trHeight w:val="54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Несоблюдение  ограничений  и  запретов,</w:t>
            </w:r>
            <w:r>
              <w:rPr>
                <w:rFonts w:ascii="Times New Roman" w:hAnsi="Times New Roman" w:cs="Times New Roman"/>
                <w:sz w:val="24"/>
                <w:szCs w:val="24"/>
              </w:rPr>
              <w:br/>
            </w:r>
            <w:r>
              <w:rPr>
                <w:rFonts w:ascii="Times New Roman" w:hAnsi="Times New Roman" w:cs="Times New Roman"/>
                <w:sz w:val="24"/>
                <w:szCs w:val="24"/>
              </w:rP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100% установленного</w:t>
            </w:r>
            <w:r>
              <w:rPr>
                <w:rFonts w:ascii="Times New Roman" w:hAnsi="Times New Roman" w:cs="Times New Roman"/>
                <w:sz w:val="24"/>
                <w:szCs w:val="24"/>
              </w:rPr>
              <w:br/>
            </w:r>
            <w:r>
              <w:rPr>
                <w:rFonts w:ascii="Times New Roman" w:hAnsi="Times New Roman" w:cs="Times New Roman"/>
                <w:sz w:val="24"/>
                <w:szCs w:val="24"/>
              </w:rPr>
              <w:t>размера  премии   за   каждый</w:t>
            </w:r>
            <w:r>
              <w:rPr>
                <w:rFonts w:ascii="Times New Roman" w:hAnsi="Times New Roman" w:cs="Times New Roman"/>
                <w:sz w:val="24"/>
                <w:szCs w:val="24"/>
              </w:rPr>
              <w:br/>
            </w:r>
            <w:r>
              <w:rPr>
                <w:rFonts w:ascii="Times New Roman" w:hAnsi="Times New Roman" w:cs="Times New Roman"/>
                <w:sz w:val="24"/>
                <w:szCs w:val="24"/>
              </w:rPr>
              <w:t xml:space="preserve">случай                       </w:t>
            </w:r>
          </w:p>
        </w:tc>
      </w:tr>
      <w:tr>
        <w:trPr>
          <w:tblCellSpacing w:w="5" w:type="dxa"/>
          <w:trHeight w:val="72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jc w:val="both"/>
              <w:rPr>
                <w:rFonts w:ascii="Times New Roman" w:hAnsi="Times New Roman" w:cs="Times New Roman"/>
                <w:sz w:val="24"/>
                <w:szCs w:val="24"/>
              </w:rPr>
            </w:pPr>
            <w:r>
              <w:rPr>
                <w:rFonts w:ascii="Times New Roman" w:hAnsi="Times New Roman" w:cs="Times New Roman"/>
                <w:sz w:val="24"/>
                <w:szCs w:val="24"/>
              </w:rPr>
              <w:t xml:space="preserve">Невыполнение мероприятий перспективного(годового),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до 30% установленного размера премии                       </w:t>
            </w:r>
          </w:p>
        </w:tc>
      </w:tr>
      <w:tr>
        <w:trPr>
          <w:tblCellSpacing w:w="5" w:type="dxa"/>
          <w:trHeight w:val="36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Неисполнение  правовых  актов  Администрации Верх-Камышенскогосельсовета</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до 50% установленного размера премии                       </w:t>
            </w:r>
          </w:p>
        </w:tc>
      </w:tr>
      <w:tr>
        <w:trPr>
          <w:tblCellSpacing w:w="5" w:type="dxa"/>
          <w:trHeight w:val="36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на 20% установленного размера премии за каждый случай      </w:t>
            </w:r>
          </w:p>
        </w:tc>
      </w:tr>
      <w:tr>
        <w:trPr>
          <w:tblCellSpacing w:w="5" w:type="dxa"/>
          <w:trHeight w:val="36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Перенос  сроков   исполнения   правовых</w:t>
            </w:r>
            <w:r>
              <w:rPr>
                <w:rFonts w:ascii="Times New Roman" w:hAnsi="Times New Roman" w:cs="Times New Roman"/>
                <w:sz w:val="24"/>
                <w:szCs w:val="24"/>
              </w:rPr>
              <w:br/>
            </w:r>
            <w:r>
              <w:rPr>
                <w:rFonts w:ascii="Times New Roman" w:hAnsi="Times New Roman" w:cs="Times New Roman"/>
                <w:sz w:val="24"/>
                <w:szCs w:val="24"/>
              </w:rPr>
              <w:t xml:space="preserve">актов по вине исполнителя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на  20%  за   каждый   случай</w:t>
            </w:r>
            <w:r>
              <w:rPr>
                <w:rFonts w:ascii="Times New Roman" w:hAnsi="Times New Roman" w:cs="Times New Roman"/>
                <w:sz w:val="24"/>
                <w:szCs w:val="24"/>
              </w:rPr>
              <w:br/>
            </w:r>
            <w:r>
              <w:rPr>
                <w:rFonts w:ascii="Times New Roman" w:hAnsi="Times New Roman" w:cs="Times New Roman"/>
                <w:sz w:val="24"/>
                <w:szCs w:val="24"/>
              </w:rPr>
              <w:t xml:space="preserve">переноса                     </w:t>
            </w:r>
          </w:p>
        </w:tc>
      </w:tr>
      <w:tr>
        <w:trPr>
          <w:tblCellSpacing w:w="5" w:type="dxa"/>
          <w:trHeight w:val="54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Несвоевременное представление</w:t>
            </w:r>
            <w:r>
              <w:rPr>
                <w:rFonts w:ascii="Times New Roman" w:hAnsi="Times New Roman" w:cs="Times New Roman"/>
                <w:sz w:val="24"/>
                <w:szCs w:val="24"/>
              </w:rPr>
              <w:br/>
            </w:r>
            <w:r>
              <w:rPr>
                <w:rFonts w:ascii="Times New Roman" w:hAnsi="Times New Roman" w:cs="Times New Roman"/>
                <w:sz w:val="24"/>
                <w:szCs w:val="24"/>
              </w:rP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на 20% установленного размера</w:t>
            </w:r>
            <w:r>
              <w:rPr>
                <w:rFonts w:ascii="Times New Roman" w:hAnsi="Times New Roman" w:cs="Times New Roman"/>
                <w:sz w:val="24"/>
                <w:szCs w:val="24"/>
              </w:rPr>
              <w:br/>
            </w:r>
            <w:r>
              <w:rPr>
                <w:rFonts w:ascii="Times New Roman" w:hAnsi="Times New Roman" w:cs="Times New Roman"/>
                <w:sz w:val="24"/>
                <w:szCs w:val="24"/>
              </w:rPr>
              <w:t xml:space="preserve">премии                       </w:t>
            </w:r>
          </w:p>
        </w:tc>
      </w:tr>
      <w:tr>
        <w:trPr>
          <w:tblCellSpacing w:w="5" w:type="dxa"/>
          <w:trHeight w:val="54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Представление   недостоверной непроверенной информации об  исполнении</w:t>
            </w:r>
            <w:r>
              <w:rPr>
                <w:rFonts w:ascii="Times New Roman" w:hAnsi="Times New Roman" w:cs="Times New Roman"/>
                <w:sz w:val="24"/>
                <w:szCs w:val="24"/>
              </w:rPr>
              <w:br/>
            </w:r>
            <w:r>
              <w:rPr>
                <w:rFonts w:ascii="Times New Roman" w:hAnsi="Times New Roman" w:cs="Times New Roman"/>
                <w:sz w:val="24"/>
                <w:szCs w:val="24"/>
              </w:rPr>
              <w:t xml:space="preserve">правовых актов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на    100%     установленного</w:t>
            </w:r>
            <w:r>
              <w:rPr>
                <w:rFonts w:ascii="Times New Roman" w:hAnsi="Times New Roman" w:cs="Times New Roman"/>
                <w:sz w:val="24"/>
                <w:szCs w:val="24"/>
              </w:rPr>
              <w:br/>
            </w:r>
            <w:r>
              <w:rPr>
                <w:rFonts w:ascii="Times New Roman" w:hAnsi="Times New Roman" w:cs="Times New Roman"/>
                <w:sz w:val="24"/>
                <w:szCs w:val="24"/>
              </w:rPr>
              <w:t xml:space="preserve">размера премии               </w:t>
            </w:r>
          </w:p>
        </w:tc>
      </w:tr>
      <w:tr>
        <w:trPr>
          <w:tblCellSpacing w:w="5" w:type="dxa"/>
          <w:trHeight w:val="36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Несвоевременное  представление  ответов</w:t>
            </w:r>
            <w:r>
              <w:rPr>
                <w:rFonts w:ascii="Times New Roman" w:hAnsi="Times New Roman" w:cs="Times New Roman"/>
                <w:sz w:val="24"/>
                <w:szCs w:val="24"/>
              </w:rPr>
              <w:br/>
            </w:r>
            <w:r>
              <w:rPr>
                <w:rFonts w:ascii="Times New Roman" w:hAnsi="Times New Roman" w:cs="Times New Roman"/>
                <w:sz w:val="24"/>
                <w:szCs w:val="24"/>
              </w:rPr>
              <w:t xml:space="preserve">на обращения граждан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до 30% за каждый случай      </w:t>
            </w:r>
          </w:p>
        </w:tc>
      </w:tr>
      <w:tr>
        <w:trPr>
          <w:tblCellSpacing w:w="5" w:type="dxa"/>
          <w:trHeight w:val="54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Несвоевременное представление</w:t>
            </w:r>
            <w:r>
              <w:rPr>
                <w:rFonts w:ascii="Times New Roman" w:hAnsi="Times New Roman" w:cs="Times New Roman"/>
                <w:sz w:val="24"/>
                <w:szCs w:val="24"/>
              </w:rPr>
              <w:br/>
            </w:r>
            <w:r>
              <w:rPr>
                <w:rFonts w:ascii="Times New Roman" w:hAnsi="Times New Roman" w:cs="Times New Roman"/>
                <w:sz w:val="24"/>
                <w:szCs w:val="24"/>
              </w:rPr>
              <w:t>информации на запросы,  поступившие  из</w:t>
            </w:r>
            <w:r>
              <w:rPr>
                <w:rFonts w:ascii="Times New Roman" w:hAnsi="Times New Roman" w:cs="Times New Roman"/>
                <w:sz w:val="24"/>
                <w:szCs w:val="24"/>
              </w:rPr>
              <w:br/>
            </w:r>
            <w:r>
              <w:rPr>
                <w:rFonts w:ascii="Times New Roman" w:hAnsi="Times New Roman" w:cs="Times New Roman"/>
                <w:sz w:val="24"/>
                <w:szCs w:val="24"/>
              </w:rP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до 30% за каждый случай      </w:t>
            </w:r>
          </w:p>
        </w:tc>
      </w:tr>
      <w:tr>
        <w:trPr>
          <w:tblCellSpacing w:w="5" w:type="dxa"/>
          <w:trHeight w:val="72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Нарушение    сроков    подготовки     и</w:t>
            </w:r>
            <w:r>
              <w:rPr>
                <w:rFonts w:ascii="Times New Roman" w:hAnsi="Times New Roman" w:cs="Times New Roman"/>
                <w:sz w:val="24"/>
                <w:szCs w:val="24"/>
              </w:rPr>
              <w:br/>
            </w:r>
            <w:r>
              <w:rPr>
                <w:rFonts w:ascii="Times New Roman" w:hAnsi="Times New Roman" w:cs="Times New Roman"/>
                <w:sz w:val="24"/>
                <w:szCs w:val="24"/>
              </w:rPr>
              <w:t>представления  информации  по  запросам</w:t>
            </w:r>
            <w:r>
              <w:rPr>
                <w:rFonts w:ascii="Times New Roman" w:hAnsi="Times New Roman" w:cs="Times New Roman"/>
                <w:sz w:val="24"/>
                <w:szCs w:val="24"/>
              </w:rPr>
              <w:br/>
            </w:r>
            <w:r>
              <w:rPr>
                <w:rFonts w:ascii="Times New Roman" w:hAnsi="Times New Roman" w:cs="Times New Roman"/>
                <w:sz w:val="24"/>
                <w:szCs w:val="24"/>
              </w:rP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до 30% установленного размера премии                       </w:t>
            </w:r>
          </w:p>
        </w:tc>
      </w:tr>
      <w:tr>
        <w:trPr>
          <w:tblCellSpacing w:w="5" w:type="dxa"/>
          <w:trHeight w:val="540" w:hRule="atLeast"/>
        </w:trPr>
        <w:tc>
          <w:tcPr>
            <w:tcW w:w="600" w:type="dxa"/>
            <w:tcBorders>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Некачественное   исполнение   обращений</w:t>
            </w:r>
            <w:r>
              <w:rPr>
                <w:rFonts w:ascii="Times New Roman" w:hAnsi="Times New Roman" w:cs="Times New Roman"/>
                <w:sz w:val="24"/>
                <w:szCs w:val="24"/>
              </w:rPr>
              <w:br/>
            </w:r>
            <w:r>
              <w:rPr>
                <w:rFonts w:ascii="Times New Roman" w:hAnsi="Times New Roman" w:cs="Times New Roman"/>
                <w:sz w:val="24"/>
                <w:szCs w:val="24"/>
              </w:rPr>
              <w:t>граждан,  предоставление  непроверенной</w:t>
            </w:r>
            <w:r>
              <w:rPr>
                <w:rFonts w:ascii="Times New Roman" w:hAnsi="Times New Roman" w:cs="Times New Roman"/>
                <w:sz w:val="24"/>
                <w:szCs w:val="24"/>
              </w:rPr>
              <w:br/>
            </w:r>
            <w:r>
              <w:rPr>
                <w:rFonts w:ascii="Times New Roman" w:hAnsi="Times New Roman" w:cs="Times New Roman"/>
                <w:sz w:val="24"/>
                <w:szCs w:val="24"/>
              </w:rPr>
              <w:t xml:space="preserve">информации                             </w:t>
            </w:r>
          </w:p>
        </w:tc>
        <w:tc>
          <w:tcPr>
            <w:tcW w:w="3780" w:type="dxa"/>
            <w:tcBorders>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до 30% установленного размера премии                       </w:t>
            </w:r>
          </w:p>
        </w:tc>
      </w:tr>
      <w:tr>
        <w:trPr>
          <w:tblCellSpacing w:w="5" w:type="dxa"/>
          <w:trHeight w:val="900" w:hRule="atLeast"/>
        </w:trPr>
        <w:tc>
          <w:tcPr>
            <w:tcW w:w="600" w:type="dxa"/>
            <w:tcBorders>
              <w:top w:val="single" w:sz="4" w:space="0" w:color="auto"/>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Нарушение порядка работы  со  служебной</w:t>
            </w:r>
            <w:r>
              <w:rPr>
                <w:rFonts w:ascii="Times New Roman" w:hAnsi="Times New Roman" w:cs="Times New Roman"/>
                <w:sz w:val="24"/>
                <w:szCs w:val="24"/>
              </w:rPr>
              <w:br/>
            </w:r>
            <w:r>
              <w:rPr>
                <w:rFonts w:ascii="Times New Roman" w:hAnsi="Times New Roman" w:cs="Times New Roman"/>
                <w:sz w:val="24"/>
                <w:szCs w:val="24"/>
              </w:rPr>
              <w:t>информацией,  разглашение персональных данных   другого   работника,   ставших</w:t>
            </w:r>
            <w:r>
              <w:rPr>
                <w:rFonts w:ascii="Times New Roman" w:hAnsi="Times New Roman" w:cs="Times New Roman"/>
                <w:sz w:val="24"/>
                <w:szCs w:val="24"/>
              </w:rPr>
              <w:br/>
            </w:r>
            <w:r>
              <w:rPr>
                <w:rFonts w:ascii="Times New Roman" w:hAnsi="Times New Roman" w:cs="Times New Roman"/>
                <w:sz w:val="24"/>
                <w:szCs w:val="24"/>
              </w:rPr>
              <w:t>известными   работнику   в   связи    с</w:t>
            </w:r>
            <w:r>
              <w:rPr>
                <w:rFonts w:ascii="Times New Roman" w:hAnsi="Times New Roman" w:cs="Times New Roman"/>
                <w:sz w:val="24"/>
                <w:szCs w:val="24"/>
              </w:rPr>
              <w:br/>
            </w:r>
            <w:r>
              <w:rPr>
                <w:rFonts w:ascii="Times New Roman" w:hAnsi="Times New Roman" w:cs="Times New Roman"/>
                <w:sz w:val="24"/>
                <w:szCs w:val="24"/>
              </w:rP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100% установленного</w:t>
            </w:r>
            <w:r>
              <w:rPr>
                <w:rFonts w:ascii="Times New Roman" w:hAnsi="Times New Roman" w:cs="Times New Roman"/>
                <w:sz w:val="24"/>
                <w:szCs w:val="24"/>
              </w:rPr>
              <w:br/>
            </w:r>
            <w:r>
              <w:rPr>
                <w:rFonts w:ascii="Times New Roman" w:hAnsi="Times New Roman" w:cs="Times New Roman"/>
                <w:sz w:val="24"/>
                <w:szCs w:val="24"/>
              </w:rPr>
              <w:t xml:space="preserve">размера премии               </w:t>
            </w:r>
          </w:p>
        </w:tc>
      </w:tr>
      <w:tr>
        <w:trPr>
          <w:tblCellSpacing w:w="5" w:type="dxa"/>
          <w:trHeight w:val="1080" w:hRule="atLeast"/>
        </w:trPr>
        <w:tc>
          <w:tcPr>
            <w:tcW w:w="600" w:type="dxa"/>
            <w:tcBorders>
              <w:top w:val="single" w:sz="4" w:space="0" w:color="auto"/>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Наличие  обоснованных   письменных</w:t>
            </w:r>
            <w:r>
              <w:rPr>
                <w:rFonts w:ascii="Times New Roman" w:hAnsi="Times New Roman" w:cs="Times New Roman"/>
                <w:sz w:val="24"/>
                <w:szCs w:val="24"/>
              </w:rPr>
              <w:br/>
            </w:r>
            <w:r>
              <w:rPr>
                <w:rFonts w:ascii="Times New Roman" w:hAnsi="Times New Roman" w:cs="Times New Roman"/>
                <w:sz w:val="24"/>
                <w:szCs w:val="24"/>
              </w:rPr>
              <w:t>претензий, жалоб на действия работников</w:t>
            </w:r>
            <w:r>
              <w:rPr>
                <w:rFonts w:ascii="Times New Roman" w:hAnsi="Times New Roman" w:cs="Times New Roman"/>
                <w:sz w:val="24"/>
                <w:szCs w:val="24"/>
              </w:rPr>
              <w:br/>
            </w:r>
            <w:r>
              <w:rPr>
                <w:rFonts w:ascii="Times New Roman" w:hAnsi="Times New Roman" w:cs="Times New Roman"/>
                <w:sz w:val="24"/>
                <w:szCs w:val="24"/>
              </w:rPr>
              <w:t>Администрации</w:t>
            </w:r>
          </w:p>
        </w:tc>
        <w:tc>
          <w:tcPr>
            <w:tcW w:w="378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100%     установленного</w:t>
            </w:r>
            <w:r>
              <w:rPr>
                <w:rFonts w:ascii="Times New Roman" w:hAnsi="Times New Roman" w:cs="Times New Roman"/>
                <w:sz w:val="24"/>
                <w:szCs w:val="24"/>
              </w:rPr>
              <w:br/>
            </w:r>
            <w:r>
              <w:rPr>
                <w:rFonts w:ascii="Times New Roman" w:hAnsi="Times New Roman" w:cs="Times New Roman"/>
                <w:sz w:val="24"/>
                <w:szCs w:val="24"/>
              </w:rPr>
              <w:t xml:space="preserve">размера премии               </w:t>
            </w:r>
          </w:p>
        </w:tc>
      </w:tr>
      <w:tr>
        <w:trPr>
          <w:tblCellSpacing w:w="5" w:type="dxa"/>
          <w:trHeight w:val="540" w:hRule="atLeast"/>
        </w:trPr>
        <w:tc>
          <w:tcPr>
            <w:tcW w:w="600" w:type="dxa"/>
            <w:tcBorders>
              <w:top w:val="single" w:sz="4" w:space="0" w:color="auto"/>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30% установленного размера</w:t>
            </w:r>
            <w:r>
              <w:rPr>
                <w:rFonts w:ascii="Times New Roman" w:hAnsi="Times New Roman" w:cs="Times New Roman"/>
                <w:sz w:val="24"/>
                <w:szCs w:val="24"/>
              </w:rPr>
              <w:br/>
            </w:r>
            <w:r>
              <w:rPr>
                <w:rFonts w:ascii="Times New Roman" w:hAnsi="Times New Roman" w:cs="Times New Roman"/>
                <w:sz w:val="24"/>
                <w:szCs w:val="24"/>
              </w:rPr>
              <w:t xml:space="preserve">премии                       </w:t>
            </w:r>
          </w:p>
        </w:tc>
      </w:tr>
      <w:tr>
        <w:trPr>
          <w:tblCellSpacing w:w="5" w:type="dxa"/>
          <w:trHeight w:val="720" w:hRule="atLeast"/>
        </w:trPr>
        <w:tc>
          <w:tcPr>
            <w:tcW w:w="600" w:type="dxa"/>
            <w:tcBorders>
              <w:top w:val="single" w:sz="4" w:space="0" w:color="auto"/>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Совершение   прогула   (отсутствие   на</w:t>
            </w:r>
            <w:r>
              <w:rPr>
                <w:rFonts w:ascii="Times New Roman" w:hAnsi="Times New Roman" w:cs="Times New Roman"/>
                <w:sz w:val="24"/>
                <w:szCs w:val="24"/>
              </w:rPr>
              <w:br/>
            </w:r>
            <w:r>
              <w:rPr>
                <w:rFonts w:ascii="Times New Roman" w:hAnsi="Times New Roman" w:cs="Times New Roman"/>
                <w:sz w:val="24"/>
                <w:szCs w:val="24"/>
              </w:rPr>
              <w:t>рабочем месте без  уважительных  причин</w:t>
            </w:r>
            <w:r>
              <w:rPr>
                <w:rFonts w:ascii="Times New Roman" w:hAnsi="Times New Roman" w:cs="Times New Roman"/>
                <w:sz w:val="24"/>
                <w:szCs w:val="24"/>
              </w:rPr>
              <w:br/>
            </w:r>
            <w:r>
              <w:rPr>
                <w:rFonts w:ascii="Times New Roman" w:hAnsi="Times New Roman" w:cs="Times New Roman"/>
                <w:sz w:val="24"/>
                <w:szCs w:val="24"/>
              </w:rPr>
              <w:t>более четырех часов  подряд  в  течение</w:t>
            </w:r>
            <w:r>
              <w:rPr>
                <w:rFonts w:ascii="Times New Roman" w:hAnsi="Times New Roman" w:cs="Times New Roman"/>
                <w:sz w:val="24"/>
                <w:szCs w:val="24"/>
              </w:rPr>
              <w:br/>
            </w:r>
            <w:r>
              <w:rPr>
                <w:rFonts w:ascii="Times New Roman" w:hAnsi="Times New Roman" w:cs="Times New Roman"/>
                <w:sz w:val="24"/>
                <w:szCs w:val="24"/>
              </w:rP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100%  установленного</w:t>
            </w:r>
            <w:r>
              <w:rPr>
                <w:rFonts w:ascii="Times New Roman" w:hAnsi="Times New Roman" w:cs="Times New Roman"/>
                <w:sz w:val="24"/>
                <w:szCs w:val="24"/>
              </w:rPr>
              <w:br/>
            </w:r>
            <w:r>
              <w:rPr>
                <w:rFonts w:ascii="Times New Roman" w:hAnsi="Times New Roman" w:cs="Times New Roman"/>
                <w:sz w:val="24"/>
                <w:szCs w:val="24"/>
              </w:rPr>
              <w:t xml:space="preserve">размера премии               </w:t>
            </w:r>
          </w:p>
        </w:tc>
      </w:tr>
      <w:tr>
        <w:trPr>
          <w:tblCellSpacing w:w="5" w:type="dxa"/>
          <w:trHeight w:val="540" w:hRule="atLeast"/>
        </w:trPr>
        <w:tc>
          <w:tcPr>
            <w:tcW w:w="600" w:type="dxa"/>
            <w:tcBorders>
              <w:top w:val="single" w:sz="4" w:space="0" w:color="auto"/>
              <w:left w:val="single" w:sz="4" w:space="0" w:color="auto"/>
              <w:bottom w:val="single" w:sz="4" w:space="0" w:color="auto"/>
              <w:right w:val="single" w:sz="4" w:space="0" w:color="auto"/>
            </w:tcBorders>
          </w:tcPr>
          <w:p>
            <w:pPr>
              <w:pStyle w:val="ConsPlusCell"/>
              <w:numPr>
                <w:ilvl w:val="0"/>
                <w:numId w:val="3"/>
              </w:numPr>
              <w:rPr>
                <w:rFonts w:ascii="Times New Roman" w:hAnsi="Times New Roman" w:cs="Times New Roman"/>
                <w:sz w:val="24"/>
                <w:szCs w:val="24"/>
              </w:rPr>
            </w:pPr>
          </w:p>
        </w:tc>
        <w:tc>
          <w:tcPr>
            <w:tcW w:w="534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Появление   на   работе   в   состоянии</w:t>
            </w:r>
            <w:r>
              <w:rPr>
                <w:rFonts w:ascii="Times New Roman" w:hAnsi="Times New Roman" w:cs="Times New Roman"/>
                <w:sz w:val="24"/>
                <w:szCs w:val="24"/>
              </w:rPr>
              <w:br/>
            </w:r>
            <w:r>
              <w:rPr>
                <w:rFonts w:ascii="Times New Roman" w:hAnsi="Times New Roman" w:cs="Times New Roman"/>
                <w:sz w:val="24"/>
                <w:szCs w:val="24"/>
              </w:rPr>
              <w:t>алкогольного, наркотического или  иного</w:t>
            </w:r>
            <w:r>
              <w:rPr>
                <w:rFonts w:ascii="Times New Roman" w:hAnsi="Times New Roman" w:cs="Times New Roman"/>
                <w:sz w:val="24"/>
                <w:szCs w:val="24"/>
              </w:rPr>
              <w:br/>
            </w:r>
            <w:r>
              <w:rPr>
                <w:rFonts w:ascii="Times New Roman" w:hAnsi="Times New Roman" w:cs="Times New Roman"/>
                <w:sz w:val="24"/>
                <w:szCs w:val="24"/>
              </w:rP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pPr>
              <w:pStyle w:val="ConsPlusCell"/>
              <w:rPr>
                <w:rFonts w:ascii="Times New Roman" w:hAnsi="Times New Roman" w:cs="Times New Roman"/>
                <w:sz w:val="24"/>
                <w:szCs w:val="24"/>
              </w:rPr>
            </w:pPr>
            <w:r>
              <w:rPr>
                <w:rFonts w:ascii="Times New Roman" w:hAnsi="Times New Roman" w:cs="Times New Roman"/>
                <w:sz w:val="24"/>
                <w:szCs w:val="24"/>
              </w:rPr>
              <w:t>до  100% установленного</w:t>
            </w:r>
            <w:r>
              <w:rPr>
                <w:rFonts w:ascii="Times New Roman" w:hAnsi="Times New Roman" w:cs="Times New Roman"/>
                <w:sz w:val="24"/>
                <w:szCs w:val="24"/>
              </w:rPr>
              <w:br/>
            </w:r>
            <w:r>
              <w:rPr>
                <w:rFonts w:ascii="Times New Roman" w:hAnsi="Times New Roman" w:cs="Times New Roman"/>
                <w:sz w:val="24"/>
                <w:szCs w:val="24"/>
              </w:rPr>
              <w:t xml:space="preserve">размера премии               </w:t>
            </w:r>
          </w:p>
        </w:tc>
      </w:tr>
    </w:tbl>
    <w:p>
      <w:pPr>
        <w:jc w:val="center"/>
      </w:pPr>
    </w:p>
    <w:p>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Если упущения в работе обнаружены после выплаты премии, то лишение производится за тот расчетный период, в котором обнаружены эти упущения.</w:t>
      </w:r>
    </w:p>
    <w:p>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Решение о лишении премии частично или полностью производится на основании распоряжения главы Администрации Усть-Беловского  сельсовета.</w:t>
      </w:r>
    </w:p>
    <w:p>
      <w:pPr>
        <w:pStyle w:val="ConsPlusNormal"/>
        <w:ind w:firstLine="567"/>
        <w:jc w:val="both"/>
        <w:rPr>
          <w:rFonts w:ascii="Times New Roman" w:hAnsi="Times New Roman" w:cs="Times New Roman"/>
          <w:sz w:val="24"/>
          <w:szCs w:val="24"/>
        </w:rPr>
      </w:pPr>
    </w:p>
    <w:p>
      <w:pPr>
        <w:pStyle w:val="ConsPlusNormal"/>
        <w:ind w:firstLine="567"/>
        <w:jc w:val="center"/>
        <w:rPr>
          <w:rFonts w:ascii="Times New Roman" w:hAnsi="Times New Roman" w:cs="Times New Roman"/>
          <w:b/>
          <w:sz w:val="24"/>
          <w:szCs w:val="24"/>
        </w:rPr>
      </w:pPr>
      <w:r>
        <w:rPr>
          <w:rFonts w:ascii="Times New Roman" w:hAnsi="Times New Roman" w:cs="Times New Roman"/>
          <w:b/>
          <w:sz w:val="24"/>
          <w:szCs w:val="24"/>
        </w:rPr>
        <w:t>9. Единовременная выплата при предоставлении ежегодного оплачиваемого отпуска и материальная помощь.</w:t>
      </w:r>
    </w:p>
    <w:p>
      <w:pPr>
        <w:ind w:right="-1"/>
        <w:jc w:val="both"/>
        <w:tabs>
          <w:tab w:val="left"/>
          <w:tab w:val="left" w:pos="9071"/>
          <w:tab w:val="left" w:pos="9213"/>
        </w:tabs>
      </w:pPr>
      <w: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pPr>
        <w:ind w:right="-1"/>
        <w:jc w:val="both"/>
        <w:tabs>
          <w:tab w:val="left"/>
          <w:tab w:val="left" w:pos="9071"/>
          <w:tab w:val="left" w:pos="9213"/>
        </w:tabs>
      </w:pPr>
      <w: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pPr>
        <w:ind w:right="-1"/>
        <w:jc w:val="both"/>
        <w:tabs>
          <w:tab w:val="left"/>
          <w:tab w:val="left" w:pos="9071"/>
          <w:tab w:val="left" w:pos="9213"/>
        </w:tabs>
      </w:pPr>
      <w:r>
        <w:t xml:space="preserve">       Выплата материальной помощи муниципальным служащим в размере одного должностного устанавливается за календарный год.</w:t>
      </w:r>
    </w:p>
    <w:p>
      <w:pPr>
        <w:ind w:right="-1"/>
        <w:jc w:val="both"/>
        <w:tabs>
          <w:tab w:val="left"/>
          <w:tab w:val="left" w:pos="9071"/>
          <w:tab w:val="left" w:pos="9213"/>
        </w:tabs>
      </w:pPr>
      <w: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pPr>
        <w:ind w:right="-1"/>
        <w:jc w:val="both"/>
        <w:tabs>
          <w:tab w:val="left"/>
          <w:tab w:val="left" w:pos="9071"/>
          <w:tab w:val="left" w:pos="9213"/>
        </w:tabs>
      </w:pPr>
      <w:r>
        <w:t xml:space="preserve">        Решение об оказании материальной помощи принимается на основании письменного заявления муниципального служащего, согласованного </w:t>
      </w:r>
      <w:r>
        <w:rPr>
          <w:bCs/>
        </w:rPr>
        <w:t>с руководителем</w:t>
      </w:r>
      <w:r>
        <w:rPr>
          <w:b/>
          <w:bCs/>
        </w:rPr>
        <w:t>,</w:t>
      </w:r>
      <w: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pPr>
        <w:ind w:right="-1"/>
        <w:jc w:val="both"/>
        <w:tabs>
          <w:tab w:val="left"/>
          <w:tab w:val="left" w:pos="9071"/>
          <w:tab w:val="left" w:pos="9213"/>
        </w:tabs>
      </w:pPr>
      <w:r>
        <w:t xml:space="preserve">       Выплата материальной помощи осуществляется на основе распоряжения главы Администрации Усть-Беловского сельсовета  в пределах фонда оплаты труда муниципальных служащих.</w:t>
      </w:r>
    </w:p>
    <w:p>
      <w:pPr>
        <w:ind w:right="-1"/>
        <w:jc w:val="both"/>
        <w:tabs>
          <w:tab w:val="left"/>
          <w:tab w:val="left" w:pos="9071"/>
          <w:tab w:val="left" w:pos="9213"/>
        </w:tabs>
      </w:pPr>
    </w:p>
    <w:p>
      <w:pPr>
        <w:ind w:right="-1"/>
        <w:jc w:val="both"/>
        <w:tabs>
          <w:tab w:val="left"/>
          <w:tab w:val="left" w:pos="9071"/>
          <w:tab w:val="left" w:pos="9213"/>
        </w:tabs>
      </w:pPr>
    </w:p>
    <w:p>
      <w:pPr>
        <w:ind w:right="-1"/>
        <w:jc w:val="both"/>
        <w:tabs>
          <w:tab w:val="left"/>
          <w:tab w:val="left" w:pos="9071"/>
          <w:tab w:val="left" w:pos="9213"/>
        </w:tabs>
      </w:pPr>
    </w:p>
    <w:p>
      <w:pPr>
        <w:ind w:right="-1"/>
        <w:jc w:val="both"/>
        <w:tabs>
          <w:tab w:val="left"/>
          <w:tab w:val="left" w:pos="9071"/>
          <w:tab w:val="left" w:pos="9213"/>
        </w:tabs>
      </w:pPr>
    </w:p>
    <w:p>
      <w:pPr>
        <w:ind w:right="-1"/>
        <w:jc w:val="both"/>
        <w:tabs>
          <w:tab w:val="left"/>
          <w:tab w:val="left" w:pos="9071"/>
          <w:tab w:val="left" w:pos="9213"/>
        </w:tabs>
      </w:pPr>
    </w:p>
    <w:p>
      <w:pPr>
        <w:ind w:right="-1"/>
        <w:jc w:val="both"/>
        <w:tabs>
          <w:tab w:val="left"/>
          <w:tab w:val="left" w:pos="9071"/>
          <w:tab w:val="left" w:pos="9213"/>
        </w:tabs>
      </w:pPr>
    </w:p>
    <w:p>
      <w:pPr>
        <w:ind w:right="-1"/>
        <w:jc w:val="both"/>
        <w:tabs>
          <w:tab w:val="left"/>
          <w:tab w:val="left" w:pos="9071"/>
          <w:tab w:val="left" w:pos="9213"/>
        </w:tabs>
      </w:pPr>
    </w:p>
    <w:p/>
    <w:p>
      <w:pPr>
        <w:ind w:firstLine="709"/>
        <w:jc w:val="center"/>
        <w:rPr>
          <w:b/>
        </w:rPr>
      </w:pPr>
      <w:r>
        <w:rPr>
          <w:b/>
        </w:rPr>
        <w:t>СОВЕТ ДЕПУТАТОВ УСТЬ-БЕЛОВСКОГО СЕЛЬСОВЕТА КРАСНОЩЕКОВСКОГО РАЙОНА АЛТАЙСКОГО КРАЯ</w:t>
      </w:r>
    </w:p>
    <w:p>
      <w:pPr>
        <w:ind w:firstLine="709"/>
        <w:jc w:val="center"/>
        <w:rPr>
          <w:b/>
        </w:rPr>
      </w:pPr>
      <w:r>
        <w:rPr>
          <w:b/>
        </w:rPr>
        <w:t>РЕШЕНИЕ</w:t>
      </w:r>
    </w:p>
    <w:p>
      <w:pPr>
        <w:jc w:val="both"/>
      </w:pPr>
      <w:r>
        <w:t xml:space="preserve">24.12.2025 г.  </w:t>
      </w:r>
      <w:r>
        <w:rPr>
          <w:b/>
        </w:rPr>
        <w:t xml:space="preserve">№ 13                                                                                                   </w:t>
      </w:r>
      <w:r>
        <w:t>с.Усть-Белое</w:t>
      </w:r>
    </w:p>
    <w:p>
      <w:pPr>
        <w:spacing w:line="240" w:lineRule="exact"/>
      </w:pPr>
      <w:r>
        <w:t>“О внесении дополнений в решение</w:t>
      </w:r>
    </w:p>
    <w:p>
      <w:pPr>
        <w:spacing w:line="240" w:lineRule="exact"/>
      </w:pPr>
      <w:r>
        <w:t>Совета депутатов Усть-Беловского сельсовета</w:t>
      </w:r>
    </w:p>
    <w:p>
      <w:pPr>
        <w:spacing w:line="240" w:lineRule="exact"/>
      </w:pPr>
      <w:r>
        <w:t xml:space="preserve">№ 17 от 27.11.2024г. ”О земельном налоге на территории </w:t>
      </w:r>
    </w:p>
    <w:p>
      <w:pPr>
        <w:spacing w:line="240" w:lineRule="exact"/>
      </w:pPr>
      <w:r>
        <w:t xml:space="preserve">муниципального образования Усть-Беловский сельсовет” </w:t>
      </w:r>
    </w:p>
    <w:p>
      <w:pPr>
        <w:spacing w:line="240" w:lineRule="exact"/>
      </w:pPr>
    </w:p>
    <w:p>
      <w:pPr>
        <w:ind w:firstLine="709"/>
        <w:jc w:val="both"/>
        <w:rPr>
          <w:rFonts w:eastAsia="Cambria Math"/>
          <w:b/>
        </w:rPr>
      </w:pPr>
      <w:bookmarkStart w:id="1" w:name="_Hlk136439248"/>
      <w:bookmarkStart w:id="2" w:name="_Hlk136442369"/>
      <w:bookmarkEnd w:id="1"/>
      <w:r>
        <w:t xml:space="preserve">В соответствии с Налоговым </w:t>
      </w:r>
      <w:r>
        <w:rPr>
          <w:u w:val="single" w:color="000000"/>
        </w:rPr>
        <w:t>кодексом</w:t>
      </w:r>
      <w:r>
        <w:t xml:space="preserve"> Российской Федерации, федеральными </w:t>
      </w:r>
      <w:r>
        <w:rPr>
          <w:u w:val="single" w:color="000000"/>
        </w:rPr>
        <w:t>законами</w:t>
      </w:r>
      <w:r>
        <w:t xml:space="preserve"> 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Совет депутатов Усть-Беловского сельсовета, Решил:</w:t>
      </w:r>
      <w:bookmarkEnd w:id="2"/>
    </w:p>
    <w:p>
      <w:pPr>
        <w:ind w:firstLine="709"/>
        <w:jc w:val="both"/>
      </w:pPr>
      <w:r>
        <w:t xml:space="preserve">1.Дополнить решение № 17 от 27.11.2024 “ О введении земельного налога на территории муниципального образования Усть-Беловский сельсовет </w:t>
      </w:r>
      <w:r>
        <w:rPr>
          <w:i/>
        </w:rPr>
        <w:t xml:space="preserve"> </w:t>
      </w:r>
      <w:r>
        <w:t>пунктом 2.3.</w:t>
      </w:r>
      <w:r>
        <w:rPr>
          <w:i/>
        </w:rPr>
        <w:t xml:space="preserve"> </w:t>
      </w:r>
      <w:r>
        <w:t>следующего содержания:</w:t>
      </w:r>
    </w:p>
    <w:p>
      <w:pPr>
        <w:ind w:firstLine="709"/>
        <w:jc w:val="both"/>
      </w:pPr>
      <w:r>
        <w:t>«2.3. Освободить от уплаты земельного налога налогоплательщиков, относящихся к одной из следующих категорий:</w:t>
      </w:r>
    </w:p>
    <w:p>
      <w:pPr>
        <w:ind w:firstLine="709"/>
        <w:jc w:val="both"/>
        <w:numPr>
          <w:ilvl w:val="0"/>
          <w:numId w:val="4"/>
        </w:numPr>
      </w:pPr>
      <w: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pPr>
        <w:ind w:firstLine="709"/>
        <w:jc w:val="both"/>
      </w:pPr>
      <w:r>
        <w:t>2) члены семей лиц, указанных в подпункте 1 пункта 2.3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pPr>
        <w:ind w:firstLine="709"/>
        <w:jc w:val="both"/>
      </w:pPr>
      <w:r>
        <w:t>К членам семей  лиц, указанных в подпункте 1 пункта 2.3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pPr>
        <w:ind w:firstLine="709"/>
        <w:jc w:val="both"/>
      </w:pPr>
      <w: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pPr>
        <w:ind w:firstLine="709"/>
        <w:jc w:val="both"/>
      </w:pPr>
      <w: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pPr>
        <w:ind w:firstLine="709"/>
        <w:jc w:val="both"/>
      </w:pPr>
      <w:r>
        <w:t>Документами, подтверждающими право налогоплательщика на налоговую льготу, являются:</w:t>
      </w:r>
    </w:p>
    <w:p>
      <w:pPr>
        <w:ind w:firstLine="709"/>
        <w:jc w:val="both"/>
      </w:pPr>
      <w: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2.3настоящего Решения;</w:t>
      </w:r>
    </w:p>
    <w:p>
      <w:pPr>
        <w:ind w:firstLine="709"/>
        <w:jc w:val="both"/>
      </w:pPr>
      <w: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2.3настоящего Решения;</w:t>
      </w:r>
    </w:p>
    <w:p>
      <w:pPr>
        <w:ind w:firstLine="709"/>
        <w:jc w:val="both"/>
      </w:pPr>
      <w: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2.3 настоящего Решения.</w:t>
      </w:r>
    </w:p>
    <w:p>
      <w:pPr>
        <w:ind w:firstLine="709"/>
        <w:jc w:val="both"/>
      </w:pPr>
      <w: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pPr>
        <w:ind w:firstLine="709"/>
        <w:jc w:val="both"/>
      </w:pPr>
      <w:r>
        <w:t>2. Настоящее решение вступает в силу с момента его официального опубликования.</w:t>
      </w:r>
    </w:p>
    <w:p>
      <w:pPr>
        <w:ind w:firstLine="709"/>
        <w:jc w:val="both"/>
      </w:pPr>
    </w:p>
    <w:p>
      <w:pPr>
        <w:jc w:val="both"/>
      </w:pPr>
      <w:r>
        <w:t>Глава Усть-Беловского сельсовета                                 Т.И.Дмитриева</w:t>
      </w:r>
    </w:p>
    <w:p>
      <w:pPr>
        <w:ind w:left="709"/>
        <w:jc w:val="both"/>
      </w:pPr>
      <w:r>
        <w:t xml:space="preserve"> </w:t>
      </w:r>
    </w:p>
    <w:p>
      <w:pPr>
        <w:ind w:left="709"/>
        <w:jc w:val="both"/>
      </w:pPr>
    </w:p>
    <w:p>
      <w:pPr>
        <w:ind w:left="709"/>
        <w:jc w:val="both"/>
      </w:pPr>
    </w:p>
    <w:p>
      <w:pPr>
        <w:jc w:val="both"/>
      </w:pPr>
      <w:r>
        <w:t xml:space="preserve">          </w:t>
      </w:r>
    </w:p>
    <w:p>
      <w:pPr>
        <w:jc w:val="center"/>
        <w:spacing w:after="40"/>
        <w:rPr>
          <w:rFonts w:eastAsia="Arial"/>
          <w:b/>
        </w:rPr>
      </w:pPr>
      <w:r>
        <w:rPr>
          <w:b/>
        </w:rPr>
        <w:t>СОВЕТ ДЕПУТАТОВ УСТЬ-БЕЛОВСКОГО СЕЛЬСОВЕТА КРАСНОЩЁКОВСКОГО РАЙОНА АЛТАЙСКОГО КРАЯ</w:t>
      </w:r>
    </w:p>
    <w:p>
      <w:pPr>
        <w:jc w:val="both"/>
        <w:spacing w:after="40"/>
        <w:rPr>
          <w:rFonts w:eastAsia="Arial"/>
        </w:rPr>
      </w:pPr>
    </w:p>
    <w:p>
      <w:pPr>
        <w:jc w:val="both"/>
        <w:spacing w:after="40"/>
        <w:rPr>
          <w:rFonts w:eastAsia="Arial"/>
        </w:rPr>
      </w:pPr>
    </w:p>
    <w:p>
      <w:pPr>
        <w:jc w:val="center"/>
        <w:spacing w:after="40"/>
        <w:rPr>
          <w:rFonts w:eastAsia="Arial"/>
        </w:rPr>
      </w:pPr>
      <w:r>
        <w:rPr>
          <w:b/>
        </w:rPr>
        <w:t>РЕШЕНИЕ</w:t>
      </w:r>
    </w:p>
    <w:tbl>
      <w:tblPr>
        <w:tblW w:w="0" w:type="auto"/>
        <w:tblInd w:w="-10" w:type="dxa"/>
        <w:tblLook w:val="0000" w:firstRow="0" w:lastRow="0" w:firstColumn="0" w:lastColumn="0" w:noHBand="0" w:noVBand="0"/>
        <w:tblCellMar>
          <w:top w:w="0" w:type="dxa"/>
          <w:left w:w="10" w:type="dxa"/>
          <w:bottom w:w="0" w:type="dxa"/>
          <w:right w:w="10" w:type="dxa"/>
        </w:tblCellMar>
      </w:tblPr>
      <w:tblGrid>
        <w:gridCol w:w="2830"/>
        <w:gridCol w:w="2170"/>
      </w:tblGrid>
      <w:tr>
        <w:trPr>
          <w:trHeight w:val="1" w:hRule="atLeast"/>
        </w:trPr>
        <w:tc>
          <w:tcPr>
            <w:tcW w:w="2830" w:type="dxa"/>
            <w:shd w:val="clear" w:color="000000" w:fill="FFFFFF"/>
            <w:tcMar>
              <w:top w:w="0" w:type="dxa"/>
              <w:left w:w="0" w:type="dxa"/>
              <w:bottom w:w="0" w:type="dxa"/>
              <w:right w:w="0" w:type="dxa"/>
            </w:tcMar>
          </w:tcPr>
          <w:p>
            <w:pPr>
              <w:jc w:val="both"/>
              <w:spacing w:after="40"/>
            </w:pPr>
            <w:r>
              <w:t>от 24.12.2025</w:t>
            </w:r>
          </w:p>
        </w:tc>
        <w:tc>
          <w:tcPr>
            <w:tcW w:w="2170" w:type="dxa"/>
            <w:shd w:val="clear" w:color="000000" w:fill="FFFFFF"/>
            <w:tcMar>
              <w:top w:w="0" w:type="dxa"/>
              <w:left w:w="0" w:type="dxa"/>
              <w:bottom w:w="0" w:type="dxa"/>
              <w:right w:w="0" w:type="dxa"/>
            </w:tcMar>
          </w:tcPr>
          <w:p>
            <w:pPr>
              <w:jc w:val="both"/>
              <w:spacing w:after="40"/>
              <w:rPr>
                <w:b/>
              </w:rPr>
            </w:pPr>
            <w:r>
              <w:rPr>
                <w:b/>
              </w:rPr>
              <w:t>№ 14</w:t>
            </w:r>
          </w:p>
        </w:tc>
      </w:tr>
    </w:tbl>
    <w:p>
      <w:pPr>
        <w:spacing w:after="40"/>
        <w:rPr>
          <w:rFonts w:eastAsia="Arial"/>
        </w:rPr>
      </w:pPr>
      <w:r>
        <w:t>с. Усть-Белое</w:t>
      </w:r>
    </w:p>
    <w:p>
      <w:pPr>
        <w:jc w:val="center"/>
        <w:spacing w:after="40"/>
        <w:rPr>
          <w:rFonts w:eastAsia="Arial"/>
        </w:rPr>
      </w:pPr>
      <w:r>
        <w:rPr>
          <w:b/>
        </w:rPr>
        <w:t>О бюджете Муниципального образования Усть-Беловский сельсовет Краснощёковского района Алтайского края</w:t>
      </w:r>
    </w:p>
    <w:p>
      <w:pPr>
        <w:jc w:val="center"/>
        <w:spacing w:after="40"/>
        <w:rPr>
          <w:rFonts w:eastAsia="Arial"/>
        </w:rPr>
      </w:pPr>
      <w:r>
        <w:rPr>
          <w:b/>
        </w:rPr>
        <w:t>на 2026 год</w:t>
      </w:r>
    </w:p>
    <w:p>
      <w:pPr>
        <w:jc w:val="both"/>
        <w:spacing w:after="40"/>
        <w:rPr>
          <w:rFonts w:eastAsia="Arial"/>
        </w:rPr>
      </w:pPr>
    </w:p>
    <w:p>
      <w:pPr>
        <w:ind w:firstLine="800"/>
        <w:jc w:val="both"/>
        <w:spacing w:after="40"/>
        <w:rPr>
          <w:rFonts w:eastAsia="Arial"/>
        </w:rPr>
      </w:pPr>
      <w:r>
        <w:rPr>
          <w:b/>
        </w:rPr>
        <w:t>Статья 1 Основные характеристики бюджета сельского поселения на 2026 год</w:t>
      </w:r>
    </w:p>
    <w:p>
      <w:pPr>
        <w:ind w:firstLine="800"/>
        <w:jc w:val="both"/>
        <w:spacing w:after="40"/>
        <w:rPr>
          <w:rFonts w:eastAsia="Arial"/>
        </w:rPr>
      </w:pPr>
    </w:p>
    <w:p>
      <w:pPr>
        <w:ind w:firstLine="800"/>
        <w:jc w:val="both"/>
        <w:spacing w:after="40"/>
        <w:rPr>
          <w:rFonts w:eastAsia="Arial"/>
        </w:rPr>
      </w:pPr>
      <w:r>
        <w:t>1. Утвердить основные характеристики бюджета сельского поселения на 2026 год:</w:t>
      </w:r>
    </w:p>
    <w:p>
      <w:pPr>
        <w:ind w:firstLine="800"/>
        <w:jc w:val="both"/>
        <w:spacing w:after="40"/>
        <w:rPr>
          <w:rFonts w:eastAsia="Arial"/>
        </w:rPr>
      </w:pPr>
      <w:r>
        <w:t>1) прогнозируемый общий объем доходов бюджета сельского поселения в сумме 1 343,7 тыс. рублей, в том числе объем межбюджетных трансфертов, получаемых из других бюджетов, в сумме 862,7 тыс. рублей;</w:t>
      </w:r>
    </w:p>
    <w:p>
      <w:pPr>
        <w:ind w:firstLine="800"/>
        <w:jc w:val="both"/>
        <w:spacing w:after="40"/>
        <w:rPr>
          <w:rFonts w:eastAsia="Arial"/>
        </w:rPr>
      </w:pPr>
      <w:r>
        <w:t>2) общий объем расходов бюджета сельского поселения в сумме 1 343,7 тыс. рублей;</w:t>
      </w:r>
    </w:p>
    <w:p>
      <w:pPr>
        <w:ind w:firstLine="800"/>
        <w:jc w:val="both"/>
        <w:spacing w:after="40"/>
        <w:rPr>
          <w:rFonts w:eastAsia="Arial"/>
        </w:rPr>
      </w:pPr>
      <w: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pPr>
        <w:ind w:firstLine="800"/>
        <w:jc w:val="both"/>
        <w:spacing w:after="40"/>
        <w:rPr>
          <w:rFonts w:eastAsia="Arial"/>
        </w:rPr>
      </w:pPr>
      <w:r>
        <w:t>4) дефицит бюджета сельского поселения в сумме 0,0 тыс. рублей.</w:t>
      </w:r>
    </w:p>
    <w:p>
      <w:pPr>
        <w:ind w:firstLine="800"/>
        <w:jc w:val="both"/>
        <w:spacing w:after="40"/>
        <w:rPr>
          <w:rFonts w:eastAsia="Arial"/>
        </w:rPr>
      </w:pPr>
      <w:r>
        <w:t>2. Утвердить источники финансирования дефицита бюджета сельского поселения на 2026 год согласно приложению 1 к настоящему Решению.</w:t>
      </w:r>
    </w:p>
    <w:p>
      <w:pPr>
        <w:ind w:firstLine="800"/>
        <w:jc w:val="both"/>
        <w:spacing w:after="40"/>
        <w:rPr>
          <w:rFonts w:eastAsia="Arial"/>
        </w:rPr>
      </w:pPr>
    </w:p>
    <w:p>
      <w:pPr>
        <w:ind w:firstLine="800"/>
        <w:jc w:val="both"/>
        <w:spacing w:after="40"/>
        <w:rPr>
          <w:rFonts w:eastAsia="Arial"/>
        </w:rPr>
      </w:pPr>
    </w:p>
    <w:p>
      <w:pPr>
        <w:ind w:firstLine="800"/>
        <w:jc w:val="both"/>
        <w:spacing w:after="40"/>
        <w:rPr>
          <w:rFonts w:eastAsia="Arial"/>
        </w:rPr>
      </w:pPr>
      <w:r>
        <w:rPr>
          <w:b/>
        </w:rPr>
        <w:t>Статья 2. Бюджетные ассигнования бюджета сельского поселения на 2026 год</w:t>
      </w:r>
    </w:p>
    <w:p>
      <w:pPr>
        <w:ind w:firstLine="800"/>
        <w:jc w:val="both"/>
        <w:spacing w:after="40"/>
        <w:rPr>
          <w:rFonts w:eastAsia="Arial"/>
        </w:rPr>
      </w:pPr>
    </w:p>
    <w:p>
      <w:pPr>
        <w:ind w:firstLine="800"/>
        <w:jc w:val="both"/>
        <w:spacing w:after="40"/>
        <w:rPr>
          <w:rFonts w:eastAsia="Arial"/>
        </w:rPr>
      </w:pPr>
      <w:r>
        <w:t>1. Утвердить:</w:t>
      </w:r>
    </w:p>
    <w:p>
      <w:pPr>
        <w:ind w:firstLine="800"/>
        <w:jc w:val="both"/>
        <w:spacing w:after="40"/>
        <w:rPr>
          <w:rFonts w:eastAsia="Arial"/>
        </w:rPr>
      </w:pPr>
      <w: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pPr>
        <w:ind w:firstLine="800"/>
        <w:jc w:val="both"/>
        <w:spacing w:after="40"/>
        <w:rPr>
          <w:rFonts w:eastAsia="Arial"/>
        </w:rPr>
      </w:pPr>
      <w:r>
        <w:t>2) ведомственную структуру расходов бюджета сельского поселения на 2026 год согласно приложению 3 к настоящему Решению;</w:t>
      </w:r>
    </w:p>
    <w:p>
      <w:pPr>
        <w:ind w:firstLine="800"/>
        <w:jc w:val="both"/>
        <w:spacing w:after="40"/>
        <w:rPr>
          <w:rFonts w:eastAsia="Arial"/>
        </w:rPr>
      </w:pPr>
      <w: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pPr>
        <w:ind w:firstLine="800"/>
        <w:jc w:val="both"/>
        <w:spacing w:after="40"/>
      </w:pPr>
      <w:r>
        <w:t xml:space="preserve">2. Утвердить общий объем бюджетных ассигнований, </w:t>
      </w:r>
    </w:p>
    <w:p>
      <w:pPr>
        <w:ind w:firstLine="800"/>
        <w:jc w:val="both"/>
        <w:spacing w:after="40"/>
        <w:rPr>
          <w:rFonts w:eastAsia="Arial"/>
        </w:rPr>
      </w:pPr>
      <w:r>
        <w:t>направляемых на исполнение публичных нормативных обязательств, на 2026 год в сумме 0,0 тыс. рублей.</w:t>
      </w:r>
    </w:p>
    <w:p>
      <w:pPr>
        <w:ind w:firstLine="800"/>
        <w:jc w:val="both"/>
        <w:spacing w:after="40"/>
        <w:rPr>
          <w:rFonts w:eastAsia="Arial"/>
        </w:rPr>
      </w:pPr>
      <w:r>
        <w:t>3. Утвердить объем бюджетных ассигнований резервного фонда администрации Муниципального образования Усть-Беловский сельсовет на 2026 год в сумме 0,0 тыс. рублей.</w:t>
      </w:r>
    </w:p>
    <w:p>
      <w:pPr>
        <w:ind w:firstLine="800"/>
        <w:jc w:val="both"/>
        <w:spacing w:after="40"/>
        <w:rPr>
          <w:rFonts w:eastAsia="Arial"/>
        </w:rPr>
      </w:pPr>
    </w:p>
    <w:p>
      <w:pPr>
        <w:ind w:firstLine="800"/>
        <w:jc w:val="both"/>
        <w:spacing w:after="40"/>
        <w:rPr>
          <w:rFonts w:eastAsia="Arial"/>
        </w:rPr>
      </w:pPr>
      <w:r>
        <w:rPr>
          <w:b/>
        </w:rPr>
        <w:t>Статья 3. Особенности исполнения бюджета сельского поселения</w:t>
      </w:r>
    </w:p>
    <w:p>
      <w:pPr>
        <w:ind w:firstLine="800"/>
        <w:jc w:val="both"/>
        <w:spacing w:after="40"/>
        <w:rPr>
          <w:rFonts w:eastAsia="Arial"/>
        </w:rPr>
      </w:pPr>
    </w:p>
    <w:p>
      <w:pPr>
        <w:ind w:firstLine="800"/>
        <w:jc w:val="both"/>
        <w:spacing w:after="40"/>
        <w:rPr>
          <w:rFonts w:eastAsia="Arial"/>
        </w:rPr>
      </w:pPr>
      <w:r>
        <w:t>1.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pPr>
        <w:ind w:firstLine="800"/>
        <w:jc w:val="both"/>
        <w:spacing w:after="40"/>
        <w:rPr>
          <w:rFonts w:eastAsia="Arial"/>
        </w:rPr>
      </w:pPr>
      <w: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pPr>
        <w:ind w:firstLine="800"/>
        <w:jc w:val="both"/>
        <w:spacing w:after="40"/>
      </w:pPr>
      <w: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pPr>
        <w:widowControl w:val="off"/>
        <w:jc w:val="both"/>
      </w:pPr>
      <w:r>
        <w:t xml:space="preserve">             4.</w:t>
      </w:r>
      <w:r>
        <w:rPr>
          <w:color w:val="000000"/>
        </w:rPr>
        <w:t>Установить, что получатели средств бюджета муниципального образования Усть-Беловский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услут для муниципальных нужд, вправе предусматривать авансовые платежи:</w:t>
      </w:r>
    </w:p>
    <w:p>
      <w:pPr>
        <w:ind w:firstLine="780"/>
        <w:widowControl w:val="off"/>
        <w:jc w:val="both"/>
      </w:pPr>
      <w:r>
        <w:rPr>
          <w:color w:val="000000"/>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Усть-Беловский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pPr>
        <w:ind w:firstLine="780"/>
        <w:widowControl w:val="off"/>
        <w:jc w:val="both"/>
      </w:pPr>
      <w:r>
        <w:rPr>
          <w:color w:val="000000"/>
        </w:rPr>
        <w:t>в размере 30 процентов суммы договора (контракта) - по остальным договорам (контрактам), если иное не предусмотрено нормативными правовыми актами.</w:t>
      </w:r>
    </w:p>
    <w:p>
      <w:pPr>
        <w:ind w:firstLine="800"/>
        <w:jc w:val="both"/>
        <w:spacing w:after="40"/>
        <w:rPr>
          <w:rFonts w:eastAsia="Arial"/>
        </w:rPr>
      </w:pPr>
    </w:p>
    <w:p>
      <w:pPr>
        <w:ind w:firstLine="800"/>
        <w:jc w:val="both"/>
        <w:spacing w:after="40"/>
        <w:rPr>
          <w:rFonts w:eastAsia="Arial"/>
        </w:rPr>
      </w:pPr>
      <w:r>
        <w:t>5. Рекомендовать органам местного самоуправления Муниципального образования Усть-Беловский сельсовет Краснощёковского района Алтайского края не принимать решений, приводящих к увеличению численности муниципальных служащих.</w:t>
      </w:r>
    </w:p>
    <w:p>
      <w:pPr>
        <w:jc w:val="both"/>
        <w:spacing w:after="40"/>
        <w:rPr>
          <w:rFonts w:eastAsia="Arial"/>
        </w:rPr>
      </w:pPr>
      <w:r>
        <w:rPr>
          <w:b/>
        </w:rPr>
        <w:t>Статья 4. Приведение решений и иных нормативных правовых актов Муниципального образования Усть-Беловский сельсовет Краснощёковского района Алтайского края в соответствие с настоящим Решением</w:t>
      </w:r>
    </w:p>
    <w:p>
      <w:pPr>
        <w:ind w:firstLine="800"/>
        <w:jc w:val="both"/>
        <w:spacing w:after="40"/>
        <w:rPr>
          <w:rFonts w:eastAsia="Arial"/>
        </w:rPr>
      </w:pPr>
    </w:p>
    <w:p>
      <w:pPr>
        <w:ind w:firstLine="800"/>
        <w:jc w:val="both"/>
        <w:spacing w:after="40"/>
        <w:rPr>
          <w:rFonts w:eastAsia="Arial"/>
        </w:rPr>
      </w:pPr>
      <w:r>
        <w:t>Решения и иные нормативные правовые акты Муниципального образования Усть-Беловский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pPr>
        <w:ind w:firstLine="800"/>
        <w:jc w:val="both"/>
        <w:spacing w:after="40"/>
        <w:rPr>
          <w:rFonts w:eastAsia="Arial"/>
        </w:rPr>
      </w:pPr>
    </w:p>
    <w:p>
      <w:pPr>
        <w:ind w:firstLine="800"/>
        <w:jc w:val="both"/>
        <w:spacing w:after="40"/>
        <w:rPr>
          <w:rFonts w:eastAsia="Arial"/>
        </w:rPr>
      </w:pPr>
      <w:r>
        <w:rPr>
          <w:b/>
        </w:rPr>
        <w:t>Статья 5. Вступление в силу настоящего Решения</w:t>
      </w:r>
    </w:p>
    <w:p>
      <w:pPr>
        <w:ind w:firstLine="800"/>
        <w:jc w:val="both"/>
        <w:spacing w:after="40"/>
        <w:rPr>
          <w:rFonts w:eastAsia="Arial"/>
        </w:rPr>
      </w:pPr>
    </w:p>
    <w:p>
      <w:pPr>
        <w:ind w:firstLine="800"/>
        <w:jc w:val="both"/>
        <w:spacing w:after="40"/>
        <w:rPr>
          <w:rFonts w:eastAsia="Arial"/>
        </w:rPr>
      </w:pPr>
      <w:r>
        <w:t>Настоящее Решение вступает в силу с 1 января 2026 года.</w:t>
      </w:r>
    </w:p>
    <w:p>
      <w:pPr>
        <w:jc w:val="both"/>
        <w:spacing w:after="40"/>
        <w:rPr>
          <w:rFonts w:eastAsia="Arial"/>
        </w:rPr>
      </w:pPr>
    </w:p>
    <w:p>
      <w:pPr>
        <w:jc w:val="both"/>
        <w:spacing w:after="40"/>
        <w:rPr>
          <w:rFonts w:eastAsia="Arial"/>
        </w:rPr>
      </w:pPr>
    </w:p>
    <w:p>
      <w:pPr>
        <w:jc w:val="both"/>
        <w:spacing w:after="40"/>
        <w:rPr>
          <w:rFonts w:eastAsia="Arial"/>
        </w:rPr>
      </w:pPr>
    </w:p>
    <w:tbl>
      <w:tblPr>
        <w:tblW w:w="0" w:type="auto"/>
        <w:tblInd w:w="-10" w:type="dxa"/>
        <w:tblLook w:val="0000" w:firstRow="0" w:lastRow="0" w:firstColumn="0" w:lastColumn="0" w:noHBand="0" w:noVBand="0"/>
        <w:tblCellMar>
          <w:top w:w="0" w:type="dxa"/>
          <w:left w:w="10" w:type="dxa"/>
          <w:bottom w:w="0" w:type="dxa"/>
          <w:right w:w="10" w:type="dxa"/>
        </w:tblCellMar>
      </w:tblPr>
      <w:tblGrid>
        <w:gridCol w:w="2830"/>
        <w:gridCol w:w="2170"/>
      </w:tblGrid>
      <w:tr>
        <w:trPr>
          <w:trHeight w:val="1" w:hRule="atLeast"/>
        </w:trPr>
        <w:tc>
          <w:tcPr>
            <w:tcW w:w="2830" w:type="dxa"/>
            <w:tcBorders>
              <w:top w:val="none"/>
              <w:left w:val="none"/>
              <w:bottom w:val="none"/>
              <w:right w:val="none"/>
            </w:tcBorders>
            <w:shd w:val="clear" w:color="000000" w:fill="FFFFFF"/>
            <w:tcMar>
              <w:top w:w="0" w:type="dxa"/>
              <w:left w:w="0" w:type="dxa"/>
              <w:bottom w:w="0" w:type="dxa"/>
              <w:right w:w="0" w:type="dxa"/>
            </w:tcMar>
          </w:tcPr>
          <w:p>
            <w:pPr>
              <w:jc w:val="both"/>
              <w:spacing w:after="40"/>
            </w:pPr>
            <w:r>
              <w:t>Глава сельсовета Муниципального образования Усть-Беловский сельсовет Краснощёковского района Алтайского края</w:t>
            </w:r>
          </w:p>
        </w:tc>
        <w:tc>
          <w:tcPr>
            <w:tcW w:w="2170" w:type="dxa"/>
            <w:tcBorders>
              <w:top w:val="none"/>
              <w:left w:val="none"/>
              <w:bottom w:val="none"/>
              <w:right w:val="none"/>
            </w:tcBorders>
            <w:shd w:val="clear" w:color="000000" w:fill="FFFFFF"/>
            <w:tcMar>
              <w:top w:w="0" w:type="dxa"/>
              <w:left w:w="0" w:type="dxa"/>
              <w:bottom w:w="0" w:type="dxa"/>
              <w:right w:w="0" w:type="dxa"/>
            </w:tcMar>
          </w:tcPr>
          <w:p>
            <w:pPr>
              <w:jc w:val="both"/>
              <w:spacing w:after="40"/>
            </w:pPr>
            <w:r>
              <w:t>Дмитриева Т.И.</w:t>
            </w:r>
          </w:p>
        </w:tc>
      </w:tr>
    </w:tbl>
    <w:p>
      <w:pPr>
        <w:jc w:val="both"/>
        <w:spacing w:after="40"/>
        <w:rPr>
          <w:rFonts w:eastAsia="Arial"/>
        </w:rPr>
      </w:pPr>
    </w:p>
    <w:p>
      <w:pPr>
        <w:jc w:val="both"/>
        <w:spacing w:after="40"/>
        <w:rPr>
          <w:rFonts w:eastAsia="Arial"/>
        </w:rPr>
      </w:pPr>
      <w:r>
        <w:t>с. Усть-Белое</w:t>
      </w:r>
    </w:p>
    <w:p>
      <w:pPr>
        <w:jc w:val="both"/>
        <w:spacing w:after="40"/>
        <w:rPr>
          <w:rFonts w:eastAsia="Arial"/>
        </w:rPr>
      </w:pPr>
      <w:r>
        <w:t>24.12.2025 года</w:t>
      </w:r>
    </w:p>
    <w:p>
      <w:pPr>
        <w:jc w:val="both"/>
        <w:spacing w:after="40"/>
      </w:pPr>
      <w:r>
        <w:t>№ 14</w:t>
      </w:r>
    </w:p>
    <w:p>
      <w:pPr>
        <w:jc w:val="both"/>
        <w:spacing w:after="40"/>
      </w:pPr>
    </w:p>
    <w:p>
      <w:pPr>
        <w:jc w:val="both"/>
        <w:spacing w:after="40"/>
        <w:rPr>
          <w:rFonts w:eastAsia="Arial"/>
        </w:rPr>
      </w:pPr>
    </w:p>
    <w:tbl>
      <w:tblPr>
        <w:tblW w:w="0" w:type="auto"/>
        <w:tblInd w:w="-10" w:type="dxa"/>
        <w:tblLook w:val="0000" w:firstRow="0" w:lastRow="0" w:firstColumn="0" w:lastColumn="0" w:noHBand="0" w:noVBand="0"/>
        <w:tblCellMar>
          <w:top w:w="0" w:type="dxa"/>
          <w:left w:w="10" w:type="dxa"/>
          <w:bottom w:w="0" w:type="dxa"/>
          <w:right w:w="10" w:type="dxa"/>
        </w:tblCellMar>
      </w:tblPr>
      <w:tblGrid>
        <w:gridCol w:w="2500"/>
        <w:gridCol w:w="6441"/>
      </w:tblGrid>
      <w:tr>
        <w:trPr>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6441" w:type="dxa"/>
            <w:shd w:val="clear" w:color="000000" w:fill="FFFFFF"/>
            <w:tcMar>
              <w:top w:w="0" w:type="dxa"/>
              <w:left w:w="0" w:type="dxa"/>
              <w:bottom w:w="0" w:type="dxa"/>
              <w:right w:w="0" w:type="dxa"/>
            </w:tcMar>
          </w:tcPr>
          <w:p>
            <w:pPr>
              <w:jc w:val="right"/>
              <w:spacing w:after="40"/>
            </w:pPr>
            <w:r>
              <w:t xml:space="preserve">              к решению</w:t>
            </w:r>
          </w:p>
        </w:tc>
      </w:tr>
      <w:tr>
        <w:trPr>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6441" w:type="dxa"/>
            <w:shd w:val="clear" w:color="000000" w:fill="FFFFFF"/>
            <w:tcMar>
              <w:top w:w="0" w:type="dxa"/>
              <w:left w:w="0" w:type="dxa"/>
              <w:bottom w:w="0" w:type="dxa"/>
              <w:right w:w="0" w:type="dxa"/>
            </w:tcMar>
          </w:tcPr>
          <w:p>
            <w:pPr>
              <w:jc w:val="right"/>
              <w:spacing w:after="40"/>
            </w:pPr>
            <w:r>
              <w:t>ПРИЛОЖЕНИЕ 1</w:t>
            </w:r>
          </w:p>
        </w:tc>
      </w:tr>
      <w:tr>
        <w:trPr>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6441" w:type="dxa"/>
            <w:shd w:val="clear" w:color="000000" w:fill="FFFFFF"/>
            <w:tcMar>
              <w:top w:w="0" w:type="dxa"/>
              <w:left w:w="0" w:type="dxa"/>
              <w:bottom w:w="0" w:type="dxa"/>
              <w:right w:w="0" w:type="dxa"/>
            </w:tcMar>
          </w:tcPr>
          <w:p>
            <w:pPr>
              <w:jc w:val="right"/>
              <w:spacing w:after="40"/>
            </w:pPr>
            <w:r>
              <w:t>«О бюджете Муниципального образования Усть-Беловский сельсовет Краснощёковского района Алтайского края на 2026 год»</w:t>
            </w:r>
          </w:p>
        </w:tc>
      </w:tr>
    </w:tbl>
    <w:p>
      <w:pPr>
        <w:jc w:val="both"/>
        <w:spacing w:after="40"/>
        <w:rPr>
          <w:rFonts w:eastAsia="Arial"/>
        </w:rPr>
      </w:pPr>
    </w:p>
    <w:p>
      <w:pPr>
        <w:jc w:val="center"/>
        <w:spacing w:after="40"/>
        <w:rPr>
          <w:rFonts w:eastAsia="Arial"/>
        </w:rPr>
      </w:pPr>
      <w:r>
        <w:t>Источники финансирования дефицита бюджета сельского поселения на 2026 год</w:t>
      </w:r>
    </w:p>
    <w:p>
      <w:pPr>
        <w:jc w:val="both"/>
        <w:spacing w:after="40"/>
        <w:rPr>
          <w:rFonts w:eastAsia="Arial"/>
        </w:rPr>
      </w:pPr>
    </w:p>
    <w:tbl>
      <w:tblPr>
        <w:tblW w:w="0" w:type="auto"/>
        <w:tblInd w:w="-9" w:type="dxa"/>
        <w:tblLook w:val="0000" w:firstRow="0" w:lastRow="0" w:firstColumn="0" w:lastColumn="0" w:noHBand="0" w:noVBand="0"/>
        <w:tblCellMar>
          <w:top w:w="0" w:type="dxa"/>
          <w:left w:w="10" w:type="dxa"/>
          <w:bottom w:w="0" w:type="dxa"/>
          <w:right w:w="10" w:type="dxa"/>
        </w:tblCellMar>
      </w:tblPr>
      <w:tblGrid>
        <w:gridCol w:w="2728"/>
        <w:gridCol w:w="2272"/>
      </w:tblGrid>
      <w:tr>
        <w:trPr>
          <w:trHeight w:val="1" w:hRule="atLeast"/>
        </w:trPr>
        <w:tc>
          <w:tcPr>
            <w:tcW w:w="2728"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Источники финансирования дефицита бюджета</w:t>
            </w:r>
          </w:p>
        </w:tc>
        <w:tc>
          <w:tcPr>
            <w:tcW w:w="2272"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Сумма, тыс. рублей</w:t>
            </w:r>
          </w:p>
        </w:tc>
      </w:tr>
      <w:tr>
        <w:trPr>
          <w:trHeight w:val="1" w:hRule="atLeast"/>
        </w:trPr>
        <w:tc>
          <w:tcPr>
            <w:tcW w:w="2728"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Изменение остатков на счетах по учету средств бюджетов</w:t>
            </w:r>
          </w:p>
        </w:tc>
        <w:tc>
          <w:tcPr>
            <w:tcW w:w="2272"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w:t>
            </w:r>
          </w:p>
        </w:tc>
      </w:tr>
    </w:tbl>
    <w:p>
      <w:pPr>
        <w:jc w:val="both"/>
        <w:spacing w:after="40"/>
        <w:rPr>
          <w:rFonts w:eastAsia="Arial"/>
        </w:rPr>
      </w:pPr>
      <w:r>
        <w:rPr>
          <w:rFonts w:eastAsia="Arial"/>
        </w:rPr>
        <w:t xml:space="preserve">     </w:t>
      </w:r>
    </w:p>
    <w:p>
      <w:pPr>
        <w:jc w:val="both"/>
        <w:spacing w:after="40"/>
        <w:rPr>
          <w:rFonts w:eastAsia="Arial"/>
        </w:rPr>
      </w:pPr>
    </w:p>
    <w:p>
      <w:pPr>
        <w:jc w:val="both"/>
        <w:spacing w:after="40"/>
        <w:rPr>
          <w:rFonts w:eastAsia="Arial"/>
        </w:rPr>
      </w:pPr>
    </w:p>
    <w:tbl>
      <w:tblPr>
        <w:tblW w:w="9933" w:type="dxa"/>
        <w:tblInd w:w="-10" w:type="dxa"/>
        <w:tblLook w:val="0000" w:firstRow="0" w:lastRow="0" w:firstColumn="0" w:lastColumn="0" w:noHBand="0" w:noVBand="0"/>
        <w:tblCellMar>
          <w:top w:w="0" w:type="dxa"/>
          <w:left w:w="10" w:type="dxa"/>
          <w:bottom w:w="0" w:type="dxa"/>
          <w:right w:w="10" w:type="dxa"/>
        </w:tblCellMar>
      </w:tblPr>
      <w:tblGrid>
        <w:gridCol w:w="2500"/>
        <w:gridCol w:w="7433"/>
      </w:tblGrid>
      <w:tr>
        <w:trPr>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7433" w:type="dxa"/>
            <w:shd w:val="clear" w:color="000000" w:fill="FFFFFF"/>
            <w:tcMar>
              <w:top w:w="0" w:type="dxa"/>
              <w:left w:w="0" w:type="dxa"/>
              <w:bottom w:w="0" w:type="dxa"/>
              <w:right w:w="0" w:type="dxa"/>
            </w:tcMar>
          </w:tcPr>
          <w:p>
            <w:pPr>
              <w:jc w:val="right"/>
              <w:spacing w:after="40"/>
            </w:pPr>
            <w:r>
              <w:t>ПРИЛОЖЕНИЕ 2</w:t>
            </w:r>
          </w:p>
        </w:tc>
      </w:tr>
      <w:tr>
        <w:trPr>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7433" w:type="dxa"/>
            <w:shd w:val="clear" w:color="000000" w:fill="FFFFFF"/>
            <w:tcMar>
              <w:top w:w="0" w:type="dxa"/>
              <w:left w:w="0" w:type="dxa"/>
              <w:bottom w:w="0" w:type="dxa"/>
              <w:right w:w="0" w:type="dxa"/>
            </w:tcMar>
          </w:tcPr>
          <w:p>
            <w:pPr>
              <w:jc w:val="right"/>
              <w:spacing w:after="40"/>
            </w:pPr>
            <w:r>
              <w:t>к решению</w:t>
            </w:r>
          </w:p>
        </w:tc>
      </w:tr>
      <w:tr>
        <w:trPr>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7433" w:type="dxa"/>
            <w:shd w:val="clear" w:color="000000" w:fill="FFFFFF"/>
            <w:tcMar>
              <w:top w:w="0" w:type="dxa"/>
              <w:left w:w="0" w:type="dxa"/>
              <w:bottom w:w="0" w:type="dxa"/>
              <w:right w:w="0" w:type="dxa"/>
            </w:tcMar>
          </w:tcPr>
          <w:p>
            <w:pPr>
              <w:jc w:val="right"/>
              <w:spacing w:after="40"/>
            </w:pPr>
            <w:r>
              <w:t>«О бюджете Муниципального образования Усть-Беловский сельсовет Краснощёковского района Алтайского края на 2026 год»</w:t>
            </w:r>
          </w:p>
        </w:tc>
      </w:tr>
    </w:tbl>
    <w:p>
      <w:pPr>
        <w:jc w:val="both"/>
        <w:spacing w:after="40"/>
        <w:rPr>
          <w:rFonts w:eastAsia="Arial"/>
        </w:rPr>
      </w:pPr>
    </w:p>
    <w:p>
      <w:pPr>
        <w:jc w:val="center"/>
        <w:spacing w:after="40"/>
        <w:rPr>
          <w:rFonts w:eastAsia="Arial"/>
        </w:rPr>
      </w:pPr>
      <w:r>
        <w:t>Распределение бюджетных ассигнований по разделам и подразделам классификации расходов бюджета сельского поселения на 2026  год</w:t>
      </w:r>
    </w:p>
    <w:p>
      <w:pPr>
        <w:jc w:val="both"/>
        <w:spacing w:after="40"/>
        <w:rPr>
          <w:rFonts w:eastAsia="Arial"/>
        </w:rPr>
      </w:pPr>
    </w:p>
    <w:tbl>
      <w:tblPr>
        <w:tblW w:w="0" w:type="auto"/>
        <w:tblInd w:w="-9" w:type="dxa"/>
        <w:tblLook w:val="0000" w:firstRow="0" w:lastRow="0" w:firstColumn="0" w:lastColumn="0" w:noHBand="0" w:noVBand="0"/>
        <w:tblCellMar>
          <w:top w:w="0" w:type="dxa"/>
          <w:left w:w="10" w:type="dxa"/>
          <w:bottom w:w="0" w:type="dxa"/>
          <w:right w:w="10" w:type="dxa"/>
        </w:tblCellMar>
      </w:tblPr>
      <w:tblGrid>
        <w:gridCol w:w="3554"/>
        <w:gridCol w:w="709"/>
        <w:gridCol w:w="4536"/>
      </w:tblGrid>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Наименование</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Рз/Пр</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Сумма, тыс. рублей</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Администрация Усть-Беловского сельсовета Краснощёковского района Алтайского края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1 343,7</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ОБЩЕГОСУДАРСТВЕННЫЕ ВОПРОСЫ</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636,5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630,5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Резервные фонды</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Другие общегосударственные вопросы</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01 13</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Мобилизационная и вневойсковая подготовка</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НАЦИОНАЛЬНАЯ ОБОРОНА</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НАЦИОНАЛЬНАЯ БЕЗОПАСНОСТЬ И ПРАВООХРАНИТЕЛЬНАЯ ДЕЯТЕЛЬНОСТЬ</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Защита населения и территории от чрезвычайных ситуаций природного и техногенного характера, пожарная безопасность</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Другие вопросы в области национальной безопасности и правоохранительной деятельности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03 14</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НАЦИОНАЛЬНАЯ ЭКОНОМИКА</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404,0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Дорожное хозяйство (дорожные фонды)</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Другие вопросы в области национальной экономики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ЖИЛИЩНО-КОММУНАЛЬНОЕ ХОЗЯЙСТВО</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Жилищное хозяйство</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05 01</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Коммунальное хозяйство</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КУЛЬТУРА, КИНЕМАТОГРАФИЯ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08 00</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223,2</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Другие вопросы в области культуры, кинематографии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4536"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223,2</w:t>
            </w:r>
          </w:p>
        </w:tc>
      </w:tr>
    </w:tbl>
    <w:p>
      <w:pPr>
        <w:jc w:val="both"/>
        <w:spacing w:after="40"/>
        <w:rPr>
          <w:rFonts w:eastAsia="Arial"/>
        </w:rPr>
      </w:pPr>
    </w:p>
    <w:p>
      <w:pPr>
        <w:jc w:val="both"/>
        <w:spacing w:after="40"/>
        <w:rPr>
          <w:rFonts w:eastAsia="Arial"/>
        </w:rPr>
      </w:pPr>
    </w:p>
    <w:tbl>
      <w:tblPr>
        <w:tblW w:w="0" w:type="auto"/>
        <w:tblInd w:w="-10" w:type="dxa"/>
        <w:tblLook w:val="0000" w:firstRow="0" w:lastRow="0" w:firstColumn="0" w:lastColumn="0" w:noHBand="0" w:noVBand="0"/>
        <w:jc w:val="right"/>
        <w:tblCellMar>
          <w:top w:w="0" w:type="dxa"/>
          <w:left w:w="10" w:type="dxa"/>
          <w:bottom w:w="0" w:type="dxa"/>
          <w:right w:w="10" w:type="dxa"/>
        </w:tblCellMar>
      </w:tblPr>
      <w:tblGrid>
        <w:gridCol w:w="2500"/>
        <w:gridCol w:w="2500"/>
        <w:gridCol w:w="2500"/>
        <w:gridCol w:w="284"/>
      </w:tblGrid>
      <w:tr>
        <w:trPr>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pPr>
            <w:r>
              <w:t xml:space="preserve">   ПРИЛОЖЕНИЕ 3</w:t>
            </w:r>
          </w:p>
        </w:tc>
        <w:tc>
          <w:tcPr>
            <w:tcW w:w="2784" w:type="dxa"/>
            <w:gridSpan w:val="2"/>
            <w:shd w:val="clear" w:color="000000" w:fill="FFFFFF"/>
            <w:tcMar>
              <w:top w:w="0" w:type="dxa"/>
              <w:left w:w="0" w:type="dxa"/>
              <w:bottom w:w="0" w:type="dxa"/>
              <w:right w:w="0" w:type="dxa"/>
            </w:tcMar>
          </w:tcPr>
          <w:p>
            <w:pPr>
              <w:jc w:val="both"/>
              <w:spacing w:after="40"/>
              <w:rPr>
                <w:rFonts w:eastAsia="Calibri"/>
              </w:rPr>
            </w:pPr>
            <w:r>
              <w:rPr>
                <w:rFonts w:eastAsia="Calibri"/>
              </w:rPr>
              <w:t xml:space="preserve">    </w:t>
            </w:r>
          </w:p>
        </w:tc>
      </w:tr>
      <w:tr>
        <w:trPr>
          <w:gridAfter w:val="1"/>
          <w:wAfter w:w="284" w:type="dxa"/>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pPr>
            <w:r>
              <w:t>к решению</w:t>
            </w:r>
          </w:p>
        </w:tc>
        <w:tc>
          <w:tcPr>
            <w:tcW w:w="2500" w:type="dxa"/>
            <w:shd w:val="clear" w:color="000000" w:fill="FFFFFF"/>
            <w:tcMar>
              <w:top w:w="0" w:type="dxa"/>
              <w:left w:w="0" w:type="dxa"/>
              <w:bottom w:w="0" w:type="dxa"/>
              <w:right w:w="0" w:type="dxa"/>
            </w:tcMar>
          </w:tcPr>
          <w:p>
            <w:pPr>
              <w:jc w:val="both"/>
              <w:spacing w:after="40"/>
              <w:rPr>
                <w:rFonts w:eastAsia="Calibri"/>
              </w:rPr>
            </w:pPr>
          </w:p>
        </w:tc>
      </w:tr>
      <w:tr>
        <w:trPr>
          <w:gridAfter w:val="1"/>
          <w:wAfter w:w="284" w:type="dxa"/>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pPr>
            <w:r>
              <w:t>«О бюджете Муниципального образования Усть-Беловский сельсовет Краснощёковского района Алтайского края на 2026 год»</w:t>
            </w:r>
          </w:p>
        </w:tc>
        <w:tc>
          <w:tcPr>
            <w:tcW w:w="2500" w:type="dxa"/>
            <w:shd w:val="clear" w:color="000000" w:fill="FFFFFF"/>
            <w:tcMar>
              <w:top w:w="0" w:type="dxa"/>
              <w:left w:w="0" w:type="dxa"/>
              <w:bottom w:w="0" w:type="dxa"/>
              <w:right w:w="0" w:type="dxa"/>
            </w:tcMar>
          </w:tcPr>
          <w:p>
            <w:pPr>
              <w:jc w:val="both"/>
              <w:spacing w:after="40"/>
              <w:rPr>
                <w:rFonts w:eastAsia="Calibri"/>
              </w:rPr>
            </w:pPr>
          </w:p>
        </w:tc>
      </w:tr>
      <w:tr>
        <w:trPr>
          <w:gridAfter w:val="2"/>
          <w:wAfter w:w="2784" w:type="dxa"/>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rPr>
                <w:rFonts w:eastAsia="Calibri"/>
              </w:rPr>
            </w:pPr>
          </w:p>
        </w:tc>
      </w:tr>
      <w:tr>
        <w:trPr>
          <w:gridAfter w:val="2"/>
          <w:wAfter w:w="2784" w:type="dxa"/>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rPr>
                <w:rFonts w:eastAsia="Calibri"/>
              </w:rPr>
            </w:pPr>
          </w:p>
        </w:tc>
      </w:tr>
      <w:tr>
        <w:trPr>
          <w:gridAfter w:val="2"/>
          <w:wAfter w:w="2784" w:type="dxa"/>
          <w:jc w:val="right"/>
          <w:trHeight w:val="1" w:hRule="atLeast"/>
        </w:trPr>
        <w:tc>
          <w:tcPr>
            <w:tcW w:w="2500" w:type="dxa"/>
            <w:shd w:val="clear" w:color="000000" w:fill="FFFFFF"/>
            <w:tcMar>
              <w:top w:w="0" w:type="dxa"/>
              <w:left w:w="0" w:type="dxa"/>
              <w:bottom w:w="0" w:type="dxa"/>
              <w:right w:w="0" w:type="dxa"/>
            </w:tcMar>
          </w:tcPr>
          <w:p>
            <w:pPr>
              <w:spacing w:after="40"/>
              <w:rPr>
                <w:rFonts w:eastAsia="Calibri"/>
              </w:rPr>
            </w:pPr>
          </w:p>
        </w:tc>
        <w:tc>
          <w:tcPr>
            <w:tcW w:w="2500" w:type="dxa"/>
            <w:shd w:val="clear" w:color="000000" w:fill="FFFFFF"/>
            <w:tcMar>
              <w:top w:w="0" w:type="dxa"/>
              <w:left w:w="0" w:type="dxa"/>
              <w:bottom w:w="0" w:type="dxa"/>
              <w:right w:w="0" w:type="dxa"/>
            </w:tcMar>
          </w:tcPr>
          <w:p>
            <w:pPr>
              <w:jc w:val="right"/>
              <w:spacing w:after="40"/>
              <w:rPr>
                <w:rFonts w:eastAsia="Calibri"/>
              </w:rPr>
            </w:pPr>
          </w:p>
        </w:tc>
      </w:tr>
    </w:tbl>
    <w:p>
      <w:pPr>
        <w:spacing w:after="40"/>
        <w:rPr>
          <w:rFonts w:eastAsia="Arial"/>
        </w:rPr>
      </w:pPr>
      <w:r>
        <w:t>Ведомственная структура расходов бюджета сельского поселения на 2026 год</w:t>
      </w:r>
    </w:p>
    <w:p>
      <w:pPr>
        <w:jc w:val="both"/>
        <w:spacing w:after="40"/>
        <w:rPr>
          <w:rFonts w:eastAsia="Arial"/>
        </w:rPr>
      </w:pPr>
    </w:p>
    <w:tbl>
      <w:tblPr>
        <w:tblW w:w="9508" w:type="dxa"/>
        <w:tblInd w:w="-9" w:type="dxa"/>
        <w:tblLook w:val="0000" w:firstRow="0" w:lastRow="0" w:firstColumn="0" w:lastColumn="0" w:noHBand="0" w:noVBand="0"/>
        <w:tblCellMar>
          <w:top w:w="0" w:type="dxa"/>
          <w:left w:w="10" w:type="dxa"/>
          <w:bottom w:w="0" w:type="dxa"/>
          <w:right w:w="10" w:type="dxa"/>
        </w:tblCellMar>
      </w:tblPr>
      <w:tblGrid>
        <w:gridCol w:w="3131"/>
        <w:gridCol w:w="405"/>
        <w:gridCol w:w="727"/>
        <w:gridCol w:w="1559"/>
        <w:gridCol w:w="709"/>
        <w:gridCol w:w="2977"/>
      </w:tblGrid>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Наименование</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Код</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Рз/Пр</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ЦСР</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Вр</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Сумма, тыс. рублей</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Администрация Усть -Беловского сельсовета Краснощёовского района Алтайского края</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1 343,7</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ОБЩЕГОСУДАРСТВЕННЫЕ ВОПРОСЫ</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636,5</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606,5</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0120010110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70,5</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0120010110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70,5</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536,0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Фонд оплаты труда государственных (муниципальных) органов</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121</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414,0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129</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122,0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Иные бюджетные ассигнования</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Резервные средства</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9910014100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870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99900SТ190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25,0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0140051180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9850060511</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9850060512</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404,0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Дорожное хозяйство (дорожные фонды)</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912009Д270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9850060515</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9850060516</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Другие вопросы в области культуры, кинематографии</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223,2</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0220010530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197,7</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Иные бюджетные ассигнования</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0220010530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13,5</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9850060518</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9850060519</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405"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303</w:t>
            </w:r>
          </w:p>
        </w:tc>
        <w:tc>
          <w:tcPr>
            <w:tcW w:w="72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9850060520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bl>
    <w:p>
      <w:pPr>
        <w:jc w:val="both"/>
        <w:spacing w:after="40"/>
        <w:rPr>
          <w:rFonts w:eastAsia="Arial"/>
        </w:rPr>
      </w:pPr>
    </w:p>
    <w:p>
      <w:pPr>
        <w:jc w:val="both"/>
        <w:spacing w:after="40"/>
        <w:rPr>
          <w:rFonts w:eastAsia="Arial"/>
        </w:rPr>
      </w:pPr>
    </w:p>
    <w:tbl>
      <w:tblPr>
        <w:tblW w:w="0" w:type="auto"/>
        <w:tblInd w:w="-10" w:type="dxa"/>
        <w:tblLook w:val="0000" w:firstRow="0" w:lastRow="0" w:firstColumn="0" w:lastColumn="0" w:noHBand="0" w:noVBand="0"/>
        <w:jc w:val="right"/>
        <w:tblCellMar>
          <w:top w:w="0" w:type="dxa"/>
          <w:left w:w="10" w:type="dxa"/>
          <w:bottom w:w="0" w:type="dxa"/>
          <w:right w:w="10" w:type="dxa"/>
        </w:tblCellMar>
      </w:tblPr>
      <w:tblGrid>
        <w:gridCol w:w="2500"/>
        <w:gridCol w:w="2500"/>
      </w:tblGrid>
      <w:tr>
        <w:trPr>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pPr>
            <w:r>
              <w:t>ПРИЛОЖЕНИЕ 4</w:t>
            </w:r>
          </w:p>
        </w:tc>
      </w:tr>
      <w:tr>
        <w:trPr>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pPr>
            <w:r>
              <w:t>к решению</w:t>
            </w:r>
          </w:p>
        </w:tc>
      </w:tr>
      <w:tr>
        <w:trPr>
          <w:jc w:val="right"/>
          <w:trHeight w:val="1" w:hRule="atLeast"/>
        </w:trPr>
        <w:tc>
          <w:tcPr>
            <w:tcW w:w="2500" w:type="dxa"/>
            <w:shd w:val="clear" w:color="000000" w:fill="FFFFFF"/>
            <w:tcMar>
              <w:top w:w="0" w:type="dxa"/>
              <w:left w:w="0" w:type="dxa"/>
              <w:bottom w:w="0" w:type="dxa"/>
              <w:right w:w="0" w:type="dxa"/>
            </w:tcMar>
          </w:tcPr>
          <w:p>
            <w:pPr>
              <w:jc w:val="right"/>
              <w:spacing w:after="40"/>
              <w:rPr>
                <w:rFonts w:eastAsia="Calibri"/>
              </w:rPr>
            </w:pPr>
          </w:p>
        </w:tc>
        <w:tc>
          <w:tcPr>
            <w:tcW w:w="2500" w:type="dxa"/>
            <w:shd w:val="clear" w:color="000000" w:fill="FFFFFF"/>
            <w:tcMar>
              <w:top w:w="0" w:type="dxa"/>
              <w:left w:w="0" w:type="dxa"/>
              <w:bottom w:w="0" w:type="dxa"/>
              <w:right w:w="0" w:type="dxa"/>
            </w:tcMar>
          </w:tcPr>
          <w:p>
            <w:pPr>
              <w:jc w:val="right"/>
              <w:spacing w:after="40"/>
            </w:pPr>
            <w:r>
              <w:t>«О бюджете Муниципального образования Усть-Беловский сельсовет Краснощёковского района Алтайского края на 2026 год»</w:t>
            </w:r>
          </w:p>
        </w:tc>
      </w:tr>
      <w:tr>
        <w:trPr>
          <w:jc w:val="right"/>
          <w:trHeight w:val="1" w:hRule="atLeast"/>
        </w:trPr>
        <w:tc>
          <w:tcPr>
            <w:tcW w:w="2500" w:type="dxa"/>
            <w:shd w:val="clear" w:color="000000" w:fill="FFFFFF"/>
            <w:tcMar>
              <w:top w:w="0" w:type="dxa"/>
              <w:left w:w="0" w:type="dxa"/>
              <w:bottom w:w="0" w:type="dxa"/>
              <w:right w:w="0" w:type="dxa"/>
            </w:tcMar>
          </w:tcPr>
          <w:p>
            <w:pPr>
              <w:jc w:val="both"/>
              <w:spacing w:after="40"/>
              <w:rPr>
                <w:rFonts w:eastAsia="Calibri"/>
              </w:rPr>
            </w:pPr>
          </w:p>
        </w:tc>
        <w:tc>
          <w:tcPr>
            <w:tcW w:w="2500" w:type="dxa"/>
            <w:shd w:val="clear" w:color="000000" w:fill="FFFFFF"/>
            <w:tcMar>
              <w:top w:w="0" w:type="dxa"/>
              <w:left w:w="0" w:type="dxa"/>
              <w:bottom w:w="0" w:type="dxa"/>
              <w:right w:w="0" w:type="dxa"/>
            </w:tcMar>
          </w:tcPr>
          <w:p>
            <w:pPr>
              <w:jc w:val="both"/>
              <w:spacing w:after="40"/>
              <w:rPr>
                <w:rFonts w:eastAsia="Calibri"/>
              </w:rPr>
            </w:pPr>
          </w:p>
        </w:tc>
      </w:tr>
      <w:tr>
        <w:trPr>
          <w:jc w:val="right"/>
          <w:trHeight w:val="1" w:hRule="atLeast"/>
        </w:trPr>
        <w:tc>
          <w:tcPr>
            <w:tcW w:w="2500" w:type="dxa"/>
            <w:shd w:val="clear" w:color="000000" w:fill="FFFFFF"/>
            <w:tcMar>
              <w:top w:w="0" w:type="dxa"/>
              <w:left w:w="0" w:type="dxa"/>
              <w:bottom w:w="0" w:type="dxa"/>
              <w:right w:w="0" w:type="dxa"/>
            </w:tcMar>
          </w:tcPr>
          <w:p>
            <w:pPr>
              <w:jc w:val="both"/>
              <w:spacing w:after="40"/>
              <w:rPr>
                <w:rFonts w:eastAsia="Calibri"/>
              </w:rPr>
            </w:pPr>
          </w:p>
        </w:tc>
        <w:tc>
          <w:tcPr>
            <w:tcW w:w="2500" w:type="dxa"/>
            <w:shd w:val="clear" w:color="000000" w:fill="FFFFFF"/>
            <w:tcMar>
              <w:top w:w="0" w:type="dxa"/>
              <w:left w:w="0" w:type="dxa"/>
              <w:bottom w:w="0" w:type="dxa"/>
              <w:right w:w="0" w:type="dxa"/>
            </w:tcMar>
          </w:tcPr>
          <w:p>
            <w:pPr>
              <w:jc w:val="both"/>
              <w:spacing w:after="40"/>
              <w:rPr>
                <w:rFonts w:eastAsia="Calibri"/>
              </w:rPr>
            </w:pPr>
          </w:p>
        </w:tc>
      </w:tr>
      <w:tr>
        <w:trPr>
          <w:jc w:val="right"/>
          <w:trHeight w:val="1" w:hRule="atLeast"/>
        </w:trPr>
        <w:tc>
          <w:tcPr>
            <w:tcW w:w="2500" w:type="dxa"/>
            <w:shd w:val="clear" w:color="000000" w:fill="FFFFFF"/>
            <w:tcMar>
              <w:top w:w="0" w:type="dxa"/>
              <w:left w:w="0" w:type="dxa"/>
              <w:bottom w:w="0" w:type="dxa"/>
              <w:right w:w="0" w:type="dxa"/>
            </w:tcMar>
          </w:tcPr>
          <w:p>
            <w:pPr>
              <w:jc w:val="both"/>
              <w:spacing w:after="40"/>
              <w:rPr>
                <w:rFonts w:eastAsia="Calibri"/>
              </w:rPr>
            </w:pPr>
          </w:p>
        </w:tc>
        <w:tc>
          <w:tcPr>
            <w:tcW w:w="2500" w:type="dxa"/>
            <w:shd w:val="clear" w:color="000000" w:fill="FFFFFF"/>
            <w:tcMar>
              <w:top w:w="0" w:type="dxa"/>
              <w:left w:w="0" w:type="dxa"/>
              <w:bottom w:w="0" w:type="dxa"/>
              <w:right w:w="0" w:type="dxa"/>
            </w:tcMar>
          </w:tcPr>
          <w:p>
            <w:pPr>
              <w:jc w:val="both"/>
              <w:spacing w:after="40"/>
              <w:rPr>
                <w:rFonts w:eastAsia="Calibri"/>
              </w:rPr>
            </w:pPr>
          </w:p>
        </w:tc>
      </w:tr>
    </w:tbl>
    <w:p>
      <w:pPr>
        <w:jc w:val="center"/>
        <w:spacing w:after="40"/>
        <w:rPr>
          <w:rFonts w:eastAsia="Arial"/>
        </w:rPr>
      </w:pPr>
      <w:r>
        <w:t>Распределение бюджетных ассигнований по разделам, подразделам, целевым статьям, группам (группам и подгруппам) видов расходов на 2026 год</w:t>
      </w:r>
    </w:p>
    <w:p>
      <w:pPr>
        <w:jc w:val="both"/>
        <w:spacing w:after="40"/>
        <w:rPr>
          <w:rFonts w:eastAsia="Arial"/>
        </w:rPr>
      </w:pPr>
    </w:p>
    <w:tbl>
      <w:tblPr>
        <w:tblW w:w="0" w:type="auto"/>
        <w:tblInd w:w="-9" w:type="dxa"/>
        <w:tblLook w:val="0000" w:firstRow="0" w:lastRow="0" w:firstColumn="0" w:lastColumn="0" w:noHBand="0" w:noVBand="0"/>
        <w:tblCellMar>
          <w:top w:w="0" w:type="dxa"/>
          <w:left w:w="10" w:type="dxa"/>
          <w:bottom w:w="0" w:type="dxa"/>
          <w:right w:w="10" w:type="dxa"/>
        </w:tblCellMar>
      </w:tblPr>
      <w:tblGrid>
        <w:gridCol w:w="3554"/>
        <w:gridCol w:w="709"/>
        <w:gridCol w:w="1417"/>
        <w:gridCol w:w="709"/>
        <w:gridCol w:w="2976"/>
      </w:tblGrid>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Наименование</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Рз/Пр</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ЦСР</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Вр</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Сумма, тыс. рублей</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Администрация Усть-Беловского сельсовета Краснощёковского района Алтайского края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00 00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1 343,7</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ОБЩЕГОСУДАРСТВЕННЫЕ ВОПРОСЫ</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636,5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606,5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0120010110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70,5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70,5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120010130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536,0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Фонд оплаты труда государственных (муниципальных) органов</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121</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414,0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0120010130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129</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Иные бюджетные ассигнования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Иные бюджетные ассигнования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Иные бюджетные ассигнования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9910000000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Резервные средства</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9910014100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870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99900SТ190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01 13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99900SТ190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0140000000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0140051180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02 03</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0140051180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56,0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03 00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9850060511</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03 14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9850060512</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404,0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Дорожное хозяйство (дорожные фонды)</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9100000000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9120000000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912009Д270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401,0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Прочая закупка товаров, работ и услуг</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912009Д270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244</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395,0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энергетических ресурсов</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04 09</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912009Д270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247</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6,0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04 12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3,0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05 00</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05 01</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9850060515</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9850060516</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05 02</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9850060516</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0000000000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rPr>
                <w:rFonts w:eastAsia="Calibri"/>
              </w:rPr>
            </w:pP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223,2</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0220010530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197,7</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Иные бюджетные ассигнования</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0220010530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13,5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Уплата налогов, сборов и иных платежей</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0220010530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850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13,5</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9800000000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9850000000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12,0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9850060518</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9850060519</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r>
        <w:trPr>
          <w:trHeight w:val="1" w:hRule="atLeast"/>
        </w:trPr>
        <w:tc>
          <w:tcPr>
            <w:tcW w:w="3554"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both"/>
              <w:spacing w:after="40"/>
            </w:pPr>
            <w:r>
              <w:t>Закупка товаров, работ и услуг для обеспечения государственных (муниципальных) нужд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08 04</w:t>
            </w:r>
          </w:p>
        </w:tc>
        <w:tc>
          <w:tcPr>
            <w:tcW w:w="141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9850060520</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200</w:t>
            </w:r>
          </w:p>
        </w:tc>
        <w:tc>
          <w:tcPr>
            <w:tcW w:w="2977" w:type="dxa"/>
            <w:tcBorders>
              <w:top w:val="single" w:sz="1" w:space="0" w:color="000000"/>
              <w:left w:val="single" w:sz="1" w:space="0" w:color="000000"/>
              <w:bottom w:val="single" w:sz="1" w:space="0" w:color="000000"/>
              <w:right w:val="single" w:sz="1" w:space="0" w:color="000000"/>
            </w:tcBorders>
            <w:shd w:val="clear" w:color="000000" w:fill="FFFFFF"/>
            <w:tcMar>
              <w:top w:w="0" w:type="dxa"/>
              <w:left w:w="0" w:type="dxa"/>
              <w:bottom w:w="0" w:type="dxa"/>
              <w:right w:w="0" w:type="dxa"/>
            </w:tcMar>
          </w:tcPr>
          <w:p>
            <w:pPr>
              <w:jc w:val="center"/>
              <w:spacing w:after="40"/>
            </w:pPr>
            <w:r>
              <w:t>1,0</w:t>
            </w:r>
          </w:p>
        </w:tc>
      </w:tr>
    </w:tbl>
    <w:p>
      <w:pPr>
        <w:jc w:val="both"/>
        <w:spacing w:after="40"/>
        <w:rPr>
          <w:rFonts w:eastAsia="Arial"/>
        </w:rPr>
      </w:pPr>
    </w:p>
    <w:p>
      <w:pPr>
        <w:jc w:val="both"/>
        <w:spacing w:after="40"/>
        <w:rPr>
          <w:rFonts w:eastAsia="Arial"/>
        </w:rPr>
      </w:pPr>
    </w:p>
    <w:p>
      <w:pPr>
        <w:jc w:val="both"/>
        <w:spacing w:after="40"/>
        <w:rPr>
          <w:rFonts w:eastAsia="Arial"/>
        </w:rPr>
      </w:pPr>
    </w:p>
    <w:p>
      <w:pPr>
        <w:adjustRightInd/>
        <w:autoSpaceDE w:val="off"/>
        <w:autoSpaceDN w:val="off"/>
        <w:jc w:val="center"/>
        <w:rPr>
          <w:b/>
        </w:rPr>
      </w:pPr>
      <w:r>
        <w:rPr>
          <w:b/>
        </w:rPr>
        <w:t>СОВЕТ ДЕПУТАТОВ УСТЬ-БЕЛОВСКОГО СЕЛЬСОВЕТА</w:t>
      </w:r>
    </w:p>
    <w:p>
      <w:pPr>
        <w:adjustRightInd/>
        <w:autoSpaceDE w:val="off"/>
        <w:autoSpaceDN w:val="off"/>
        <w:jc w:val="center"/>
        <w:rPr>
          <w:b/>
        </w:rPr>
      </w:pPr>
      <w:r>
        <w:rPr>
          <w:b/>
        </w:rPr>
        <w:t>КРАСНОЩЁКОВСКОГО РАЙОНА АЛТАЙСКОГО КРАЯ</w:t>
      </w:r>
    </w:p>
    <w:p>
      <w:pPr>
        <w:adjustRightInd/>
        <w:autoSpaceDE w:val="off"/>
        <w:autoSpaceDN w:val="off"/>
        <w:rPr>
          <w:b/>
        </w:rPr>
      </w:pPr>
    </w:p>
    <w:p>
      <w:pPr>
        <w:adjustRightInd/>
        <w:autoSpaceDE w:val="off"/>
        <w:autoSpaceDN w:val="off"/>
        <w:jc w:val="center"/>
        <w:rPr>
          <w:b/>
        </w:rPr>
      </w:pPr>
      <w:r>
        <w:rPr>
          <w:b/>
        </w:rPr>
        <w:t xml:space="preserve">  РЕШЕНИЕ</w:t>
      </w:r>
    </w:p>
    <w:p>
      <w:pPr>
        <w:adjustRightInd/>
        <w:autoSpaceDE w:val="off"/>
        <w:autoSpaceDN w:val="off"/>
      </w:pPr>
    </w:p>
    <w:p>
      <w:pPr>
        <w:adjustRightInd/>
        <w:autoSpaceDE w:val="off"/>
        <w:autoSpaceDN w:val="off"/>
      </w:pPr>
      <w:r>
        <w:t xml:space="preserve">24.12.2025г </w:t>
      </w:r>
      <w:r>
        <w:rPr>
          <w:b/>
        </w:rPr>
        <w:t xml:space="preserve">№ 15                                                                                              </w:t>
      </w:r>
      <w:r>
        <w:t>с.Усть-Белое</w:t>
      </w:r>
    </w:p>
    <w:p>
      <w:pPr>
        <w:adjustRightInd/>
        <w:autoSpaceDE w:val="off"/>
        <w:autoSpaceDN w:val="off"/>
      </w:pPr>
      <w:r>
        <w:t xml:space="preserve">                                                             </w:t>
      </w:r>
    </w:p>
    <w:p>
      <w:pPr>
        <w:adjustRightInd/>
        <w:autoSpaceDE w:val="off"/>
        <w:autoSpaceDN w:val="off"/>
      </w:pPr>
      <w:r>
        <w:t>Об утверждении Положения о порядке</w:t>
      </w:r>
    </w:p>
    <w:p>
      <w:pPr>
        <w:adjustRightInd/>
        <w:autoSpaceDE w:val="off"/>
        <w:autoSpaceDN w:val="off"/>
      </w:pPr>
      <w:r>
        <w:t xml:space="preserve">назначения, индексации и выплаты пенсии </w:t>
      </w:r>
    </w:p>
    <w:p>
      <w:pPr>
        <w:adjustRightInd/>
        <w:autoSpaceDE w:val="off"/>
        <w:autoSpaceDN w:val="off"/>
      </w:pPr>
      <w:r>
        <w:t xml:space="preserve">за выслугу лет лицам, замещавшим должности </w:t>
      </w:r>
    </w:p>
    <w:p>
      <w:pPr>
        <w:adjustRightInd/>
        <w:autoSpaceDE w:val="off"/>
        <w:autoSpaceDN w:val="off"/>
      </w:pPr>
      <w:r>
        <w:t xml:space="preserve">муниципальной службы </w:t>
      </w:r>
      <w:bookmarkStart w:id="3" w:name="_Hlk217032201"/>
      <w:r>
        <w:t xml:space="preserve">в Администрации </w:t>
      </w:r>
    </w:p>
    <w:p>
      <w:pPr>
        <w:adjustRightInd/>
        <w:autoSpaceDE w:val="off"/>
        <w:autoSpaceDN w:val="off"/>
      </w:pPr>
      <w:r>
        <w:t>Усть-Беловского сельсовета</w:t>
      </w:r>
    </w:p>
    <w:p>
      <w:pPr>
        <w:adjustRightInd/>
        <w:autoSpaceDE w:val="off"/>
        <w:autoSpaceDN w:val="off"/>
      </w:pPr>
      <w:r>
        <w:t>Краснощёковского района Алтайского края</w:t>
      </w:r>
      <w:bookmarkEnd w:id="3"/>
    </w:p>
    <w:p>
      <w:pPr>
        <w:adjustRightInd/>
        <w:autoSpaceDE w:val="off"/>
        <w:autoSpaceDN w:val="off"/>
      </w:pPr>
      <w:r>
        <w:t xml:space="preserve"> </w:t>
      </w:r>
    </w:p>
    <w:p>
      <w:pPr>
        <w:adjustRightInd/>
        <w:autoSpaceDE w:val="off"/>
        <w:autoSpaceDN w:val="off"/>
        <w:jc w:val="both"/>
      </w:pPr>
      <w: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Усть-Беловский сельсовет Краснощёковского района Алтайского края, Совет депутатов Усть-Беловского сельсовета Краснощёковского района Алтайского края </w:t>
      </w:r>
    </w:p>
    <w:p>
      <w:pPr>
        <w:adjustRightInd/>
        <w:autoSpaceDE w:val="off"/>
        <w:autoSpaceDN w:val="off"/>
      </w:pPr>
      <w:r>
        <w:t>РЕШИЛ:</w:t>
      </w:r>
    </w:p>
    <w:p>
      <w:pPr>
        <w:adjustRightInd/>
        <w:ind w:firstLine="709"/>
        <w:autoSpaceDE w:val="off"/>
        <w:autoSpaceDN w:val="off"/>
        <w:jc w:val="both"/>
      </w:pPr>
      <w: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Усть-Беловского сельсовета Краснощёковского района Алтайского края (прилагается).</w:t>
      </w:r>
    </w:p>
    <w:p>
      <w:pPr>
        <w:adjustRightInd/>
        <w:ind w:firstLine="709"/>
        <w:autoSpaceDE w:val="off"/>
        <w:autoSpaceDN w:val="off"/>
        <w:jc w:val="both"/>
      </w:pPr>
      <w:r>
        <w:t>2. Настоящее решение обнародовать в установленном Уставом муниципального образования Усть-Беловский сельсовет Краснощёковского района Алтайского края порядке.</w:t>
      </w:r>
    </w:p>
    <w:p>
      <w:pPr>
        <w:adjustRightInd/>
        <w:ind w:firstLine="709"/>
        <w:autoSpaceDE w:val="off"/>
        <w:autoSpaceDN w:val="off"/>
        <w:jc w:val="both"/>
      </w:pPr>
      <w:r>
        <w:t>4. Контроль за исполнением настоящего решения оставляю за собой.</w:t>
      </w:r>
    </w:p>
    <w:p>
      <w:pPr>
        <w:adjustRightInd/>
        <w:ind w:firstLine="709"/>
        <w:autoSpaceDE w:val="off"/>
        <w:autoSpaceDN w:val="off"/>
        <w:jc w:val="both"/>
      </w:pPr>
    </w:p>
    <w:p>
      <w:pPr>
        <w:adjustRightInd/>
        <w:ind w:firstLine="709"/>
        <w:autoSpaceDE w:val="off"/>
        <w:autoSpaceDN w:val="off"/>
        <w:jc w:val="both"/>
      </w:pPr>
    </w:p>
    <w:p>
      <w:pPr>
        <w:adjustRightInd/>
        <w:ind w:firstLine="709"/>
        <w:autoSpaceDE w:val="off"/>
        <w:autoSpaceDN w:val="off"/>
        <w:jc w:val="both"/>
      </w:pPr>
    </w:p>
    <w:p>
      <w:pPr>
        <w:adjustRightInd/>
        <w:autoSpaceDE w:val="off"/>
        <w:autoSpaceDN w:val="off"/>
      </w:pPr>
    </w:p>
    <w:p>
      <w:pPr>
        <w:adjustRightInd/>
        <w:autoSpaceDE w:val="off"/>
        <w:autoSpaceDN w:val="off"/>
      </w:pPr>
      <w:r>
        <w:t>Глава сельсовета                                                                                Т.И.Дмитриева</w:t>
      </w:r>
    </w:p>
    <w:p>
      <w:pPr>
        <w:adjustRightInd/>
        <w:autoSpaceDE w:val="off"/>
        <w:autoSpaceDN w:val="off"/>
      </w:pPr>
    </w:p>
    <w:p>
      <w:pPr>
        <w:adjustRightInd/>
        <w:autoSpaceDE w:val="off"/>
        <w:autoSpaceDN w:val="off"/>
      </w:pPr>
    </w:p>
    <w:p>
      <w:pPr>
        <w:adjustRightInd/>
        <w:autoSpaceDE w:val="off"/>
        <w:autoSpaceDN w:val="off"/>
      </w:pPr>
    </w:p>
    <w:p>
      <w:pPr>
        <w:adjustRightInd/>
        <w:autoSpaceDE w:val="off"/>
        <w:autoSpaceDN w:val="off"/>
        <w:jc w:val="both"/>
      </w:pPr>
    </w:p>
    <w:p>
      <w:pPr>
        <w:adjustRightInd/>
        <w:autoSpaceDE w:val="off"/>
        <w:autoSpaceDN w:val="off"/>
        <w:jc w:val="right"/>
      </w:pPr>
      <w:r>
        <w:t xml:space="preserve">Приложение к решению </w:t>
      </w:r>
    </w:p>
    <w:p>
      <w:pPr>
        <w:adjustRightInd/>
        <w:autoSpaceDE w:val="off"/>
        <w:autoSpaceDN w:val="off"/>
        <w:jc w:val="right"/>
      </w:pPr>
      <w:r>
        <w:t xml:space="preserve">Совета депутатов Усть-Беловского </w:t>
      </w:r>
    </w:p>
    <w:p>
      <w:pPr>
        <w:adjustRightInd/>
        <w:autoSpaceDE w:val="off"/>
        <w:autoSpaceDN w:val="off"/>
        <w:jc w:val="right"/>
      </w:pPr>
      <w:r>
        <w:t xml:space="preserve">сельсовета Краснощёковского района </w:t>
      </w:r>
    </w:p>
    <w:p>
      <w:pPr>
        <w:adjustRightInd/>
        <w:autoSpaceDE w:val="off"/>
        <w:autoSpaceDN w:val="off"/>
        <w:jc w:val="right"/>
      </w:pPr>
      <w:r>
        <w:t>Алтайского края от 24.12.2025г. № 15</w:t>
      </w:r>
    </w:p>
    <w:p>
      <w:pPr>
        <w:adjustRightInd/>
        <w:autoSpaceDE w:val="off"/>
        <w:autoSpaceDN w:val="off"/>
        <w:jc w:val="right"/>
      </w:pPr>
    </w:p>
    <w:p>
      <w:pPr>
        <w:adjustRightInd/>
        <w:autoSpaceDE w:val="off"/>
        <w:autoSpaceDN w:val="off"/>
        <w:jc w:val="right"/>
      </w:pPr>
    </w:p>
    <w:p>
      <w:pPr>
        <w:jc w:val="center"/>
        <w:rPr>
          <w:b/>
          <w:color w:val="000000"/>
        </w:rPr>
      </w:pPr>
      <w:r>
        <w:rPr>
          <w:b/>
          <w:color w:val="000000"/>
        </w:rPr>
        <w:t xml:space="preserve">Положение </w:t>
      </w:r>
    </w:p>
    <w:p>
      <w:pPr>
        <w:jc w:val="center"/>
        <w:rPr>
          <w:b/>
          <w:bCs/>
          <w:color w:val="000000"/>
        </w:rPr>
      </w:pPr>
      <w:r>
        <w:rPr>
          <w:b/>
          <w:color w:val="000000"/>
        </w:rPr>
        <w:t xml:space="preserve">о порядке назначения, индексации и выплаты пенсии за выслугу лет лицам, замещавшим должности муниципальной службы в </w:t>
      </w:r>
      <w:bookmarkStart w:id="4" w:name="_Hlk217032280"/>
      <w:r>
        <w:rPr>
          <w:b/>
          <w:color w:val="000000"/>
        </w:rPr>
        <w:t xml:space="preserve">Администрации </w:t>
      </w:r>
      <w:r>
        <w:rPr>
          <w:b/>
          <w:bCs/>
        </w:rPr>
        <w:t>Усть-Беловского</w:t>
      </w:r>
      <w:r>
        <w:rPr>
          <w:b/>
          <w:bCs/>
          <w:color w:val="000000"/>
        </w:rPr>
        <w:t xml:space="preserve"> сельсовета Краснощёковского района </w:t>
      </w:r>
    </w:p>
    <w:p>
      <w:pPr>
        <w:jc w:val="center"/>
        <w:rPr>
          <w:b/>
          <w:color w:val="000000"/>
        </w:rPr>
      </w:pPr>
      <w:r>
        <w:rPr>
          <w:b/>
          <w:color w:val="000000"/>
        </w:rPr>
        <w:t>Алтайского края</w:t>
      </w:r>
      <w:bookmarkEnd w:id="4"/>
    </w:p>
    <w:p>
      <w:pPr>
        <w:jc w:val="center"/>
        <w:rPr>
          <w:color w:val="000000"/>
        </w:rPr>
      </w:pPr>
    </w:p>
    <w:p>
      <w:pPr>
        <w:widowControl w:val="off"/>
        <w:outlineLvl w:val="1"/>
        <w:jc w:val="center"/>
        <w:rPr>
          <w:color w:val="000000"/>
        </w:rPr>
      </w:pPr>
      <w:r>
        <w:rPr>
          <w:color w:val="000000"/>
        </w:rPr>
        <w:t>I. Общие положения</w:t>
      </w:r>
    </w:p>
    <w:p>
      <w:pPr>
        <w:widowControl w:val="off"/>
        <w:jc w:val="both"/>
        <w:rPr>
          <w:color w:val="000000"/>
        </w:rPr>
      </w:pPr>
    </w:p>
    <w:p>
      <w:pPr>
        <w:ind w:firstLine="540"/>
        <w:widowControl w:val="off"/>
        <w:jc w:val="both"/>
        <w:rPr>
          <w:color w:val="000000"/>
        </w:rPr>
      </w:pPr>
      <w:r>
        <w:rPr>
          <w:color w:val="000000"/>
        </w:rPr>
        <w:t xml:space="preserve">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w:t>
      </w:r>
      <w:r>
        <w:t>Усть-Беловск</w:t>
      </w:r>
      <w:r>
        <w:rPr>
          <w:color w:val="000000"/>
        </w:rPr>
        <w:t>ий сельсовет  Краснощековский  район Алтайского края.</w:t>
      </w:r>
    </w:p>
    <w:p>
      <w:pPr>
        <w:ind w:firstLine="540"/>
        <w:widowControl w:val="off"/>
        <w:jc w:val="both"/>
        <w:rPr>
          <w:color w:val="000000"/>
        </w:rPr>
      </w:pPr>
      <w:r>
        <w:rPr>
          <w:color w:val="000000"/>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pPr>
        <w:ind w:firstLine="540"/>
        <w:widowControl w:val="off"/>
        <w:jc w:val="both"/>
        <w:rPr>
          <w:color w:val="000000"/>
        </w:rPr>
      </w:pPr>
      <w:r>
        <w:rPr>
          <w:color w:val="000000"/>
        </w:rP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pPr>
        <w:ind w:firstLine="540"/>
        <w:widowControl w:val="off"/>
        <w:jc w:val="both"/>
        <w:rPr>
          <w:color w:val="000000"/>
        </w:rPr>
      </w:pPr>
    </w:p>
    <w:p>
      <w:pPr>
        <w:ind w:firstLine="540"/>
        <w:widowControl w:val="off"/>
        <w:jc w:val="center"/>
        <w:rPr>
          <w:color w:val="000000"/>
        </w:rPr>
      </w:pPr>
      <w:r>
        <w:rPr>
          <w:color w:val="000000"/>
        </w:rPr>
        <w:t>II. Назначение пенсии за выслугу лет</w:t>
      </w:r>
    </w:p>
    <w:p>
      <w:pPr>
        <w:ind w:firstLine="540"/>
        <w:widowControl w:val="off"/>
        <w:jc w:val="both"/>
        <w:rPr>
          <w:color w:val="000000"/>
        </w:rPr>
      </w:pPr>
    </w:p>
    <w:p>
      <w:pPr>
        <w:ind w:firstLine="540"/>
        <w:widowControl w:val="off"/>
        <w:jc w:val="both"/>
        <w:rPr>
          <w:i/>
          <w:color w:val="000000"/>
        </w:rPr>
      </w:pPr>
      <w:r>
        <w:rPr>
          <w:color w:val="000000"/>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Pr>
          <w:i/>
          <w:color w:val="000000"/>
        </w:rPr>
        <w:t xml:space="preserve"> </w:t>
      </w:r>
      <w:r>
        <w:rPr>
          <w:color w:val="000000"/>
        </w:rPr>
        <w:t>01.01.2017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pPr>
        <w:ind w:firstLine="540"/>
        <w:widowControl w:val="off"/>
        <w:jc w:val="both"/>
        <w:rPr>
          <w:color w:val="000000"/>
        </w:rPr>
      </w:pPr>
      <w:r>
        <w:rPr>
          <w:color w:val="000000"/>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pPr>
        <w:ind w:firstLine="540"/>
        <w:widowControl w:val="off"/>
        <w:jc w:val="both"/>
        <w:rPr>
          <w:color w:val="000000"/>
        </w:rPr>
      </w:pPr>
      <w:r>
        <w:rPr>
          <w:color w:val="000000"/>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pPr>
        <w:ind w:firstLine="540"/>
        <w:widowControl w:val="off"/>
        <w:jc w:val="both"/>
        <w:rPr>
          <w:color w:val="000000"/>
        </w:rPr>
      </w:pPr>
      <w:r>
        <w:rPr>
          <w:color w:val="000000"/>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pPr>
        <w:ind w:firstLine="540"/>
        <w:widowControl w:val="off"/>
        <w:jc w:val="both"/>
        <w:rPr>
          <w:color w:val="000000"/>
        </w:rPr>
      </w:pPr>
      <w:r>
        <w:rPr>
          <w:color w:val="000000"/>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pPr>
        <w:ind w:firstLine="540"/>
        <w:widowControl w:val="off"/>
        <w:jc w:val="both"/>
        <w:rPr>
          <w:color w:val="000000"/>
        </w:rPr>
      </w:pPr>
      <w:r>
        <w:rPr>
          <w:color w:val="000000"/>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pPr>
        <w:ind w:firstLine="540"/>
        <w:widowControl w:val="off"/>
        <w:jc w:val="both"/>
        <w:rPr>
          <w:color w:val="000000"/>
        </w:rPr>
      </w:pPr>
      <w:r>
        <w:rPr>
          <w:color w:val="000000"/>
        </w:rPr>
        <w:t>При определении размера пенсии за выслугу лет не учитываются:</w:t>
      </w:r>
    </w:p>
    <w:p>
      <w:pPr>
        <w:ind w:firstLine="540"/>
        <w:widowControl w:val="off"/>
        <w:jc w:val="both"/>
        <w:rPr>
          <w:color w:val="000000"/>
        </w:rPr>
      </w:pPr>
      <w:r>
        <w:rPr>
          <w:color w:val="000000"/>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pPr>
        <w:ind w:firstLine="540"/>
        <w:widowControl w:val="off"/>
        <w:jc w:val="both"/>
        <w:rPr>
          <w:color w:val="000000"/>
        </w:rPr>
      </w:pPr>
      <w:r>
        <w:rPr>
          <w:color w:val="000000"/>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pPr>
        <w:ind w:firstLine="540"/>
        <w:widowControl w:val="off"/>
        <w:jc w:val="both"/>
        <w:rPr>
          <w:color w:val="000000"/>
        </w:rPr>
      </w:pPr>
      <w:r>
        <w:rPr>
          <w:color w:val="000000"/>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pPr>
        <w:ind w:firstLine="540"/>
        <w:widowControl w:val="off"/>
        <w:jc w:val="both"/>
        <w:rPr>
          <w:color w:val="000000"/>
        </w:rPr>
      </w:pPr>
      <w:r>
        <w:rPr>
          <w:color w:val="000000"/>
        </w:rP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pPr>
        <w:ind w:firstLine="540"/>
        <w:widowControl w:val="off"/>
        <w:jc w:val="both"/>
        <w:rPr>
          <w:color w:val="000000"/>
        </w:rPr>
      </w:pPr>
      <w:r>
        <w:rPr>
          <w:color w:val="000000"/>
        </w:rPr>
        <w:t xml:space="preserve">2.6. Пенсия за выслугу лет не может быть ниже лицам, замещавшим высшие, главные и ведущие должности муниципальной службы Администрации </w:t>
      </w:r>
      <w:r>
        <w:t>Усть-Беловского</w:t>
      </w:r>
      <w:r>
        <w:rPr>
          <w:color w:val="000000"/>
        </w:rPr>
        <w:t xml:space="preserve"> </w:t>
      </w:r>
      <w:bookmarkStart w:id="5" w:name="_Hlk217294962"/>
      <w:r>
        <w:rPr>
          <w:color w:val="000000"/>
        </w:rPr>
        <w:t xml:space="preserve">сельсовета Краснощёковского </w:t>
      </w:r>
      <w:bookmarkEnd w:id="5"/>
      <w:r>
        <w:rPr>
          <w:color w:val="000000"/>
        </w:rPr>
        <w:t xml:space="preserve">района </w:t>
      </w:r>
      <w:bookmarkStart w:id="6" w:name="_Hlk217456433"/>
      <w:r>
        <w:rPr>
          <w:color w:val="000000"/>
        </w:rPr>
        <w:t xml:space="preserve">Алтайского края </w:t>
      </w:r>
      <w:bookmarkEnd w:id="6"/>
      <w:r>
        <w:rPr>
          <w:color w:val="000000"/>
        </w:rPr>
        <w:t xml:space="preserve">и органов Администрации </w:t>
      </w:r>
      <w:r>
        <w:t>Усть-Беловского</w:t>
      </w:r>
      <w:r>
        <w:rPr>
          <w:color w:val="000000"/>
        </w:rPr>
        <w:t>ого сельсовета Краснощёковского района Алтайского края, имеющим стаж муниципальной службы:</w:t>
      </w:r>
    </w:p>
    <w:p>
      <w:pPr>
        <w:ind w:firstLine="540"/>
        <w:widowControl w:val="off"/>
        <w:jc w:val="both"/>
        <w:rPr>
          <w:color w:val="000000"/>
        </w:rPr>
      </w:pPr>
      <w:r>
        <w:rPr>
          <w:color w:val="000000"/>
        </w:rPr>
        <w:t>до 20 лет - в размере 8%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ab/>
      </w:r>
      <w:r>
        <w:rPr>
          <w:color w:val="000000"/>
        </w:rPr>
        <w:t>от 20 до 25 лет - в размере 9%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от 25 до 30 лет - в размере 10%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свыше 30 лет - в размере 12%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pPr>
        <w:ind w:firstLine="540"/>
        <w:widowControl w:val="off"/>
        <w:jc w:val="both"/>
        <w:rPr>
          <w:color w:val="000000"/>
        </w:rPr>
      </w:pPr>
      <w:r>
        <w:rPr>
          <w:color w:val="000000"/>
        </w:rPr>
        <w:t>до 20 лет - в размере 4%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от 20 до 25 лет - в размере 5%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от 25 до 30 лет - в размере 6%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свыше 30 лет - в размере 8% от фиксированной выплаты к страховой пенсии по старости установленной законодательством Российской Федерации.</w:t>
      </w:r>
    </w:p>
    <w:p>
      <w:pPr>
        <w:ind w:firstLine="540"/>
        <w:widowControl w:val="off"/>
        <w:jc w:val="both"/>
        <w:rPr>
          <w:color w:val="000000"/>
        </w:rPr>
      </w:pPr>
      <w:r>
        <w:rPr>
          <w:color w:val="000000"/>
        </w:rPr>
        <w:t>При установлении и выплате пенсии за выслугу лет, доплаты к пенсии районный коэффициент не применяется.</w:t>
      </w:r>
      <w:bookmarkStart w:id="7" w:name="P59"/>
      <w:bookmarkEnd w:id="7"/>
    </w:p>
    <w:p>
      <w:pPr>
        <w:ind w:firstLine="540"/>
        <w:widowControl w:val="off"/>
        <w:jc w:val="both"/>
        <w:rPr>
          <w:color w:val="000000"/>
        </w:rPr>
      </w:pPr>
      <w:r>
        <w:rPr>
          <w:color w:val="000000"/>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pPr>
        <w:ind w:firstLine="540"/>
        <w:widowControl w:val="off"/>
        <w:jc w:val="both"/>
        <w:rPr>
          <w:i/>
          <w:color w:val="000000"/>
        </w:rPr>
      </w:pPr>
      <w:r>
        <w:rPr>
          <w:color w:val="000000"/>
        </w:rPr>
        <w:t>2.7. Размер среднемесячного денежного содержания, исходя из которого исчисляется размер пенсии за выслугу лет, не может превышать</w:t>
      </w:r>
      <w:r>
        <w:rPr>
          <w:i/>
          <w:color w:val="000000"/>
        </w:rPr>
        <w:t xml:space="preserve"> </w:t>
      </w:r>
      <w:r>
        <w:rPr>
          <w:color w:val="000000"/>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pPr>
        <w:ind w:firstLine="540"/>
        <w:widowControl w:val="off"/>
        <w:jc w:val="both"/>
        <w:rPr>
          <w:i/>
          <w:color w:val="000000"/>
        </w:rPr>
      </w:pPr>
      <w:r>
        <w:rPr>
          <w:color w:val="000000"/>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pPr>
        <w:ind w:firstLine="540"/>
        <w:widowControl w:val="off"/>
        <w:jc w:val="both"/>
        <w:rPr>
          <w:i/>
          <w:color w:val="000000"/>
        </w:rPr>
      </w:pPr>
      <w:r>
        <w:rPr>
          <w:color w:val="000000"/>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pPr>
        <w:ind w:firstLine="540"/>
        <w:widowControl w:val="off"/>
        <w:jc w:val="both"/>
        <w:rPr>
          <w:i/>
          <w:color w:val="000000"/>
        </w:rPr>
      </w:pPr>
      <w:r>
        <w:rPr>
          <w:color w:val="000000"/>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pPr>
        <w:ind w:firstLine="540"/>
        <w:widowControl w:val="off"/>
        <w:jc w:val="both"/>
        <w:rPr>
          <w:color w:val="000000"/>
        </w:rPr>
      </w:pPr>
    </w:p>
    <w:p>
      <w:pPr>
        <w:ind w:firstLine="540"/>
        <w:widowControl w:val="off"/>
        <w:jc w:val="center"/>
        <w:rPr>
          <w:color w:val="000000"/>
        </w:rPr>
      </w:pPr>
      <w:r>
        <w:rPr>
          <w:color w:val="000000"/>
        </w:rPr>
        <w:t>III. Порядок оформления и представления документов</w:t>
      </w:r>
    </w:p>
    <w:p>
      <w:pPr>
        <w:ind w:firstLine="540"/>
        <w:widowControl w:val="off"/>
        <w:jc w:val="center"/>
        <w:rPr>
          <w:color w:val="000000"/>
        </w:rPr>
      </w:pPr>
      <w:r>
        <w:rPr>
          <w:color w:val="000000"/>
        </w:rPr>
        <w:t>для назначения пенсии за выслугу лет</w:t>
      </w:r>
    </w:p>
    <w:p>
      <w:pPr>
        <w:ind w:firstLine="540"/>
        <w:widowControl w:val="off"/>
        <w:jc w:val="center"/>
        <w:rPr>
          <w:color w:val="000000"/>
        </w:rPr>
      </w:pPr>
    </w:p>
    <w:p>
      <w:pPr>
        <w:ind w:firstLine="540"/>
        <w:widowControl w:val="off"/>
        <w:jc w:val="both"/>
        <w:rPr>
          <w:color w:val="000000"/>
        </w:rPr>
      </w:pPr>
      <w:r>
        <w:rPr>
          <w:color w:val="000000"/>
        </w:rPr>
        <w:t>3.1. Пенсия за выслугу лет назначается на основании заявления, которое предоставляется в Администрацию</w:t>
      </w:r>
      <w:r>
        <w:rPr>
          <w:i/>
          <w:color w:val="000000"/>
        </w:rPr>
        <w:t xml:space="preserve"> </w:t>
      </w:r>
      <w:r>
        <w:t>Усть-Беловского</w:t>
      </w:r>
      <w:r>
        <w:rPr>
          <w:color w:val="000000"/>
        </w:rPr>
        <w:t xml:space="preserve"> сельсовета Краснощёковского района Алтайского края.</w:t>
      </w:r>
    </w:p>
    <w:p>
      <w:pPr>
        <w:ind w:firstLine="540"/>
        <w:widowControl w:val="off"/>
        <w:jc w:val="both"/>
        <w:rPr>
          <w:color w:val="000000"/>
        </w:rPr>
      </w:pPr>
      <w:r>
        <w:rPr>
          <w:color w:val="000000"/>
        </w:rPr>
        <w:t>К заявлению прилагаются следующие документы:</w:t>
      </w:r>
    </w:p>
    <w:p>
      <w:pPr>
        <w:ind w:firstLine="540"/>
        <w:widowControl w:val="off"/>
        <w:jc w:val="both"/>
        <w:rPr>
          <w:color w:val="000000"/>
        </w:rPr>
      </w:pPr>
      <w:r>
        <w:rPr>
          <w:color w:val="000000"/>
        </w:rPr>
        <w:t>а) копия документа, удостоверяющего личность заявителя;</w:t>
      </w:r>
    </w:p>
    <w:p>
      <w:pPr>
        <w:ind w:firstLine="540"/>
        <w:widowControl w:val="off"/>
        <w:jc w:val="both"/>
        <w:rPr>
          <w:color w:val="000000"/>
        </w:rPr>
      </w:pPr>
      <w:r>
        <w:rPr>
          <w:color w:val="000000"/>
        </w:rPr>
        <w:t>б) документы, подтверждающие стаж муниципальной службы, исполнение соответствующих должностных полномочий за период до 01.01.2020;</w:t>
      </w:r>
    </w:p>
    <w:p>
      <w:pPr>
        <w:ind w:firstLine="540"/>
        <w:widowControl w:val="off"/>
        <w:jc w:val="both"/>
        <w:rPr>
          <w:color w:val="000000"/>
        </w:rPr>
      </w:pPr>
      <w:r>
        <w:rPr>
          <w:color w:val="000000"/>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pPr>
        <w:ind w:firstLine="540"/>
        <w:widowControl w:val="off"/>
        <w:jc w:val="both"/>
        <w:rPr>
          <w:color w:val="000000"/>
        </w:rPr>
      </w:pPr>
      <w:r>
        <w:rPr>
          <w:color w:val="000000"/>
        </w:rPr>
        <w:t>г) копия документа, подтверждающего полномочия представителя, - предоставляется 2в случае обращения уполномоченного представителя;</w:t>
      </w:r>
    </w:p>
    <w:p>
      <w:pPr>
        <w:ind w:firstLine="540"/>
        <w:widowControl w:val="off"/>
        <w:jc w:val="both"/>
        <w:rPr>
          <w:color w:val="000000"/>
        </w:rPr>
      </w:pPr>
      <w:r>
        <w:rPr>
          <w:color w:val="000000"/>
        </w:rPr>
        <w:t>д) согласие на обработку персональных данных в соответствии с требованиями Федерального закона от 27.07.2006 №152-ФЗ «О персональных данных».</w:t>
      </w:r>
    </w:p>
    <w:p>
      <w:pPr>
        <w:ind w:firstLine="540"/>
        <w:widowControl w:val="off"/>
        <w:jc w:val="both"/>
        <w:rPr>
          <w:color w:val="000000"/>
        </w:rPr>
      </w:pPr>
      <w:r>
        <w:rPr>
          <w:color w:val="000000"/>
        </w:rPr>
        <w:t xml:space="preserve">В рамках межведомственного информационного взаимодействия в течение  пяти р2абочих дней со дня регистрации заявления и документов, указанных в настоящем пункте Положения, Администрация </w:t>
      </w:r>
      <w:r>
        <w:t>Усть-Беловского</w:t>
      </w:r>
      <w:r>
        <w:rPr>
          <w:color w:val="000000"/>
        </w:rPr>
        <w:t xml:space="preserve">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pPr>
        <w:ind w:firstLine="540"/>
        <w:widowControl w:val="off"/>
        <w:jc w:val="both"/>
        <w:rPr>
          <w:color w:val="000000"/>
        </w:rPr>
      </w:pPr>
      <w:r>
        <w:rPr>
          <w:color w:val="000000"/>
        </w:rPr>
        <w:t>3.2. В течение десяти рабочих дней со дня поступления заявления Администрация</w:t>
      </w:r>
      <w:r>
        <w:rPr>
          <w:i/>
          <w:color w:val="000000"/>
        </w:rPr>
        <w:t xml:space="preserve"> </w:t>
      </w:r>
      <w:r>
        <w:t>Усть-Беловского</w:t>
      </w:r>
      <w:r>
        <w:rPr>
          <w:color w:val="000000"/>
        </w:rPr>
        <w:t xml:space="preserve">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pPr>
        <w:ind w:firstLine="540"/>
        <w:widowControl w:val="off"/>
        <w:jc w:val="both"/>
        <w:rPr>
          <w:color w:val="000000"/>
        </w:rPr>
      </w:pPr>
      <w:r>
        <w:rPr>
          <w:color w:val="000000"/>
        </w:rPr>
        <w:t>3.3. Основаниями для отказа заявителю в назначении пенсии за выслугу лет являются:</w:t>
      </w:r>
    </w:p>
    <w:p>
      <w:pPr>
        <w:ind w:firstLine="540"/>
        <w:widowControl w:val="off"/>
        <w:jc w:val="both"/>
        <w:rPr>
          <w:color w:val="000000"/>
        </w:rPr>
      </w:pPr>
      <w:r>
        <w:rPr>
          <w:color w:val="000000"/>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pPr>
        <w:ind w:firstLine="540"/>
        <w:widowControl w:val="off"/>
        <w:jc w:val="both"/>
        <w:rPr>
          <w:color w:val="000000"/>
        </w:rPr>
      </w:pPr>
      <w:r>
        <w:rPr>
          <w:color w:val="000000"/>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pPr>
        <w:ind w:firstLine="540"/>
        <w:widowControl w:val="off"/>
        <w:jc w:val="both"/>
        <w:rPr>
          <w:color w:val="000000"/>
        </w:rPr>
      </w:pPr>
      <w:r>
        <w:rPr>
          <w:color w:val="000000"/>
        </w:rPr>
        <w:t>в) непредставление либо представление неполного перечня документов, указанных в подпунктах «а» – «д» пункта 3.1. настоящего Положения;</w:t>
      </w:r>
    </w:p>
    <w:p>
      <w:pPr>
        <w:ind w:firstLine="540"/>
        <w:widowControl w:val="off"/>
        <w:jc w:val="both"/>
        <w:rPr>
          <w:color w:val="000000"/>
        </w:rPr>
      </w:pPr>
      <w:r>
        <w:rPr>
          <w:color w:val="000000"/>
        </w:rPr>
        <w:t>г) представление документов, содержащих недостоверные сведения;</w:t>
      </w:r>
    </w:p>
    <w:p>
      <w:pPr>
        <w:ind w:firstLine="540"/>
        <w:widowControl w:val="off"/>
        <w:jc w:val="both"/>
        <w:rPr>
          <w:color w:val="000000"/>
        </w:rPr>
      </w:pPr>
      <w:r>
        <w:rPr>
          <w:color w:val="000000"/>
        </w:rPr>
        <w:t>д) несоответствие заявителя категориям получателей пенсии за выслугу лет, указанным в пункте 1.1. настоящего Положения;</w:t>
      </w:r>
    </w:p>
    <w:p>
      <w:pPr>
        <w:ind w:firstLine="540"/>
        <w:widowControl w:val="off"/>
        <w:jc w:val="both"/>
        <w:rPr>
          <w:color w:val="000000"/>
        </w:rPr>
      </w:pPr>
      <w:r>
        <w:rPr>
          <w:color w:val="000000"/>
        </w:rPr>
        <w:t>е) отсутствие у заявителя оснований установления пенсии за выслугу лет, предусмотренных пунктом 2.1. настоящего Положения;</w:t>
      </w:r>
    </w:p>
    <w:p>
      <w:pPr>
        <w:ind w:firstLine="540"/>
        <w:widowControl w:val="off"/>
        <w:jc w:val="both"/>
        <w:rPr>
          <w:color w:val="000000"/>
        </w:rPr>
      </w:pPr>
      <w:r>
        <w:rPr>
          <w:color w:val="000000"/>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pPr>
        <w:ind w:firstLine="540"/>
        <w:widowControl w:val="off"/>
        <w:jc w:val="both"/>
        <w:rPr>
          <w:color w:val="000000"/>
        </w:rPr>
      </w:pPr>
    </w:p>
    <w:p>
      <w:pPr>
        <w:ind w:firstLine="540"/>
        <w:widowControl w:val="off"/>
        <w:jc w:val="center"/>
        <w:rPr>
          <w:color w:val="000000"/>
        </w:rPr>
      </w:pPr>
      <w:r>
        <w:rPr>
          <w:color w:val="000000"/>
        </w:rPr>
        <w:t>IV. Порядок изменения размера пенсии за выслугу лет.</w:t>
      </w:r>
    </w:p>
    <w:p>
      <w:pPr>
        <w:ind w:firstLine="540"/>
        <w:widowControl w:val="off"/>
        <w:jc w:val="both"/>
        <w:rPr>
          <w:color w:val="000000"/>
        </w:rPr>
      </w:pPr>
    </w:p>
    <w:p>
      <w:pPr>
        <w:ind w:firstLine="540"/>
        <w:widowControl w:val="off"/>
        <w:jc w:val="both"/>
        <w:rPr>
          <w:color w:val="000000"/>
        </w:rPr>
      </w:pPr>
      <w:r>
        <w:rPr>
          <w:color w:val="000000"/>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pPr>
        <w:ind w:firstLine="540"/>
        <w:widowControl w:val="off"/>
        <w:jc w:val="both"/>
        <w:rPr>
          <w:color w:val="000000"/>
        </w:rPr>
      </w:pPr>
      <w:r>
        <w:rPr>
          <w:color w:val="000000"/>
        </w:rPr>
        <w:t>4.2. Пенсия за выслугу лет индексируется при повышении размеров должностных окладов на индекс повышения должностных окладов.</w:t>
      </w:r>
    </w:p>
    <w:p>
      <w:pPr>
        <w:ind w:firstLine="540"/>
        <w:widowControl w:val="off"/>
        <w:jc w:val="both"/>
        <w:rPr>
          <w:color w:val="000000"/>
        </w:rPr>
      </w:pPr>
      <w:r>
        <w:rPr>
          <w:color w:val="000000"/>
        </w:rPr>
        <w:t>4.3. При уменьшении должностного оклада размер пенсии за выслугу лет не пересчитывается.</w:t>
      </w:r>
    </w:p>
    <w:p>
      <w:pPr>
        <w:ind w:firstLine="540"/>
        <w:widowControl w:val="off"/>
        <w:jc w:val="both"/>
        <w:rPr>
          <w:color w:val="000000"/>
        </w:rPr>
      </w:pPr>
    </w:p>
    <w:p>
      <w:pPr>
        <w:ind w:firstLine="540"/>
        <w:widowControl w:val="off"/>
        <w:jc w:val="center"/>
        <w:rPr>
          <w:color w:val="000000"/>
        </w:rPr>
      </w:pPr>
      <w:r>
        <w:rPr>
          <w:color w:val="000000"/>
        </w:rPr>
        <w:t>V. Порядок приостановления, возобновления и прекращения</w:t>
      </w:r>
    </w:p>
    <w:p>
      <w:pPr>
        <w:ind w:firstLine="540"/>
        <w:widowControl w:val="off"/>
        <w:jc w:val="center"/>
        <w:rPr>
          <w:color w:val="000000"/>
        </w:rPr>
      </w:pPr>
      <w:r>
        <w:rPr>
          <w:color w:val="000000"/>
        </w:rPr>
        <w:t>выплаты пенсии за выслугу лет</w:t>
      </w:r>
    </w:p>
    <w:p>
      <w:pPr>
        <w:ind w:firstLine="540"/>
        <w:widowControl w:val="off"/>
        <w:jc w:val="both"/>
        <w:rPr>
          <w:color w:val="000000"/>
        </w:rPr>
      </w:pPr>
    </w:p>
    <w:p>
      <w:pPr>
        <w:ind w:firstLine="540"/>
        <w:widowControl w:val="off"/>
        <w:jc w:val="both"/>
        <w:rPr>
          <w:color w:val="000000"/>
        </w:rPr>
      </w:pPr>
      <w:r>
        <w:rPr>
          <w:color w:val="000000"/>
        </w:rPr>
        <w:t>5.1. Выплата пенсии за выслугу лет приостанавливается:</w:t>
      </w:r>
    </w:p>
    <w:p>
      <w:pPr>
        <w:widowControl w:val="off"/>
        <w:jc w:val="both"/>
        <w:numPr>
          <w:ilvl w:val="0"/>
          <w:numId w:val="5"/>
        </w:numPr>
        <w:rPr>
          <w:color w:val="000000"/>
        </w:rPr>
      </w:pPr>
      <w:r>
        <w:rPr>
          <w:color w:val="000000"/>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pPr>
        <w:widowControl w:val="off"/>
        <w:jc w:val="both"/>
        <w:numPr>
          <w:ilvl w:val="0"/>
          <w:numId w:val="5"/>
        </w:numPr>
        <w:rPr>
          <w:color w:val="000000"/>
        </w:rPr>
      </w:pPr>
      <w:r>
        <w:rPr>
          <w:color w:val="000000"/>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pPr>
        <w:ind w:firstLine="540"/>
        <w:widowControl w:val="off"/>
        <w:jc w:val="both"/>
        <w:rPr>
          <w:color w:val="000000"/>
        </w:rPr>
      </w:pPr>
      <w:r>
        <w:rPr>
          <w:color w:val="000000"/>
        </w:rPr>
        <w:t>5.2. Выплата пенсии за выслугу лет прекращается:</w:t>
      </w:r>
    </w:p>
    <w:p>
      <w:pPr>
        <w:widowControl w:val="off"/>
        <w:jc w:val="both"/>
        <w:numPr>
          <w:ilvl w:val="0"/>
          <w:numId w:val="6"/>
        </w:numPr>
        <w:rPr>
          <w:color w:val="000000"/>
        </w:rPr>
      </w:pPr>
      <w:r>
        <w:rPr>
          <w:color w:val="000000"/>
        </w:rPr>
        <w:t>в случае смерти лица - с 1 числа месяца, следующего за месяцем, в котором наступила смерть;</w:t>
      </w:r>
    </w:p>
    <w:p>
      <w:pPr>
        <w:widowControl w:val="off"/>
        <w:jc w:val="both"/>
        <w:numPr>
          <w:ilvl w:val="0"/>
          <w:numId w:val="6"/>
        </w:numPr>
        <w:rPr>
          <w:color w:val="000000"/>
        </w:rPr>
      </w:pPr>
      <w:r>
        <w:rPr>
          <w:color w:val="000000"/>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pPr>
        <w:widowControl w:val="off"/>
        <w:jc w:val="both"/>
        <w:numPr>
          <w:ilvl w:val="0"/>
          <w:numId w:val="6"/>
        </w:numPr>
        <w:rPr>
          <w:color w:val="000000"/>
        </w:rPr>
      </w:pPr>
      <w:r>
        <w:rPr>
          <w:color w:val="000000"/>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pPr>
        <w:ind w:firstLine="540"/>
        <w:widowControl w:val="off"/>
        <w:jc w:val="both"/>
        <w:rPr>
          <w:color w:val="000000"/>
        </w:rPr>
      </w:pPr>
      <w:r>
        <w:rPr>
          <w:color w:val="000000"/>
        </w:rPr>
        <w:t xml:space="preserve">5.3. Лица, получающие пенсию за выслугу лет, обязаны в 5-дневный срок сообщить в письменной форме на бумажном носителе лично либо по почте в Администрацию </w:t>
      </w:r>
      <w:r>
        <w:t>Усть-Беловского</w:t>
      </w:r>
      <w:r>
        <w:rPr>
          <w:color w:val="000000"/>
        </w:rPr>
        <w:t xml:space="preserve">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pPr>
        <w:ind w:firstLine="540"/>
        <w:widowControl w:val="off"/>
        <w:jc w:val="both"/>
        <w:rPr>
          <w:color w:val="000000"/>
        </w:rPr>
      </w:pPr>
      <w:r>
        <w:rPr>
          <w:color w:val="000000"/>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pPr>
        <w:ind w:firstLine="540"/>
        <w:widowControl w:val="off"/>
        <w:jc w:val="both"/>
        <w:rPr>
          <w:color w:val="000000"/>
        </w:rPr>
      </w:pPr>
      <w:r>
        <w:rPr>
          <w:color w:val="000000"/>
        </w:rPr>
        <w:t xml:space="preserve">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w:t>
      </w:r>
      <w:r>
        <w:t>Усть-Беловского</w:t>
      </w:r>
      <w:r>
        <w:rPr>
          <w:color w:val="000000"/>
        </w:rPr>
        <w:t xml:space="preserve"> сельсовета Краснощёковского района Алтайского края, со дня изменения (прекращения) указанных обстоятельств.</w:t>
      </w:r>
    </w:p>
    <w:p>
      <w:pPr>
        <w:ind w:firstLine="540"/>
        <w:widowControl w:val="off"/>
        <w:jc w:val="both"/>
        <w:rPr>
          <w:i/>
          <w:color w:val="000000"/>
        </w:rPr>
      </w:pPr>
      <w:r>
        <w:rPr>
          <w:color w:val="000000"/>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tl w:val="off"/>
        </w:rPr>
      </w:pPr>
    </w:p>
    <w:p>
      <w:pPr>
        <w:ind w:firstLine="540"/>
        <w:widowControl w:val="off"/>
        <w:jc w:val="both"/>
        <w:rPr>
          <w:color w:val="000000"/>
        </w:rPr>
      </w:pPr>
    </w:p>
    <w:p>
      <w:pPr>
        <w:ind w:firstLine="540"/>
        <w:widowControl w:val="off"/>
        <w:jc w:val="both"/>
      </w:pPr>
    </w:p>
    <w:p>
      <w:pPr>
        <w:ind w:firstLine="709"/>
        <w:jc w:val="center"/>
        <w:rPr>
          <w:b/>
        </w:rPr>
      </w:pPr>
      <w:r>
        <w:rPr>
          <w:b/>
        </w:rPr>
        <w:t>СОВЕТ ДЕПУТАТОВ  УСТЬ-БЕЛОВСКОГО СЕЛЬСОВЕТА     КРАСНОЩЕКОВСКОГО РАЙОНА АЛТАЙСКОГО КРАЯ</w:t>
      </w:r>
    </w:p>
    <w:p>
      <w:pPr>
        <w:ind w:firstLine="709"/>
        <w:jc w:val="center"/>
        <w:rPr>
          <w:b/>
        </w:rPr>
      </w:pPr>
    </w:p>
    <w:p>
      <w:pPr>
        <w:ind w:firstLine="709"/>
        <w:jc w:val="center"/>
        <w:rPr>
          <w:b/>
        </w:rPr>
      </w:pPr>
      <w:r>
        <w:rPr>
          <w:b/>
        </w:rPr>
        <w:t>РЕШЕНИЕ</w:t>
      </w:r>
    </w:p>
    <w:p>
      <w:pPr>
        <w:jc w:val="both"/>
      </w:pPr>
      <w:r>
        <w:t xml:space="preserve">от 24 декабря 2025 года                                                                       </w:t>
      </w:r>
      <w:r>
        <w:rPr>
          <w:b/>
        </w:rPr>
        <w:t>№ 16</w:t>
      </w:r>
    </w:p>
    <w:p>
      <w:pPr>
        <w:ind w:right="5103"/>
        <w:jc w:val="both"/>
        <w:spacing w:line="240" w:lineRule="exact"/>
      </w:pPr>
    </w:p>
    <w:p>
      <w:pPr>
        <w:ind w:right="5103"/>
        <w:jc w:val="both"/>
        <w:spacing w:line="240" w:lineRule="exact"/>
      </w:pPr>
      <w:r>
        <w:t>О внесении изменений в решение Совета депутатов Усть-Беловского сельсовета № 10 от 17.09.2025 «Об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pPr>
        <w:ind w:firstLine="709"/>
        <w:jc w:val="both"/>
      </w:pPr>
      <w: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Усть-Беловсккого сельсовета</w:t>
      </w:r>
    </w:p>
    <w:p>
      <w:pPr>
        <w:ind w:firstLine="709"/>
        <w:jc w:val="center"/>
      </w:pPr>
      <w:r>
        <w:t>РЕШИЛ:</w:t>
      </w:r>
    </w:p>
    <w:p>
      <w:pPr>
        <w:ind w:left="0" w:firstLine="567"/>
        <w:jc w:val="both"/>
        <w:numPr>
          <w:ilvl w:val="0"/>
          <w:numId w:val="7"/>
        </w:numPr>
        <w:spacing w:after="160" w:line="264" w:lineRule="auto"/>
      </w:pPr>
      <w:r>
        <w:t xml:space="preserve">Внести в решение Совета депутатов Усть-Беловского сельсовета № 10 от 17.09.2025 </w:t>
      </w:r>
      <w:r>
        <w:rPr>
          <w:i/>
        </w:rPr>
        <w:t xml:space="preserve"> </w:t>
      </w:r>
      <w:r>
        <w:t>«Об  утверждении Положения о порядке выявления, учета и оформления бесхозяйного имущества в муниципальную собственность муниципального образования Усть-Беловский сельсовет» следующие изменения:</w:t>
      </w:r>
    </w:p>
    <w:p>
      <w:pPr>
        <w:ind w:firstLine="567"/>
        <w:jc w:val="both"/>
      </w:pPr>
      <w:r>
        <w:t>В Положении, утвержденном названным решением:</w:t>
      </w:r>
    </w:p>
    <w:p>
      <w:pPr>
        <w:ind w:firstLine="567"/>
        <w:jc w:val="both"/>
      </w:pPr>
      <w:r>
        <w:t>1.1. Пункт 11 изложить в следующей редакции:</w:t>
      </w:r>
    </w:p>
    <w:p>
      <w:pPr>
        <w:ind w:firstLine="567"/>
        <w:jc w:val="both"/>
      </w:pPr>
      <w: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Усть-Беловского сельсовета </w:t>
      </w:r>
      <w:r>
        <w:rPr>
          <w:i/>
        </w:rPr>
        <w:t xml:space="preserve"> </w:t>
      </w:r>
      <w:r>
        <w:t>обращается в суд с требованием о признании права муниципальной собственности на это недвижимое имущество.».</w:t>
      </w:r>
    </w:p>
    <w:p>
      <w:pPr>
        <w:ind w:left="0" w:firstLine="709"/>
        <w:jc w:val="both"/>
        <w:numPr>
          <w:ilvl w:val="0"/>
          <w:numId w:val="7"/>
        </w:numPr>
        <w:spacing w:line="264" w:lineRule="auto"/>
      </w:pPr>
      <w:r>
        <w:t>Настоящее решение  вступает в силу с момента его официального опубликования.</w:t>
      </w:r>
    </w:p>
    <w:p>
      <w:pPr>
        <w:ind w:firstLine="540"/>
        <w:jc w:val="both"/>
      </w:pPr>
    </w:p>
    <w:p>
      <w:pPr>
        <w:ind w:firstLine="540"/>
        <w:jc w:val="both"/>
      </w:pPr>
      <w:r>
        <w:t>Глава Усть-Беловского сельсовета                             Т.И.Дмитриева</w:t>
      </w:r>
    </w:p>
    <w:p>
      <w:pPr>
        <w:ind w:firstLine="540"/>
        <w:jc w:val="both"/>
        <w:rPr>
          <w:rtl w:val="off"/>
        </w:rPr>
      </w:pPr>
      <w:r>
        <w:t xml:space="preserve">             </w:t>
      </w: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rPr>
          <w:rtl w:val="off"/>
        </w:rPr>
      </w:pPr>
    </w:p>
    <w:p>
      <w:pPr>
        <w:ind w:firstLine="540"/>
        <w:jc w:val="both"/>
      </w:pPr>
    </w:p>
    <w:p/>
    <w:p>
      <w:pPr>
        <w:rPr>
          <w:rFonts w:eastAsia="Cambria"/>
          <w:b/>
        </w:rPr>
      </w:pPr>
      <w:r>
        <w:rPr>
          <w:rFonts w:eastAsia="Cambria"/>
          <w:b/>
        </w:rPr>
        <w:t xml:space="preserve">                          СОВЕТ ДЕПУТАТОВ УСТЬ-БЕЛОВСКОГО СЕЛЬСОВЕТА</w:t>
      </w:r>
    </w:p>
    <w:p>
      <w:pPr>
        <w:rPr>
          <w:rFonts w:eastAsia="Cambria"/>
          <w:b/>
        </w:rPr>
      </w:pPr>
      <w:r>
        <w:rPr>
          <w:rFonts w:eastAsia="Cambria"/>
          <w:b/>
        </w:rPr>
        <w:t xml:space="preserve">                            КРАСНОЩЁКОВСКОГО РАЙОНА АЛТАЙСКОГО КРАЯ</w:t>
      </w:r>
    </w:p>
    <w:p>
      <w:pPr>
        <w:rPr>
          <w:rFonts w:eastAsia="Cambria"/>
          <w:b/>
        </w:rPr>
      </w:pPr>
    </w:p>
    <w:p>
      <w:pPr>
        <w:rPr>
          <w:rFonts w:eastAsia="Cambria"/>
          <w:b/>
        </w:rPr>
      </w:pPr>
    </w:p>
    <w:p>
      <w:pPr>
        <w:rPr>
          <w:rFonts w:eastAsia="Cambria"/>
          <w:b/>
        </w:rPr>
      </w:pPr>
      <w:r>
        <w:rPr>
          <w:rFonts w:eastAsia="Cambria"/>
          <w:b/>
        </w:rPr>
        <w:t xml:space="preserve">                                                                     Р Е Ш Е Н И Е</w:t>
      </w:r>
    </w:p>
    <w:p>
      <w:pPr>
        <w:rPr>
          <w:rFonts w:eastAsia="Cambria"/>
        </w:rPr>
      </w:pPr>
      <w:r>
        <w:rPr>
          <w:rFonts w:eastAsia="Cambria"/>
        </w:rPr>
        <w:t xml:space="preserve">         24.12.2025г.  </w:t>
      </w:r>
      <w:r>
        <w:rPr>
          <w:rFonts w:eastAsia="Cambria"/>
          <w:b/>
        </w:rPr>
        <w:t xml:space="preserve">№17                                                                             </w:t>
      </w:r>
      <w:r>
        <w:rPr>
          <w:rFonts w:eastAsia="Cambria"/>
        </w:rPr>
        <w:t xml:space="preserve">с.Усть-Белое  </w:t>
      </w:r>
    </w:p>
    <w:p>
      <w:pPr>
        <w:rPr>
          <w:rFonts w:eastAsia="Cambria"/>
        </w:rPr>
      </w:pPr>
      <w:r>
        <w:rPr>
          <w:rFonts w:eastAsia="Cambria"/>
        </w:rPr>
        <w:t xml:space="preserve">                                                                                                                </w:t>
      </w:r>
    </w:p>
    <w:p>
      <w:pPr>
        <w:rPr>
          <w:rFonts w:eastAsia="Cambria"/>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Layout w:type="fixed"/>
      </w:tblPr>
      <w:tblGrid>
        <w:gridCol w:w="5495"/>
      </w:tblGrid>
      <w:tr>
        <w:tc>
          <w:tcPr>
            <w:tcW w:w="5495" w:type="dxa"/>
            <w:tcBorders>
              <w:top w:val="nil"/>
              <w:left w:val="nil"/>
              <w:bottom w:val="nil"/>
              <w:right w:val="nil"/>
            </w:tcBorders>
            <w:shd w:val="clear" w:color="auto" w:fill="auto"/>
          </w:tcPr>
          <w:p>
            <w:pPr>
              <w:rPr>
                <w:rFonts w:eastAsia="Cambria"/>
              </w:rPr>
            </w:pPr>
            <w:r>
              <w:rPr>
                <w:rFonts w:eastAsia="Cambria"/>
              </w:rPr>
              <w:t>Утверждение отчета об исполнении бюджета муниципального образования Усть-Беловский сельсовет Краснощёковского района Алтайского края за третий квартал 2025года.</w:t>
            </w:r>
          </w:p>
        </w:tc>
      </w:tr>
    </w:tbl>
    <w:p>
      <w:pPr>
        <w:rPr>
          <w:rFonts w:eastAsia="Cambria"/>
        </w:rPr>
      </w:pPr>
    </w:p>
    <w:p>
      <w:pPr>
        <w:rPr>
          <w:rFonts w:eastAsia="Cambria"/>
        </w:rPr>
      </w:pPr>
      <w:r>
        <w:rPr>
          <w:rFonts w:eastAsia="Cambria"/>
        </w:rPr>
        <w:t xml:space="preserve">Заслушав информацию об  исполнении бюджета муниципального образования Усть-Беловский сельсовет Краснощёковского района Алтайского края за  третий квартал 2025года,  в соответствии со ст. 54 Устава  муниципального образования Усть-Беловский сельсовет Краснощёковского района Алтайского края, Совет депутатов Усть-Беловского сельсовета </w:t>
      </w:r>
    </w:p>
    <w:p>
      <w:pPr>
        <w:rPr>
          <w:rFonts w:eastAsia="Cambria"/>
        </w:rPr>
      </w:pPr>
    </w:p>
    <w:p>
      <w:pPr>
        <w:rPr>
          <w:rFonts w:eastAsia="Cambria"/>
        </w:rPr>
      </w:pPr>
      <w:r>
        <w:rPr>
          <w:rFonts w:eastAsia="Cambria"/>
        </w:rPr>
        <w:t>РЕШИЛ:</w:t>
      </w:r>
    </w:p>
    <w:p>
      <w:pPr>
        <w:rPr>
          <w:rFonts w:eastAsia="Cambria"/>
        </w:rPr>
      </w:pPr>
      <w:r>
        <w:rPr>
          <w:rFonts w:eastAsia="Cambria"/>
        </w:rPr>
        <w:t xml:space="preserve">1. Отчет об исполнении бюджета муниципального образования </w:t>
      </w:r>
    </w:p>
    <w:p>
      <w:pPr>
        <w:rPr>
          <w:rFonts w:eastAsia="Cambria"/>
        </w:rPr>
      </w:pPr>
      <w:r>
        <w:rPr>
          <w:rFonts w:eastAsia="Cambria"/>
        </w:rPr>
        <w:t xml:space="preserve">Усть-Беловский сельсовет Краснощёковского района Алтайского </w:t>
      </w:r>
    </w:p>
    <w:p>
      <w:pPr>
        <w:rPr>
          <w:rFonts w:eastAsia="Cambria"/>
        </w:rPr>
      </w:pPr>
      <w:r>
        <w:rPr>
          <w:rFonts w:eastAsia="Cambria"/>
        </w:rPr>
        <w:t>края за третий квартал 2025года  утвердить:</w:t>
      </w:r>
    </w:p>
    <w:p>
      <w:pPr>
        <w:rPr>
          <w:rFonts w:eastAsia="Cambria"/>
        </w:rPr>
      </w:pPr>
      <w:r>
        <w:rPr>
          <w:rFonts w:eastAsia="Cambria"/>
        </w:rPr>
        <w:t xml:space="preserve">               Доходы бюджета в сумме -1003 471,45руб., </w:t>
      </w:r>
    </w:p>
    <w:p>
      <w:pPr>
        <w:rPr>
          <w:rFonts w:eastAsia="Cambria"/>
        </w:rPr>
      </w:pPr>
      <w:r>
        <w:rPr>
          <w:rFonts w:eastAsia="Cambria"/>
        </w:rPr>
        <w:t xml:space="preserve">               Расходы бюджета в сумме -1 186 328,81руб. </w:t>
      </w:r>
    </w:p>
    <w:p>
      <w:pPr>
        <w:rPr>
          <w:rFonts w:eastAsia="Cambria"/>
        </w:rPr>
      </w:pPr>
    </w:p>
    <w:p>
      <w:pPr>
        <w:rPr>
          <w:rFonts w:eastAsia="Cambria"/>
        </w:rPr>
      </w:pPr>
      <w:r>
        <w:rPr>
          <w:rFonts w:eastAsia="Cambria"/>
        </w:rPr>
        <w:t>2.Обнародовать настоящее решение в установленном порядке.</w:t>
      </w:r>
    </w:p>
    <w:p>
      <w:pPr>
        <w:rPr>
          <w:rFonts w:eastAsia="Cambria"/>
        </w:rPr>
      </w:pPr>
    </w:p>
    <w:p>
      <w:pPr>
        <w:rPr>
          <w:rFonts w:eastAsia="Cambria"/>
        </w:rPr>
      </w:pPr>
    </w:p>
    <w:p>
      <w:pPr>
        <w:rPr>
          <w:rFonts w:eastAsia="Cambria"/>
        </w:rPr>
      </w:pPr>
    </w:p>
    <w:p>
      <w:pPr>
        <w:rPr>
          <w:rFonts w:eastAsia="Cambria"/>
        </w:rPr>
      </w:pPr>
      <w:r>
        <w:rPr>
          <w:rFonts w:eastAsia="Cambria"/>
        </w:rPr>
        <w:t xml:space="preserve">                  Глава сельсовета </w:t>
      </w:r>
      <w:r>
        <w:rPr>
          <w:rFonts w:eastAsia="Cambria"/>
        </w:rPr>
        <w:tab/>
      </w:r>
      <w:r>
        <w:rPr>
          <w:rFonts w:eastAsia="Cambria"/>
        </w:rPr>
        <w:t xml:space="preserve">                                  Т.И.Дмитриева</w:t>
      </w:r>
      <w:r>
        <w:rPr>
          <w:rFonts w:eastAsia="Cambria"/>
        </w:rPr>
        <w:tab/>
      </w:r>
    </w:p>
    <w:p>
      <w:pPr>
        <w:rPr>
          <w:rFonts w:eastAsia="Cambria"/>
        </w:rPr>
      </w:pPr>
    </w:p>
    <w:p>
      <w:pPr>
        <w:rPr>
          <w:rFonts w:eastAsia="Cambria"/>
        </w:rPr>
      </w:pPr>
    </w:p>
    <w:p>
      <w:pPr>
        <w:rPr>
          <w:rFonts w:eastAsia="Cambria"/>
        </w:rPr>
      </w:pPr>
      <w:r>
        <w:rPr>
          <w:rFonts w:eastAsia="Cambria"/>
        </w:rPr>
        <w:tab/>
      </w:r>
      <w:r>
        <w:rPr>
          <w:rFonts w:eastAsia="Cambria"/>
        </w:rPr>
        <w:tab/>
      </w:r>
    </w:p>
    <w:p>
      <w:pPr>
        <w:ind w:firstLine="709"/>
        <w:jc w:val="center"/>
        <w:rPr>
          <w:b/>
        </w:rPr>
      </w:pPr>
      <w:r>
        <w:rPr>
          <w:b/>
        </w:rPr>
        <w:t>СОВЕТ ДЕПУТАТОВ УСТЬ-БЕЛОВСКОГО СЕЛЬСОВЕТА КРАСНОЩЕКОВСКОГО РАЙОНА АЛТАЙСКОГО КРАЯ</w:t>
      </w:r>
    </w:p>
    <w:p>
      <w:pPr>
        <w:ind w:firstLine="709"/>
        <w:jc w:val="center"/>
        <w:rPr>
          <w:b/>
        </w:rPr>
      </w:pPr>
    </w:p>
    <w:p>
      <w:pPr>
        <w:ind w:firstLine="709"/>
        <w:jc w:val="center"/>
        <w:rPr>
          <w:b/>
          <w:rtl w:val="off"/>
        </w:rPr>
      </w:pPr>
      <w:r>
        <w:rPr>
          <w:b/>
        </w:rPr>
        <w:t>РЕШЕНИЕ</w:t>
      </w:r>
    </w:p>
    <w:p>
      <w:pPr>
        <w:ind w:firstLine="709"/>
        <w:jc w:val="center"/>
        <w:rPr>
          <w:b/>
        </w:rPr>
      </w:pPr>
    </w:p>
    <w:p>
      <w:pPr>
        <w:jc w:val="both"/>
        <w:rPr>
          <w:b/>
          <w:rtl w:val="off"/>
        </w:rPr>
      </w:pPr>
      <w:r>
        <w:t xml:space="preserve">24.12.2025года                                                                                    </w:t>
      </w:r>
      <w:r>
        <w:rPr>
          <w:b/>
        </w:rPr>
        <w:t>№ 18</w:t>
      </w:r>
    </w:p>
    <w:p>
      <w:pPr>
        <w:jc w:val="both"/>
      </w:pPr>
    </w:p>
    <w:p>
      <w:pPr>
        <w:ind w:right="4989"/>
        <w:jc w:val="both"/>
        <w:spacing w:line="240" w:lineRule="exact"/>
        <w:rPr>
          <w:i/>
        </w:rPr>
      </w:pPr>
      <w:r>
        <w:t>О внесении изменений в решение Совета депутатов Усть-Беловского сельсовета от 30.10.2024 № 15«О введении туристического налога на территории муниципального образованияУсть-Беловский сельсовет</w:t>
      </w:r>
    </w:p>
    <w:p>
      <w:pPr>
        <w:ind w:firstLine="709"/>
        <w:jc w:val="both"/>
        <w:rPr>
          <w:i/>
        </w:rPr>
      </w:pPr>
      <w:r>
        <w:rPr>
          <w:color w:val="000000"/>
        </w:rPr>
        <w:t xml:space="preserve">В соответствии со статьей 418.4 Налогового кодекса Российской Федерации, Уставом муниципального образования Усть-Беловский сельсовет Краснощековского района Алтайского края ,Совет депутатов Усть-Беловского сельсовета </w:t>
      </w:r>
      <w:r>
        <w:rPr>
          <w:i/>
        </w:rPr>
        <w:t>,</w:t>
      </w:r>
    </w:p>
    <w:p>
      <w:pPr>
        <w:ind w:firstLine="709"/>
        <w:jc w:val="both"/>
        <w:rPr>
          <w:rFonts w:eastAsia="Calibri"/>
          <w:b/>
        </w:rPr>
      </w:pPr>
      <w:r>
        <w:rPr>
          <w:rFonts w:eastAsia="Calibri"/>
          <w:i/>
        </w:rPr>
        <w:t xml:space="preserve">  </w:t>
      </w:r>
      <w:r>
        <w:rPr>
          <w:rFonts w:eastAsia="Calibri"/>
          <w:b/>
        </w:rPr>
        <w:t>РЕШИЛ:</w:t>
      </w:r>
    </w:p>
    <w:p>
      <w:pPr>
        <w:ind w:firstLine="709"/>
        <w:widowControl w:val="off"/>
        <w:jc w:val="both"/>
        <w:tabs>
          <w:tab w:val="left" w:pos="9356"/>
        </w:tabs>
      </w:pPr>
      <w:r>
        <w:t xml:space="preserve">1.Внести в решение  Совета депутатов Усть-Беловского сельсовета от 30.10.2024 № 15 “О введении туристического налога на территории муниципального образования Усть-Беловский сельсовет, следующие изменения: </w:t>
      </w:r>
    </w:p>
    <w:p>
      <w:pPr>
        <w:ind w:firstLine="709"/>
        <w:widowControl w:val="off"/>
        <w:jc w:val="both"/>
        <w:tabs>
          <w:tab w:val="left" w:pos="9356"/>
        </w:tabs>
      </w:pPr>
      <w:r>
        <w:t>1.1. Дополнить Решение пунктом 4 следующего содержания:</w:t>
      </w:r>
    </w:p>
    <w:p>
      <w:pPr>
        <w:ind w:firstLine="709"/>
        <w:widowControl w:val="off"/>
        <w:jc w:val="both"/>
        <w:tabs>
          <w:tab w:val="left" w:pos="9356"/>
        </w:tabs>
      </w:pPr>
      <w:r>
        <w:t xml:space="preserve">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pPr>
        <w:ind w:firstLine="709"/>
        <w:widowControl w:val="off"/>
        <w:jc w:val="both"/>
        <w:tabs>
          <w:tab w:val="left" w:pos="9356"/>
        </w:tabs>
      </w:pPr>
      <w:r>
        <w:t>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pPr>
        <w:ind w:firstLine="709"/>
        <w:widowControl w:val="off"/>
        <w:jc w:val="both"/>
        <w:tabs>
          <w:tab w:val="left" w:pos="9356"/>
        </w:tabs>
      </w:pPr>
      <w: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pPr>
        <w:ind w:firstLine="709"/>
        <w:widowControl w:val="off"/>
        <w:jc w:val="both"/>
        <w:tabs>
          <w:tab w:val="left" w:pos="9356"/>
        </w:tabs>
      </w:pPr>
      <w: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pPr>
        <w:ind w:firstLine="709"/>
        <w:widowControl w:val="off"/>
        <w:jc w:val="both"/>
        <w:tabs>
          <w:tab w:val="left" w:pos="9356"/>
        </w:tabs>
      </w:pPr>
      <w:r>
        <w:t>2. Настоящее Решение вступает в силу с момента его официального опубликования.</w:t>
      </w:r>
    </w:p>
    <w:p>
      <w:pPr>
        <w:widowControl w:val="off"/>
        <w:jc w:val="both"/>
        <w:tabs>
          <w:tab w:val="left" w:pos="9356"/>
        </w:tabs>
      </w:pPr>
    </w:p>
    <w:p>
      <w:pPr>
        <w:jc w:val="both"/>
      </w:pPr>
      <w:r>
        <w:t>Глава Усть-Беловского сельсовета                                        Т.И.Дмитриева</w:t>
      </w: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rPr>
          <w:rtl w:val="off"/>
        </w:rPr>
      </w:pPr>
    </w:p>
    <w:p>
      <w:pPr>
        <w:jc w:val="both"/>
      </w:pPr>
    </w:p>
    <w:p>
      <w:pPr>
        <w:ind w:left="-708"/>
        <w:jc w:val="both"/>
      </w:pPr>
    </w:p>
    <w:p>
      <w:pPr>
        <w:autoSpaceDE w:val="off"/>
        <w:jc w:val="center"/>
        <w:rPr>
          <w:b/>
        </w:rPr>
      </w:pPr>
      <w:r>
        <w:rPr>
          <w:b/>
        </w:rPr>
        <w:t>СОВЕТ ДЕПУТАТОВ УСТЬ-БЕЛОВСКОГО СЕЛЬСОВЕТА</w:t>
      </w:r>
    </w:p>
    <w:p>
      <w:pPr>
        <w:autoSpaceDE w:val="off"/>
        <w:jc w:val="center"/>
        <w:rPr>
          <w:b/>
        </w:rPr>
      </w:pPr>
      <w:r>
        <w:rPr>
          <w:b/>
        </w:rPr>
        <w:t>КРАСНОЩЕКОВСКОГО РАЙОНА  АЛТАЙСКОГО КРАЯ</w:t>
      </w:r>
    </w:p>
    <w:p>
      <w:pPr>
        <w:autoSpaceDE w:val="off"/>
        <w:jc w:val="center"/>
        <w:rPr>
          <w:b/>
        </w:rPr>
      </w:pPr>
    </w:p>
    <w:p>
      <w:pPr>
        <w:autoSpaceDE w:val="off"/>
        <w:jc w:val="center"/>
        <w:rPr>
          <w:b/>
        </w:rPr>
      </w:pPr>
    </w:p>
    <w:p>
      <w:pPr>
        <w:autoSpaceDE w:val="off"/>
        <w:jc w:val="center"/>
        <w:rPr>
          <w:b/>
        </w:rPr>
      </w:pPr>
      <w:r>
        <w:rPr>
          <w:b/>
        </w:rPr>
        <w:t>РЕШЕНИЕ</w:t>
      </w:r>
    </w:p>
    <w:p>
      <w:pPr>
        <w:autoSpaceDE w:val="off"/>
        <w:jc w:val="both"/>
      </w:pPr>
      <w:r>
        <w:t xml:space="preserve">                                                      </w:t>
      </w:r>
    </w:p>
    <w:p>
      <w:pPr>
        <w:autoSpaceDE w:val="off"/>
        <w:jc w:val="both"/>
      </w:pPr>
    </w:p>
    <w:p>
      <w:pPr>
        <w:autoSpaceDE w:val="off"/>
        <w:jc w:val="both"/>
      </w:pPr>
      <w:r>
        <w:t xml:space="preserve">       24.12.2025 </w:t>
      </w:r>
      <w:r>
        <w:rPr>
          <w:b/>
        </w:rPr>
        <w:t>№ 19</w:t>
      </w:r>
      <w:r>
        <w:t xml:space="preserve">                                                                                    с.Усть-Белое</w:t>
      </w:r>
    </w:p>
    <w:p>
      <w:pPr>
        <w:autoSpaceDE w:val="off"/>
        <w:jc w:val="both"/>
      </w:pPr>
    </w:p>
    <w:p>
      <w:pPr>
        <w:jc w:val="both"/>
      </w:pPr>
      <w:r>
        <w:t>О перспективном плане правотворческой деятельности</w:t>
      </w:r>
    </w:p>
    <w:p>
      <w:pPr>
        <w:jc w:val="both"/>
      </w:pPr>
      <w:r>
        <w:t>Совета депутатов Усть-Беловского сельсовета</w:t>
      </w:r>
    </w:p>
    <w:p>
      <w:pPr>
        <w:jc w:val="both"/>
      </w:pPr>
      <w:r>
        <w:t>Краснощековского района на 2026год.</w:t>
      </w:r>
    </w:p>
    <w:p>
      <w:pPr>
        <w:autoSpaceDE w:val="off"/>
        <w:jc w:val="both"/>
      </w:pPr>
      <w:r>
        <w:t xml:space="preserve"> </w:t>
      </w:r>
    </w:p>
    <w:p>
      <w:pPr>
        <w:ind w:left="567" w:hanging="567"/>
        <w:autoSpaceDE w:val="off"/>
        <w:jc w:val="both"/>
        <w:tabs>
          <w:tab w:val="left" w:pos="142"/>
        </w:tabs>
      </w:pPr>
    </w:p>
    <w:p>
      <w:pPr>
        <w:autoSpaceDE w:val="off"/>
        <w:jc w:val="both"/>
      </w:pPr>
      <w:r>
        <w:t>На основании статьи 2 Регламента Усть-Беловского Совета депутатов, утвержденного Решением Усть-Беловского Совета депутатов № 11 от 19.06.2017года, Совет депутатов Усть-Беловского сельсовета Краснощековского района Алтайского края  РЕШИЛ:</w:t>
      </w:r>
    </w:p>
    <w:p>
      <w:pPr>
        <w:ind w:left="567" w:hanging="567"/>
        <w:autoSpaceDE w:val="off"/>
        <w:jc w:val="both"/>
        <w:tabs>
          <w:tab w:val="left" w:pos="142"/>
        </w:tabs>
      </w:pPr>
    </w:p>
    <w:p>
      <w:pPr>
        <w:autoSpaceDE w:val="off"/>
        <w:jc w:val="both"/>
      </w:pPr>
      <w:r>
        <w:t>1. Утвердить Основные вопросы, вносимые для рассмотрения в повестку дня сессий  Совета депутатов Усть-Беловского сельсовета на 2026год.</w:t>
      </w:r>
    </w:p>
    <w:p/>
    <w:p>
      <w:pPr>
        <w:jc w:val="both"/>
      </w:pPr>
      <w:r>
        <w:t xml:space="preserve">2. Настоящее решение обнародовать в  установленном  Уставом </w:t>
      </w:r>
    </w:p>
    <w:p>
      <w:pPr>
        <w:jc w:val="both"/>
      </w:pPr>
      <w:r>
        <w:t xml:space="preserve">     муниципального образования Усть-Беловский сельсовет</w:t>
      </w:r>
    </w:p>
    <w:p>
      <w:pPr>
        <w:jc w:val="both"/>
      </w:pPr>
      <w:r>
        <w:t xml:space="preserve">     Краснощёковского района Алтайского края,  порядке.</w:t>
      </w:r>
    </w:p>
    <w:p>
      <w:pPr>
        <w:jc w:val="both"/>
      </w:pPr>
      <w:r>
        <w:t xml:space="preserve"> </w:t>
      </w:r>
    </w:p>
    <w:p>
      <w:pPr>
        <w:jc w:val="both"/>
      </w:pPr>
      <w:r>
        <w:t>3. Контроль за исполнением настоящего решения оставляю за собой.</w:t>
      </w:r>
    </w:p>
    <w:p>
      <w:pPr>
        <w:jc w:val="both"/>
      </w:pPr>
    </w:p>
    <w:p>
      <w:pPr>
        <w:jc w:val="both"/>
      </w:pPr>
    </w:p>
    <w:p>
      <w:r>
        <w:t>Глава  сельсовета                                                                                          Т.И.Дмитриева</w:t>
      </w:r>
    </w:p>
    <w:p/>
    <w:p/>
    <w:p>
      <w:pPr>
        <w:jc w:val="center"/>
        <w:rPr>
          <w:b/>
        </w:rPr>
      </w:pPr>
      <w:r>
        <w:rPr>
          <w:b/>
        </w:rPr>
        <w:t>ОСНОВНЫЕ ВОПРОСЫ</w:t>
      </w:r>
    </w:p>
    <w:p>
      <w:pPr>
        <w:jc w:val="center"/>
        <w:rPr>
          <w:b/>
        </w:rPr>
      </w:pPr>
      <w:r>
        <w:rPr>
          <w:b/>
        </w:rPr>
        <w:t>ПРАВОТВОРЧЕСКОЙ ДЕЯТЕЛЬНОСТИ ПЛАНИРУЕМЫЕ ДЛЯ РАССМОТРЕНИЯ НА СЕССИЯХ</w:t>
      </w:r>
    </w:p>
    <w:p>
      <w:pPr>
        <w:jc w:val="center"/>
        <w:rPr>
          <w:b/>
        </w:rPr>
      </w:pPr>
      <w:r>
        <w:rPr>
          <w:b/>
        </w:rPr>
        <w:t>СОВЕТА ДЕПУТАТОВ УСТЬ-БЕЛОВСКОГО СЕЛЬСОВЕТА.</w:t>
      </w:r>
    </w:p>
    <w:p>
      <w:pPr>
        <w:jc w:val="center"/>
        <w:rPr>
          <w:b/>
        </w:rPr>
      </w:pPr>
      <w:r>
        <w:rPr>
          <w:b/>
        </w:rPr>
        <w:t>НА 2026г.</w:t>
      </w:r>
    </w:p>
    <w:p>
      <w:pPr>
        <w:jc w:val="center"/>
        <w:rPr>
          <w:b/>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Layout w:type="fixed"/>
      </w:tblPr>
      <w:tblGrid>
        <w:gridCol w:w="621"/>
        <w:gridCol w:w="3241"/>
        <w:gridCol w:w="2141"/>
        <w:gridCol w:w="2525"/>
      </w:tblGrid>
      <w:tr>
        <w:tc>
          <w:tcPr>
            <w:tcW w:w="621" w:type="dxa"/>
            <w:shd w:val="clear" w:color="auto" w:fill="auto"/>
          </w:tcPr>
          <w:p>
            <w:pPr>
              <w:widowControl w:val="off"/>
              <w:suppressAutoHyphens/>
              <w:jc w:val="center"/>
              <w:suppressAutoHyphens/>
            </w:pPr>
            <w:r>
              <w:rPr>
                <w:lang w:val="en-US" w:eastAsia="en-US" w:bidi="en-US"/>
                <w:rFonts w:eastAsia="Arial Unicode MS"/>
                <w:color w:val="000000"/>
              </w:rPr>
              <w:t>№ п/п</w:t>
            </w:r>
          </w:p>
        </w:tc>
        <w:tc>
          <w:tcPr>
            <w:tcW w:w="3241" w:type="dxa"/>
            <w:shd w:val="clear" w:color="auto" w:fill="auto"/>
          </w:tcPr>
          <w:p>
            <w:pPr>
              <w:widowControl w:val="off"/>
              <w:suppressAutoHyphens/>
              <w:jc w:val="center"/>
              <w:suppressAutoHyphens/>
            </w:pPr>
            <w:r>
              <w:rPr>
                <w:lang w:val="en-US" w:eastAsia="en-US" w:bidi="en-US"/>
                <w:rFonts w:eastAsia="Arial Unicode MS"/>
                <w:color w:val="000000"/>
              </w:rPr>
              <w:t>Наименование вопроса</w:t>
            </w:r>
          </w:p>
        </w:tc>
        <w:tc>
          <w:tcPr>
            <w:tcW w:w="2141" w:type="dxa"/>
            <w:shd w:val="clear" w:color="auto" w:fill="auto"/>
          </w:tcPr>
          <w:p>
            <w:pPr>
              <w:widowControl w:val="off"/>
              <w:suppressAutoHyphens/>
              <w:jc w:val="center"/>
              <w:suppressAutoHyphens/>
            </w:pPr>
            <w:r>
              <w:rPr>
                <w:lang w:val="en-US" w:eastAsia="en-US" w:bidi="en-US"/>
                <w:rFonts w:eastAsia="Arial Unicode MS"/>
                <w:color w:val="000000"/>
              </w:rPr>
              <w:t>Срок рассмотрения.</w:t>
            </w:r>
          </w:p>
        </w:tc>
        <w:tc>
          <w:tcPr>
            <w:tcW w:w="2525" w:type="dxa"/>
            <w:shd w:val="clear" w:color="auto" w:fill="auto"/>
          </w:tcPr>
          <w:p>
            <w:pPr>
              <w:widowControl w:val="off"/>
              <w:suppressAutoHyphens/>
              <w:jc w:val="center"/>
              <w:suppressAutoHyphens/>
            </w:pPr>
            <w:r>
              <w:rPr>
                <w:lang w:val="en-US" w:eastAsia="en-US" w:bidi="en-US"/>
                <w:rFonts w:eastAsia="Arial Unicode MS"/>
                <w:color w:val="000000"/>
              </w:rPr>
              <w:t>Ответств.</w:t>
            </w:r>
          </w:p>
          <w:p>
            <w:pPr>
              <w:widowControl w:val="off"/>
              <w:suppressAutoHyphens/>
              <w:jc w:val="center"/>
              <w:suppressAutoHyphens/>
            </w:pP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w:t>
            </w:r>
          </w:p>
        </w:tc>
        <w:tc>
          <w:tcPr>
            <w:tcW w:w="3241" w:type="dxa"/>
            <w:shd w:val="clear" w:color="auto" w:fill="auto"/>
          </w:tcPr>
          <w:p>
            <w:pPr>
              <w:widowControl w:val="off"/>
              <w:suppressAutoHyphens/>
              <w:suppressAutoHyphens/>
            </w:pPr>
            <w:r>
              <w:rPr>
                <w:lang w:eastAsia="en-US" w:bidi="en-US"/>
                <w:rFonts w:eastAsia="Arial Unicode MS"/>
                <w:color w:val="000000"/>
              </w:rPr>
              <w:t xml:space="preserve">Отчет главы сельсовета об исполнении плана  за 2025год. </w:t>
            </w:r>
          </w:p>
          <w:p>
            <w:pPr>
              <w:widowControl w:val="off"/>
              <w:suppressAutoHyphens/>
              <w:suppressAutoHyphens/>
            </w:pPr>
            <w:r>
              <w:rPr>
                <w:lang w:eastAsia="en-US" w:bidi="en-US"/>
                <w:rFonts w:eastAsia="Arial Unicode MS"/>
                <w:color w:val="000000"/>
              </w:rPr>
              <w:t>Отчет о работе Совета депутатов по социально-экономическому развитию МО Усть-Беловский сельсовет за 2025год и задачах на 2026год.</w:t>
            </w:r>
          </w:p>
        </w:tc>
        <w:tc>
          <w:tcPr>
            <w:tcW w:w="2141" w:type="dxa"/>
            <w:shd w:val="clear" w:color="auto" w:fill="auto"/>
          </w:tcPr>
          <w:p>
            <w:pPr>
              <w:widowControl w:val="off"/>
              <w:suppressAutoHyphens/>
              <w:jc w:val="center"/>
              <w:suppressAutoHyphens/>
            </w:pPr>
            <w:r>
              <w:rPr>
                <w:lang w:val="en-US" w:eastAsia="en-US" w:bidi="en-US"/>
                <w:rFonts w:eastAsia="Arial Unicode MS"/>
                <w:color w:val="000000"/>
              </w:rPr>
              <w:t>март</w:t>
            </w:r>
          </w:p>
        </w:tc>
        <w:tc>
          <w:tcPr>
            <w:tcW w:w="2525" w:type="dxa"/>
            <w:shd w:val="clear" w:color="auto" w:fill="auto"/>
          </w:tcPr>
          <w:p>
            <w:pPr>
              <w:widowControl w:val="off"/>
              <w:suppressAutoHyphens/>
              <w:jc w:val="center"/>
              <w:suppressAutoHyphens/>
            </w:pPr>
            <w:r>
              <w:rPr>
                <w:lang w:eastAsia="en-US" w:bidi="en-US"/>
                <w:rFonts w:eastAsia="Arial Unicode MS"/>
                <w:color w:val="000000"/>
              </w:rPr>
              <w:t>Медведева И.Ф.</w:t>
            </w:r>
          </w:p>
          <w:p>
            <w:pPr>
              <w:widowControl w:val="off"/>
              <w:suppressAutoHyphens/>
              <w:jc w:val="center"/>
              <w:suppressAutoHyphens/>
            </w:pPr>
            <w:r>
              <w:rPr>
                <w:lang w:eastAsia="en-US" w:bidi="en-US"/>
                <w:rFonts w:eastAsia="Arial Unicode MS"/>
                <w:color w:val="000000"/>
              </w:rPr>
              <w:t>Дмитриева Т.И.</w:t>
            </w:r>
          </w:p>
        </w:tc>
      </w:tr>
      <w:tr>
        <w:tc>
          <w:tcPr>
            <w:tcW w:w="621" w:type="dxa"/>
            <w:shd w:val="clear" w:color="auto" w:fill="auto"/>
          </w:tcPr>
          <w:p>
            <w:pPr>
              <w:widowControl w:val="off"/>
              <w:suppressAutoHyphens/>
              <w:suppressAutoHyphens/>
            </w:pPr>
            <w:r>
              <w:t xml:space="preserve">  </w:t>
            </w:r>
            <w:r>
              <w:rPr>
                <w:lang w:val="en-US" w:eastAsia="en-US" w:bidi="en-US"/>
                <w:rFonts w:eastAsia="Arial Unicode MS"/>
                <w:color w:val="000000"/>
              </w:rPr>
              <w:t>2</w:t>
            </w:r>
          </w:p>
          <w:p>
            <w:pPr>
              <w:widowControl w:val="off"/>
              <w:suppressAutoHyphens/>
              <w:jc w:val="center"/>
              <w:suppressAutoHyphens/>
            </w:pPr>
          </w:p>
          <w:p>
            <w:pPr>
              <w:widowControl w:val="off"/>
              <w:suppressAutoHyphens/>
              <w:jc w:val="center"/>
              <w:suppressAutoHyphens/>
            </w:pPr>
          </w:p>
          <w:p>
            <w:pPr>
              <w:widowControl w:val="off"/>
              <w:suppressAutoHyphens/>
              <w:jc w:val="center"/>
              <w:suppressAutoHyphens/>
            </w:pPr>
          </w:p>
          <w:p>
            <w:pPr>
              <w:widowControl w:val="off"/>
              <w:suppressAutoHyphens/>
              <w:jc w:val="center"/>
              <w:suppressAutoHyphens/>
            </w:pPr>
          </w:p>
        </w:tc>
        <w:tc>
          <w:tcPr>
            <w:tcW w:w="3241" w:type="dxa"/>
            <w:shd w:val="clear" w:color="auto" w:fill="auto"/>
          </w:tcPr>
          <w:p>
            <w:pPr>
              <w:widowControl w:val="off"/>
              <w:suppressAutoHyphens/>
              <w:suppressAutoHyphens/>
            </w:pPr>
            <w:r>
              <w:rPr>
                <w:lang w:eastAsia="en-US" w:bidi="en-US"/>
                <w:rFonts w:eastAsia="Arial Unicode MS"/>
                <w:color w:val="000000"/>
              </w:rPr>
              <w:t>О  благоустройстве и санитарном состоянии поселения, о природоохранных мероприятиях</w:t>
            </w:r>
          </w:p>
          <w:p>
            <w:pPr>
              <w:widowControl w:val="off"/>
              <w:suppressAutoHyphens/>
              <w:suppressAutoHyphens/>
            </w:pPr>
          </w:p>
        </w:tc>
        <w:tc>
          <w:tcPr>
            <w:tcW w:w="2141" w:type="dxa"/>
            <w:shd w:val="clear" w:color="auto" w:fill="auto"/>
          </w:tcPr>
          <w:p>
            <w:pPr>
              <w:widowControl w:val="off"/>
              <w:suppressAutoHyphens/>
              <w:jc w:val="center"/>
              <w:suppressAutoHyphens/>
            </w:pPr>
            <w:r>
              <w:rPr>
                <w:lang w:val="en-US" w:eastAsia="en-US" w:bidi="en-US"/>
                <w:rFonts w:eastAsia="Arial Unicode MS"/>
                <w:color w:val="000000"/>
              </w:rPr>
              <w:t>Апрель- май</w:t>
            </w:r>
          </w:p>
          <w:p>
            <w:pPr>
              <w:widowControl w:val="off"/>
              <w:suppressAutoHyphens/>
              <w:jc w:val="center"/>
              <w:suppressAutoHyphens/>
            </w:pPr>
          </w:p>
          <w:p>
            <w:pPr>
              <w:widowControl w:val="off"/>
              <w:suppressAutoHyphens/>
              <w:jc w:val="center"/>
              <w:suppressAutoHyphens/>
            </w:pPr>
          </w:p>
          <w:p>
            <w:pPr>
              <w:widowControl w:val="off"/>
              <w:suppressAutoHyphens/>
              <w:jc w:val="center"/>
              <w:suppressAutoHyphens/>
            </w:pPr>
          </w:p>
        </w:tc>
        <w:tc>
          <w:tcPr>
            <w:tcW w:w="2525" w:type="dxa"/>
            <w:shd w:val="clear" w:color="auto" w:fill="auto"/>
          </w:tcPr>
          <w:p>
            <w:pPr>
              <w:widowControl w:val="off"/>
              <w:suppressAutoHyphens/>
              <w:suppressAutoHyphens/>
            </w:pPr>
            <w:r>
              <w:rPr>
                <w:lang w:val="en-US" w:eastAsia="en-US" w:bidi="en-US"/>
                <w:rFonts w:eastAsia="Arial Unicode MS"/>
                <w:color w:val="000000"/>
              </w:rPr>
              <w:t>комиссия по социальным вопросам</w:t>
            </w:r>
          </w:p>
          <w:p>
            <w:pPr>
              <w:widowControl w:val="off"/>
              <w:suppressAutoHyphens/>
              <w:suppressAutoHyphens/>
            </w:pP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3</w:t>
            </w:r>
          </w:p>
        </w:tc>
        <w:tc>
          <w:tcPr>
            <w:tcW w:w="3241" w:type="dxa"/>
            <w:shd w:val="clear" w:color="auto" w:fill="auto"/>
          </w:tcPr>
          <w:p>
            <w:pPr>
              <w:widowControl w:val="off"/>
              <w:suppressAutoHyphens/>
              <w:suppressAutoHyphens/>
            </w:pPr>
            <w:r>
              <w:rPr>
                <w:lang w:eastAsia="en-US" w:bidi="en-US"/>
                <w:rFonts w:eastAsia="Arial Unicode MS"/>
                <w:color w:val="000000"/>
              </w:rPr>
              <w:t>О пожарной безопасности поселения и обеспечении первичных мер пожарной безопасности организаций и учреждений.</w:t>
            </w:r>
          </w:p>
        </w:tc>
        <w:tc>
          <w:tcPr>
            <w:tcW w:w="2141" w:type="dxa"/>
            <w:shd w:val="clear" w:color="auto" w:fill="auto"/>
          </w:tcPr>
          <w:p>
            <w:pPr>
              <w:widowControl w:val="off"/>
              <w:suppressAutoHyphens/>
              <w:jc w:val="center"/>
              <w:suppressAutoHyphens/>
            </w:pPr>
            <w:r>
              <w:rPr>
                <w:lang w:eastAsia="en-US" w:bidi="en-US"/>
                <w:rFonts w:eastAsia="Arial Unicode MS"/>
                <w:color w:val="000000"/>
              </w:rPr>
              <w:t>Пожароопасные периоды</w:t>
            </w:r>
          </w:p>
          <w:p>
            <w:pPr>
              <w:widowControl w:val="off"/>
              <w:suppressAutoHyphens/>
              <w:jc w:val="center"/>
              <w:suppressAutoHyphens/>
            </w:pPr>
            <w:r>
              <w:rPr>
                <w:lang w:eastAsia="en-US" w:bidi="en-US"/>
                <w:rFonts w:eastAsia="Arial Unicode MS"/>
                <w:color w:val="000000"/>
              </w:rPr>
              <w:t>в течении года</w:t>
            </w:r>
          </w:p>
        </w:tc>
        <w:tc>
          <w:tcPr>
            <w:tcW w:w="2525" w:type="dxa"/>
            <w:shd w:val="clear" w:color="auto" w:fill="auto"/>
          </w:tcPr>
          <w:p>
            <w:pPr>
              <w:widowControl w:val="off"/>
              <w:suppressAutoHyphens/>
              <w:suppressAutoHyphens/>
            </w:pPr>
            <w:r>
              <w:rPr>
                <w:lang w:eastAsia="en-US" w:bidi="en-US"/>
                <w:rFonts w:eastAsia="Arial Unicode MS"/>
                <w:color w:val="000000"/>
              </w:rPr>
              <w:t>Медведева И.Ф. руководители учреждений.</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4</w:t>
            </w:r>
          </w:p>
        </w:tc>
        <w:tc>
          <w:tcPr>
            <w:tcW w:w="3241" w:type="dxa"/>
            <w:shd w:val="clear" w:color="auto" w:fill="auto"/>
          </w:tcPr>
          <w:p>
            <w:pPr>
              <w:widowControl w:val="off"/>
              <w:suppressAutoHyphens/>
              <w:suppressAutoHyphens/>
            </w:pPr>
            <w:r>
              <w:rPr>
                <w:lang w:val="en-US" w:eastAsia="en-US" w:bidi="en-US"/>
                <w:rFonts w:eastAsia="Arial Unicode MS"/>
                <w:color w:val="000000"/>
              </w:rPr>
              <w:t>О работе постоянных комиссий</w:t>
            </w:r>
          </w:p>
        </w:tc>
        <w:tc>
          <w:tcPr>
            <w:tcW w:w="2141" w:type="dxa"/>
            <w:shd w:val="clear" w:color="auto" w:fill="auto"/>
          </w:tcPr>
          <w:p>
            <w:pPr>
              <w:widowControl w:val="off"/>
              <w:suppressAutoHyphens/>
              <w:jc w:val="center"/>
              <w:suppressAutoHyphens/>
            </w:pPr>
            <w:r>
              <w:rPr>
                <w:lang w:val="en-US" w:eastAsia="en-US" w:bidi="en-US"/>
                <w:rFonts w:eastAsia="Arial Unicode MS"/>
                <w:color w:val="000000"/>
              </w:rPr>
              <w:t>Март- Июнь-Сентябрь-Декабрь</w:t>
            </w:r>
          </w:p>
        </w:tc>
        <w:tc>
          <w:tcPr>
            <w:tcW w:w="2525" w:type="dxa"/>
            <w:shd w:val="clear" w:color="auto" w:fill="auto"/>
          </w:tcPr>
          <w:p>
            <w:pPr>
              <w:widowControl w:val="off"/>
              <w:suppressAutoHyphens/>
              <w:suppressAutoHyphens/>
            </w:pPr>
            <w:r>
              <w:rPr>
                <w:lang w:val="en-US" w:eastAsia="en-US" w:bidi="en-US"/>
                <w:rFonts w:eastAsia="Arial Unicode MS"/>
                <w:color w:val="000000"/>
              </w:rPr>
              <w:t>Председатели комиссий.</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5</w:t>
            </w:r>
          </w:p>
          <w:p>
            <w:pPr>
              <w:widowControl w:val="off"/>
              <w:suppressAutoHyphens/>
              <w:jc w:val="center"/>
              <w:suppressAutoHyphens/>
              <w:rPr>
                <w:lang w:val="en-US" w:eastAsia="en-US" w:bidi="en-US"/>
                <w:rFonts w:eastAsia="Arial Unicode MS"/>
                <w:color w:val="000000"/>
              </w:rPr>
            </w:pPr>
          </w:p>
        </w:tc>
        <w:tc>
          <w:tcPr>
            <w:tcW w:w="3241" w:type="dxa"/>
            <w:shd w:val="clear" w:color="auto" w:fill="auto"/>
          </w:tcPr>
          <w:p>
            <w:pPr>
              <w:widowControl w:val="off"/>
              <w:suppressAutoHyphens/>
              <w:suppressAutoHyphens/>
            </w:pPr>
            <w:r>
              <w:rPr>
                <w:lang w:eastAsia="en-US" w:bidi="en-US"/>
                <w:rFonts w:eastAsia="Arial Unicode MS"/>
                <w:color w:val="000000"/>
              </w:rPr>
              <w:t>О состоянии и проблемах развития ЛПХ на территории сельсовета.</w:t>
            </w:r>
          </w:p>
          <w:p>
            <w:pPr>
              <w:widowControl w:val="off"/>
              <w:suppressAutoHyphens/>
              <w:suppressAutoHyphens/>
              <w:rPr>
                <w:lang w:eastAsia="en-US" w:bidi="en-US"/>
                <w:rFonts w:eastAsia="Arial Unicode MS"/>
                <w:color w:val="000000"/>
              </w:rPr>
            </w:pPr>
          </w:p>
        </w:tc>
        <w:tc>
          <w:tcPr>
            <w:tcW w:w="2141" w:type="dxa"/>
            <w:shd w:val="clear" w:color="auto" w:fill="auto"/>
          </w:tcPr>
          <w:p>
            <w:pPr>
              <w:widowControl w:val="off"/>
              <w:suppressAutoHyphens/>
              <w:jc w:val="center"/>
              <w:suppressAutoHyphens/>
            </w:pPr>
            <w:r>
              <w:rPr>
                <w:lang w:val="en-US" w:eastAsia="en-US" w:bidi="en-US"/>
                <w:rFonts w:eastAsia="Arial Unicode MS"/>
                <w:color w:val="000000"/>
              </w:rPr>
              <w:t>Май- Июнь</w:t>
            </w:r>
          </w:p>
          <w:p>
            <w:pPr>
              <w:widowControl w:val="off"/>
              <w:suppressAutoHyphens/>
              <w:jc w:val="center"/>
              <w:suppressAutoHyphens/>
              <w:rPr>
                <w:lang w:eastAsia="en-US" w:bidi="en-US"/>
                <w:rFonts w:eastAsia="Arial Unicode MS"/>
                <w:color w:val="000000"/>
              </w:rPr>
            </w:pPr>
          </w:p>
        </w:tc>
        <w:tc>
          <w:tcPr>
            <w:tcW w:w="2525" w:type="dxa"/>
            <w:shd w:val="clear" w:color="auto" w:fill="auto"/>
          </w:tcPr>
          <w:p>
            <w:pPr>
              <w:widowControl w:val="off"/>
              <w:suppressAutoHyphens/>
              <w:suppressAutoHyphens/>
              <w:rPr>
                <w:lang w:eastAsia="en-US" w:bidi="en-US"/>
                <w:rFonts w:eastAsia="Arial Unicode MS"/>
                <w:color w:val="000000"/>
              </w:rPr>
            </w:pPr>
            <w:r>
              <w:rPr>
                <w:lang w:eastAsia="en-US" w:bidi="en-US"/>
                <w:rFonts w:eastAsia="Arial Unicode MS"/>
                <w:color w:val="000000"/>
              </w:rPr>
              <w:t>Медведева И.Ф</w:t>
            </w:r>
          </w:p>
        </w:tc>
      </w:tr>
      <w:tr>
        <w:tc>
          <w:tcPr>
            <w:tcW w:w="621" w:type="dxa"/>
            <w:shd w:val="clear" w:color="auto" w:fill="auto"/>
          </w:tcPr>
          <w:p>
            <w:pPr>
              <w:widowControl w:val="off"/>
              <w:suppressAutoHyphens/>
              <w:suppressAutoHyphens/>
            </w:pPr>
            <w:r>
              <w:t xml:space="preserve">  </w:t>
            </w:r>
            <w:r>
              <w:rPr>
                <w:lang w:val="en-US" w:eastAsia="en-US" w:bidi="en-US"/>
                <w:rFonts w:eastAsia="Arial Unicode MS"/>
                <w:color w:val="000000"/>
              </w:rPr>
              <w:t>6</w:t>
            </w:r>
          </w:p>
          <w:p>
            <w:pPr>
              <w:widowControl w:val="off"/>
              <w:suppressAutoHyphens/>
              <w:jc w:val="center"/>
              <w:suppressAutoHyphens/>
            </w:pPr>
          </w:p>
          <w:p>
            <w:pPr>
              <w:widowControl w:val="off"/>
              <w:suppressAutoHyphens/>
              <w:jc w:val="center"/>
              <w:suppressAutoHyphens/>
            </w:pPr>
          </w:p>
        </w:tc>
        <w:tc>
          <w:tcPr>
            <w:tcW w:w="3241" w:type="dxa"/>
            <w:shd w:val="clear" w:color="auto" w:fill="auto"/>
          </w:tcPr>
          <w:p>
            <w:pPr>
              <w:widowControl w:val="off"/>
              <w:suppressAutoHyphens/>
              <w:suppressAutoHyphens/>
            </w:pPr>
            <w:r>
              <w:rPr>
                <w:lang w:eastAsia="en-US" w:bidi="en-US"/>
                <w:rFonts w:eastAsia="Arial Unicode MS"/>
                <w:color w:val="000000"/>
              </w:rPr>
              <w:t>О мероприятиях по защите населения и территории муниципального образования во время весеннего половодья</w:t>
            </w:r>
          </w:p>
        </w:tc>
        <w:tc>
          <w:tcPr>
            <w:tcW w:w="2141" w:type="dxa"/>
            <w:shd w:val="clear" w:color="auto" w:fill="auto"/>
          </w:tcPr>
          <w:p>
            <w:pPr>
              <w:widowControl w:val="off"/>
              <w:suppressAutoHyphens/>
              <w:suppressAutoHyphens/>
            </w:pPr>
            <w:r>
              <w:t xml:space="preserve">   </w:t>
            </w:r>
            <w:r>
              <w:rPr>
                <w:lang w:val="en-US" w:eastAsia="en-US" w:bidi="en-US"/>
                <w:rFonts w:eastAsia="Arial Unicode MS"/>
                <w:color w:val="000000"/>
              </w:rPr>
              <w:t>Апрель-Май</w:t>
            </w:r>
          </w:p>
        </w:tc>
        <w:tc>
          <w:tcPr>
            <w:tcW w:w="2525" w:type="dxa"/>
            <w:shd w:val="clear" w:color="auto" w:fill="auto"/>
          </w:tcPr>
          <w:p>
            <w:pPr>
              <w:widowControl w:val="off"/>
              <w:suppressAutoHyphens/>
              <w:suppressAutoHyphens/>
            </w:pPr>
            <w:r>
              <w:rPr>
                <w:lang w:eastAsia="en-US" w:bidi="en-US"/>
                <w:rFonts w:eastAsia="Arial Unicode MS"/>
                <w:color w:val="000000"/>
              </w:rPr>
              <w:t>Медведева И.Ф,</w:t>
            </w:r>
          </w:p>
          <w:p>
            <w:pPr>
              <w:widowControl w:val="off"/>
              <w:suppressAutoHyphens/>
              <w:suppressAutoHyphens/>
            </w:pPr>
            <w:r>
              <w:rPr>
                <w:lang w:val="en-US" w:eastAsia="en-US" w:bidi="en-US"/>
                <w:rFonts w:eastAsia="Arial Unicode MS"/>
                <w:color w:val="000000"/>
              </w:rPr>
              <w:t>КЧС</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7</w:t>
            </w:r>
          </w:p>
          <w:p>
            <w:pPr>
              <w:widowControl w:val="off"/>
              <w:suppressAutoHyphens/>
              <w:suppressAutoHyphens/>
            </w:pPr>
          </w:p>
        </w:tc>
        <w:tc>
          <w:tcPr>
            <w:tcW w:w="3241" w:type="dxa"/>
            <w:shd w:val="clear" w:color="auto" w:fill="auto"/>
          </w:tcPr>
          <w:p>
            <w:pPr>
              <w:widowControl w:val="off"/>
              <w:suppressAutoHyphens/>
              <w:suppressAutoHyphens/>
              <w:rPr>
                <w:lang w:eastAsia="en-US" w:bidi="en-US"/>
                <w:rFonts w:eastAsia="Arial Unicode MS"/>
                <w:color w:val="000000"/>
              </w:rPr>
            </w:pPr>
            <w:r>
              <w:rPr>
                <w:lang w:eastAsia="en-US" w:bidi="en-US"/>
                <w:rFonts w:eastAsia="Arial Unicode MS"/>
                <w:color w:val="000000"/>
              </w:rPr>
              <w:t>О работе депутатов по избирательным округам</w:t>
            </w:r>
          </w:p>
        </w:tc>
        <w:tc>
          <w:tcPr>
            <w:tcW w:w="2141" w:type="dxa"/>
            <w:shd w:val="clear" w:color="auto" w:fill="auto"/>
          </w:tcPr>
          <w:p>
            <w:pPr>
              <w:widowControl w:val="off"/>
              <w:suppressAutoHyphens/>
              <w:suppressAutoHyphens/>
            </w:pPr>
            <w:r>
              <w:rPr>
                <w:lang w:eastAsia="en-US" w:bidi="en-US"/>
                <w:rFonts w:eastAsia="Arial Unicode MS"/>
                <w:color w:val="000000"/>
              </w:rPr>
              <w:t>В течении года</w:t>
            </w:r>
          </w:p>
          <w:p>
            <w:pPr>
              <w:widowControl w:val="off"/>
              <w:suppressAutoHyphens/>
              <w:suppressAutoHyphens/>
            </w:pPr>
          </w:p>
        </w:tc>
        <w:tc>
          <w:tcPr>
            <w:tcW w:w="2525" w:type="dxa"/>
            <w:shd w:val="clear" w:color="auto" w:fill="auto"/>
          </w:tcPr>
          <w:p>
            <w:pPr>
              <w:widowControl w:val="off"/>
              <w:suppressAutoHyphens/>
              <w:suppressAutoHyphens/>
              <w:rPr>
                <w:lang w:eastAsia="en-US" w:bidi="en-US"/>
                <w:rFonts w:eastAsia="Arial Unicode MS"/>
                <w:color w:val="000000"/>
              </w:rPr>
            </w:pPr>
            <w:r>
              <w:rPr>
                <w:lang w:eastAsia="en-US" w:bidi="en-US"/>
                <w:rFonts w:eastAsia="Arial Unicode MS"/>
                <w:color w:val="000000"/>
              </w:rPr>
              <w:t>Д</w:t>
            </w:r>
            <w:r>
              <w:rPr>
                <w:lang w:val="en-US" w:eastAsia="en-US" w:bidi="en-US"/>
                <w:rFonts w:eastAsia="Arial Unicode MS"/>
                <w:color w:val="000000"/>
              </w:rPr>
              <w:t>епутаты</w:t>
            </w:r>
          </w:p>
        </w:tc>
      </w:tr>
      <w:tr>
        <w:tc>
          <w:tcPr>
            <w:tcW w:w="621" w:type="dxa"/>
            <w:shd w:val="clear" w:color="auto" w:fill="auto"/>
          </w:tcPr>
          <w:p>
            <w:pPr>
              <w:widowControl w:val="off"/>
              <w:suppressAutoHyphens/>
              <w:suppressAutoHyphens/>
            </w:pPr>
            <w:r>
              <w:t xml:space="preserve">  </w:t>
            </w:r>
            <w:r>
              <w:rPr>
                <w:lang w:val="en-US" w:eastAsia="en-US" w:bidi="en-US"/>
                <w:rFonts w:eastAsia="Arial Unicode MS"/>
                <w:color w:val="000000"/>
              </w:rPr>
              <w:t>8</w:t>
            </w:r>
          </w:p>
        </w:tc>
        <w:tc>
          <w:tcPr>
            <w:tcW w:w="3241" w:type="dxa"/>
            <w:shd w:val="clear" w:color="auto" w:fill="auto"/>
          </w:tcPr>
          <w:p>
            <w:pPr>
              <w:widowControl w:val="off"/>
              <w:suppressAutoHyphens/>
              <w:suppressAutoHyphens/>
            </w:pPr>
            <w:r>
              <w:rPr>
                <w:lang w:eastAsia="en-US" w:bidi="en-US"/>
                <w:rFonts w:eastAsia="Arial Unicode MS"/>
                <w:color w:val="000000"/>
              </w:rPr>
              <w:t>О внесении изменений в Устав муниципального образования Усть-Беловский сельсовет</w:t>
            </w:r>
          </w:p>
        </w:tc>
        <w:tc>
          <w:tcPr>
            <w:tcW w:w="2141" w:type="dxa"/>
            <w:shd w:val="clear" w:color="auto" w:fill="auto"/>
          </w:tcPr>
          <w:p>
            <w:pPr>
              <w:widowControl w:val="off"/>
              <w:suppressAutoHyphens/>
              <w:suppressAutoHyphens/>
            </w:pPr>
            <w:r>
              <w:rPr>
                <w:lang w:eastAsia="en-US" w:bidi="en-US"/>
                <w:rFonts w:eastAsia="Arial Unicode MS"/>
                <w:color w:val="000000"/>
              </w:rPr>
              <w:t>по мере необходимости</w:t>
            </w:r>
          </w:p>
          <w:p>
            <w:pPr>
              <w:widowControl w:val="off"/>
              <w:suppressAutoHyphens/>
              <w:jc w:val="center"/>
              <w:suppressAutoHyphens/>
            </w:pPr>
          </w:p>
        </w:tc>
        <w:tc>
          <w:tcPr>
            <w:tcW w:w="2525" w:type="dxa"/>
            <w:shd w:val="clear" w:color="auto" w:fill="auto"/>
          </w:tcPr>
          <w:p>
            <w:pPr>
              <w:widowControl w:val="off"/>
              <w:suppressAutoHyphens/>
              <w:suppressAutoHyphens/>
            </w:pPr>
            <w:r>
              <w:rPr>
                <w:lang w:eastAsia="en-US" w:bidi="en-US"/>
                <w:rFonts w:eastAsia="Arial Unicode MS"/>
                <w:color w:val="000000"/>
              </w:rPr>
              <w:t xml:space="preserve"> </w:t>
            </w:r>
            <w:r>
              <w:rPr>
                <w:lang w:val="en-US" w:eastAsia="en-US" w:bidi="en-US"/>
                <w:rFonts w:eastAsia="Arial Unicode MS"/>
                <w:color w:val="000000"/>
              </w:rPr>
              <w:t>Мандатная комиссия</w:t>
            </w:r>
          </w:p>
        </w:tc>
      </w:tr>
      <w:tr>
        <w:tc>
          <w:tcPr>
            <w:tcW w:w="621" w:type="dxa"/>
            <w:shd w:val="clear" w:color="auto" w:fill="auto"/>
          </w:tcPr>
          <w:p>
            <w:pPr>
              <w:widowControl w:val="off"/>
              <w:suppressAutoHyphens/>
              <w:jc w:val="center"/>
              <w:suppressAutoHyphens/>
            </w:pPr>
            <w:r>
              <w:t>9</w:t>
            </w:r>
          </w:p>
        </w:tc>
        <w:tc>
          <w:tcPr>
            <w:tcW w:w="3241" w:type="dxa"/>
            <w:shd w:val="clear" w:color="auto" w:fill="auto"/>
          </w:tcPr>
          <w:p>
            <w:pPr>
              <w:widowControl w:val="off"/>
              <w:suppressAutoHyphens/>
              <w:suppressAutoHyphens/>
            </w:pPr>
            <w:r>
              <w:t>О вступлении в силу  Федеральных  законов и о внесении изменений в законодательные акты, о  приняти  правовых актов в разных сферах.</w:t>
            </w:r>
          </w:p>
        </w:tc>
        <w:tc>
          <w:tcPr>
            <w:tcW w:w="2141" w:type="dxa"/>
            <w:shd w:val="clear" w:color="auto" w:fill="auto"/>
          </w:tcPr>
          <w:p>
            <w:pPr>
              <w:widowControl w:val="off"/>
              <w:suppressAutoHyphens/>
              <w:suppressAutoHyphens/>
            </w:pPr>
            <w:r>
              <w:t>по мере изменения законодательства</w:t>
            </w:r>
          </w:p>
        </w:tc>
        <w:tc>
          <w:tcPr>
            <w:tcW w:w="2525" w:type="dxa"/>
            <w:shd w:val="clear" w:color="auto" w:fill="auto"/>
          </w:tcPr>
          <w:p>
            <w:pPr>
              <w:widowControl w:val="off"/>
              <w:suppressAutoHyphens/>
              <w:suppressAutoHyphens/>
            </w:pPr>
            <w:r>
              <w:t>Мандатная комиссия</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10</w:t>
            </w:r>
          </w:p>
        </w:tc>
        <w:tc>
          <w:tcPr>
            <w:tcW w:w="3241" w:type="dxa"/>
            <w:shd w:val="clear" w:color="auto" w:fill="auto"/>
          </w:tcPr>
          <w:p>
            <w:pPr>
              <w:widowControl w:val="off"/>
              <w:suppressAutoHyphens/>
              <w:suppressAutoHyphens/>
            </w:pPr>
            <w:r>
              <w:rPr>
                <w:lang w:eastAsia="en-US" w:bidi="en-US"/>
                <w:rFonts w:eastAsia="Arial Unicode MS"/>
                <w:color w:val="000000"/>
              </w:rPr>
              <w:t xml:space="preserve">О работе сельского клуба: </w:t>
            </w:r>
          </w:p>
          <w:p>
            <w:pPr>
              <w:widowControl w:val="off"/>
              <w:suppressAutoHyphens/>
              <w:suppressAutoHyphens/>
            </w:pPr>
            <w:r>
              <w:rPr>
                <w:lang w:eastAsia="en-US" w:bidi="en-US"/>
                <w:rFonts w:eastAsia="Arial Unicode MS"/>
                <w:color w:val="000000"/>
              </w:rPr>
              <w:t>с детьми и молодёжью,</w:t>
            </w:r>
          </w:p>
          <w:p>
            <w:pPr>
              <w:widowControl w:val="off"/>
              <w:suppressAutoHyphens/>
              <w:suppressAutoHyphens/>
            </w:pPr>
            <w:r>
              <w:rPr>
                <w:lang w:eastAsia="en-US" w:bidi="en-US"/>
                <w:rFonts w:eastAsia="Arial Unicode MS"/>
                <w:color w:val="000000"/>
              </w:rPr>
              <w:t>с пожилыми гражданами</w:t>
            </w:r>
          </w:p>
          <w:p>
            <w:pPr>
              <w:widowControl w:val="off"/>
              <w:suppressAutoHyphens/>
              <w:suppressAutoHyphens/>
            </w:pPr>
            <w:r>
              <w:rPr>
                <w:lang w:eastAsia="en-US" w:bidi="en-US"/>
                <w:rFonts w:eastAsia="Arial Unicode MS"/>
                <w:color w:val="000000"/>
              </w:rPr>
              <w:t xml:space="preserve"> о ремонте и подготовке  СДК к отопительному периоду.</w:t>
            </w:r>
          </w:p>
        </w:tc>
        <w:tc>
          <w:tcPr>
            <w:tcW w:w="2141" w:type="dxa"/>
            <w:shd w:val="clear" w:color="auto" w:fill="auto"/>
          </w:tcPr>
          <w:p>
            <w:pPr>
              <w:widowControl w:val="off"/>
              <w:suppressAutoHyphens/>
              <w:suppressAutoHyphens/>
            </w:pPr>
            <w:r>
              <w:rPr>
                <w:lang w:eastAsia="en-US" w:bidi="en-US"/>
                <w:rFonts w:eastAsia="Arial Unicode MS"/>
                <w:color w:val="000000"/>
              </w:rPr>
              <w:t>В течении года по плану работы СДК и библиотеки</w:t>
            </w:r>
          </w:p>
        </w:tc>
        <w:tc>
          <w:tcPr>
            <w:tcW w:w="2525" w:type="dxa"/>
            <w:shd w:val="clear" w:color="auto" w:fill="auto"/>
          </w:tcPr>
          <w:p>
            <w:pPr>
              <w:widowControl w:val="off"/>
              <w:suppressAutoHyphens/>
              <w:suppressAutoHyphens/>
            </w:pPr>
            <w:r>
              <w:rPr>
                <w:lang w:eastAsia="en-US" w:bidi="en-US"/>
                <w:rFonts w:eastAsia="Arial Unicode MS"/>
                <w:color w:val="000000"/>
              </w:rPr>
              <w:t xml:space="preserve">Дмитриева Т.И. </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11</w:t>
            </w:r>
          </w:p>
        </w:tc>
        <w:tc>
          <w:tcPr>
            <w:tcW w:w="3241" w:type="dxa"/>
            <w:shd w:val="clear" w:color="auto" w:fill="auto"/>
          </w:tcPr>
          <w:p>
            <w:pPr>
              <w:widowControl w:val="off"/>
              <w:suppressAutoHyphens/>
              <w:suppressAutoHyphens/>
            </w:pPr>
            <w:r>
              <w:rPr>
                <w:lang w:eastAsia="en-US" w:bidi="en-US"/>
                <w:rFonts w:eastAsia="Arial Unicode MS"/>
                <w:color w:val="000000"/>
              </w:rPr>
              <w:t>Отчет администрации  об исполнении бюджета  по кварталам 2026г</w:t>
            </w:r>
          </w:p>
        </w:tc>
        <w:tc>
          <w:tcPr>
            <w:tcW w:w="2141" w:type="dxa"/>
            <w:shd w:val="clear" w:color="auto" w:fill="auto"/>
          </w:tcPr>
          <w:p>
            <w:pPr>
              <w:widowControl w:val="off"/>
              <w:suppressAutoHyphens/>
              <w:suppressAutoHyphens/>
            </w:pPr>
            <w:r>
              <w:rPr>
                <w:lang w:val="en-US" w:eastAsia="en-US" w:bidi="en-US"/>
                <w:rFonts w:eastAsia="Arial Unicode MS"/>
                <w:color w:val="000000"/>
              </w:rPr>
              <w:t>Июнь-сентябрь-декабрь</w:t>
            </w:r>
          </w:p>
        </w:tc>
        <w:tc>
          <w:tcPr>
            <w:tcW w:w="2525" w:type="dxa"/>
            <w:shd w:val="clear" w:color="auto" w:fill="auto"/>
          </w:tcPr>
          <w:p>
            <w:pPr>
              <w:widowControl w:val="off"/>
              <w:suppressAutoHyphens/>
              <w:suppressAutoHyphens/>
            </w:pPr>
            <w:r>
              <w:rPr>
                <w:lang w:val="en-US" w:eastAsia="en-US" w:bidi="en-US"/>
                <w:rFonts w:eastAsia="Arial Unicode MS"/>
                <w:color w:val="000000"/>
              </w:rPr>
              <w:t>Медведева И.Ф.</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12</w:t>
            </w:r>
          </w:p>
        </w:tc>
        <w:tc>
          <w:tcPr>
            <w:tcW w:w="3241" w:type="dxa"/>
            <w:shd w:val="clear" w:color="auto" w:fill="auto"/>
          </w:tcPr>
          <w:p>
            <w:pPr>
              <w:widowControl w:val="off"/>
              <w:suppressAutoHyphens/>
              <w:suppressAutoHyphens/>
            </w:pPr>
            <w:r>
              <w:rPr>
                <w:lang w:eastAsia="en-US" w:bidi="en-US"/>
                <w:rFonts w:eastAsia="Arial Unicode MS"/>
                <w:color w:val="000000"/>
              </w:rPr>
              <w:t>О бюджете поселения на 2026г</w:t>
            </w:r>
          </w:p>
        </w:tc>
        <w:tc>
          <w:tcPr>
            <w:tcW w:w="2141" w:type="dxa"/>
            <w:shd w:val="clear" w:color="auto" w:fill="auto"/>
          </w:tcPr>
          <w:p>
            <w:pPr>
              <w:widowControl w:val="off"/>
              <w:suppressAutoHyphens/>
              <w:suppressAutoHyphens/>
            </w:pPr>
            <w:r>
              <w:rPr>
                <w:lang w:val="en-US" w:eastAsia="en-US" w:bidi="en-US"/>
                <w:rFonts w:eastAsia="Arial Unicode MS"/>
                <w:color w:val="000000"/>
              </w:rPr>
              <w:t>декабрь</w:t>
            </w:r>
          </w:p>
        </w:tc>
        <w:tc>
          <w:tcPr>
            <w:tcW w:w="2525" w:type="dxa"/>
            <w:shd w:val="clear" w:color="auto" w:fill="auto"/>
          </w:tcPr>
          <w:p>
            <w:pPr>
              <w:widowControl w:val="off"/>
              <w:suppressAutoHyphens/>
              <w:suppressAutoHyphens/>
            </w:pPr>
            <w:r>
              <w:rPr>
                <w:lang w:val="en-US" w:eastAsia="en-US" w:bidi="en-US"/>
                <w:rFonts w:eastAsia="Arial Unicode MS"/>
                <w:color w:val="000000"/>
              </w:rPr>
              <w:t>Медведева И.Ф.</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13</w:t>
            </w:r>
          </w:p>
        </w:tc>
        <w:tc>
          <w:tcPr>
            <w:tcW w:w="3241" w:type="dxa"/>
            <w:shd w:val="clear" w:color="auto" w:fill="auto"/>
          </w:tcPr>
          <w:p>
            <w:pPr>
              <w:widowControl w:val="off"/>
              <w:suppressAutoHyphens/>
              <w:suppressAutoHyphens/>
            </w:pPr>
            <w:r>
              <w:rPr>
                <w:lang w:val="en-US" w:eastAsia="en-US" w:bidi="en-US"/>
                <w:rFonts w:eastAsia="Arial Unicode MS"/>
                <w:color w:val="000000"/>
              </w:rPr>
              <w:t>О работе  Административной комиссии</w:t>
            </w:r>
          </w:p>
        </w:tc>
        <w:tc>
          <w:tcPr>
            <w:tcW w:w="2141" w:type="dxa"/>
            <w:shd w:val="clear" w:color="auto" w:fill="auto"/>
          </w:tcPr>
          <w:p>
            <w:pPr>
              <w:widowControl w:val="off"/>
              <w:suppressAutoHyphens/>
              <w:suppressAutoHyphens/>
            </w:pPr>
            <w:r>
              <w:rPr>
                <w:lang w:val="en-US" w:eastAsia="en-US" w:bidi="en-US"/>
                <w:rFonts w:eastAsia="Arial Unicode MS"/>
                <w:color w:val="000000"/>
              </w:rPr>
              <w:t>По мере поступления заявлений</w:t>
            </w:r>
          </w:p>
        </w:tc>
        <w:tc>
          <w:tcPr>
            <w:tcW w:w="2525" w:type="dxa"/>
            <w:shd w:val="clear" w:color="auto" w:fill="auto"/>
          </w:tcPr>
          <w:p>
            <w:pPr>
              <w:widowControl w:val="off"/>
              <w:suppressAutoHyphens/>
              <w:suppressAutoHyphens/>
            </w:pPr>
            <w:r>
              <w:rPr>
                <w:lang w:val="en-US" w:eastAsia="en-US" w:bidi="en-US"/>
                <w:rFonts w:eastAsia="Arial Unicode MS"/>
                <w:color w:val="000000"/>
              </w:rPr>
              <w:t>Председатель</w:t>
            </w:r>
          </w:p>
          <w:p>
            <w:pPr>
              <w:widowControl w:val="off"/>
              <w:suppressAutoHyphens/>
              <w:suppressAutoHyphens/>
            </w:pPr>
            <w:r>
              <w:rPr>
                <w:lang w:val="en-US" w:eastAsia="en-US" w:bidi="en-US"/>
                <w:rFonts w:eastAsia="Arial Unicode MS"/>
                <w:color w:val="000000"/>
              </w:rPr>
              <w:t xml:space="preserve"> комиссии</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14</w:t>
            </w:r>
          </w:p>
        </w:tc>
        <w:tc>
          <w:tcPr>
            <w:tcW w:w="3241" w:type="dxa"/>
            <w:shd w:val="clear" w:color="auto" w:fill="auto"/>
          </w:tcPr>
          <w:p>
            <w:pPr>
              <w:widowControl w:val="off"/>
              <w:suppressAutoHyphens/>
              <w:suppressAutoHyphens/>
            </w:pPr>
            <w:r>
              <w:rPr>
                <w:lang w:eastAsia="en-US" w:bidi="en-US"/>
                <w:rFonts w:eastAsia="Arial Unicode MS"/>
                <w:color w:val="000000"/>
              </w:rPr>
              <w:t>Об организации безопасности населения  в период массовых мероприятий: новогодних праздников , отдых детей, досуг и занятость подростков.</w:t>
            </w:r>
          </w:p>
        </w:tc>
        <w:tc>
          <w:tcPr>
            <w:tcW w:w="2141" w:type="dxa"/>
            <w:shd w:val="clear" w:color="auto" w:fill="auto"/>
          </w:tcPr>
          <w:p>
            <w:pPr>
              <w:widowControl w:val="off"/>
              <w:suppressAutoHyphens/>
              <w:suppressAutoHyphens/>
            </w:pPr>
            <w:r>
              <w:rPr>
                <w:lang w:eastAsia="en-US" w:bidi="en-US"/>
                <w:rFonts w:eastAsia="Arial Unicode MS"/>
                <w:color w:val="000000"/>
              </w:rPr>
              <w:t>Декабрь-январь</w:t>
            </w:r>
          </w:p>
          <w:p>
            <w:pPr>
              <w:widowControl w:val="off"/>
              <w:suppressAutoHyphens/>
              <w:suppressAutoHyphens/>
            </w:pPr>
            <w:r>
              <w:rPr>
                <w:lang w:eastAsia="en-US" w:bidi="en-US"/>
                <w:rFonts w:eastAsia="Arial Unicode MS"/>
                <w:color w:val="000000"/>
              </w:rPr>
              <w:t>В период каникул</w:t>
            </w:r>
          </w:p>
        </w:tc>
        <w:tc>
          <w:tcPr>
            <w:tcW w:w="2525" w:type="dxa"/>
            <w:shd w:val="clear" w:color="auto" w:fill="auto"/>
          </w:tcPr>
          <w:p>
            <w:pPr>
              <w:widowControl w:val="off"/>
              <w:suppressAutoHyphens/>
              <w:suppressAutoHyphens/>
            </w:pPr>
            <w:r>
              <w:rPr>
                <w:lang w:val="en-US" w:eastAsia="en-US" w:bidi="en-US"/>
                <w:rFonts w:eastAsia="Arial Unicode MS"/>
                <w:color w:val="000000"/>
              </w:rPr>
              <w:t>Администрация,</w:t>
            </w:r>
          </w:p>
          <w:p>
            <w:pPr>
              <w:widowControl w:val="off"/>
              <w:suppressAutoHyphens/>
              <w:suppressAutoHyphens/>
            </w:pPr>
            <w:r>
              <w:rPr>
                <w:lang w:val="en-US" w:eastAsia="en-US" w:bidi="en-US"/>
                <w:rFonts w:eastAsia="Arial Unicode MS"/>
                <w:color w:val="000000"/>
              </w:rPr>
              <w:t>депутаты, СДК.</w:t>
            </w:r>
          </w:p>
        </w:tc>
      </w:tr>
      <w:tr>
        <w:tc>
          <w:tcPr>
            <w:tcW w:w="621" w:type="dxa"/>
            <w:shd w:val="clear" w:color="auto" w:fill="auto"/>
          </w:tcPr>
          <w:p>
            <w:pPr>
              <w:widowControl w:val="off"/>
              <w:suppressAutoHyphens/>
              <w:jc w:val="center"/>
              <w:suppressAutoHyphens/>
            </w:pPr>
            <w:r>
              <w:rPr>
                <w:lang w:val="en-US" w:eastAsia="en-US" w:bidi="en-US"/>
                <w:rFonts w:eastAsia="Arial Unicode MS"/>
                <w:color w:val="000000"/>
              </w:rPr>
              <w:t>15</w:t>
            </w:r>
          </w:p>
        </w:tc>
        <w:tc>
          <w:tcPr>
            <w:tcW w:w="3241" w:type="dxa"/>
            <w:shd w:val="clear" w:color="auto" w:fill="auto"/>
          </w:tcPr>
          <w:p>
            <w:pPr>
              <w:widowControl w:val="off"/>
              <w:suppressAutoHyphens/>
              <w:suppressAutoHyphens/>
            </w:pPr>
            <w:r>
              <w:rPr>
                <w:lang w:eastAsia="en-US" w:bidi="en-US"/>
                <w:rFonts w:eastAsia="Arial Unicode MS"/>
                <w:color w:val="000000"/>
              </w:rPr>
              <w:t>Экспертиза проектов правовых актов, вносимых на рассмотрение в повестку дня сессий Совета депутатов Усть-Беловского сельсовета</w:t>
            </w:r>
          </w:p>
        </w:tc>
        <w:tc>
          <w:tcPr>
            <w:tcW w:w="2141" w:type="dxa"/>
            <w:shd w:val="clear" w:color="auto" w:fill="auto"/>
          </w:tcPr>
          <w:p>
            <w:pPr>
              <w:widowControl w:val="off"/>
              <w:suppressAutoHyphens/>
              <w:suppressAutoHyphens/>
            </w:pPr>
            <w:r>
              <w:rPr>
                <w:lang w:val="en-US" w:eastAsia="en-US" w:bidi="en-US"/>
                <w:rFonts w:eastAsia="Arial Unicode MS"/>
                <w:color w:val="000000"/>
              </w:rPr>
              <w:t>Весь период</w:t>
            </w:r>
          </w:p>
        </w:tc>
        <w:tc>
          <w:tcPr>
            <w:tcW w:w="2525" w:type="dxa"/>
            <w:shd w:val="clear" w:color="auto" w:fill="auto"/>
          </w:tcPr>
          <w:p>
            <w:pPr>
              <w:widowControl w:val="off"/>
              <w:suppressAutoHyphens/>
              <w:suppressAutoHyphens/>
            </w:pPr>
            <w:r>
              <w:rPr>
                <w:lang w:val="en-US" w:eastAsia="en-US" w:bidi="en-US"/>
                <w:rFonts w:eastAsia="Arial Unicode MS"/>
                <w:color w:val="000000"/>
              </w:rPr>
              <w:t>Районный юридический отдел</w:t>
            </w:r>
          </w:p>
        </w:tc>
      </w:tr>
    </w:tbl>
    <w:p>
      <w:pPr>
        <w:jc w:val="both"/>
        <w:rPr>
          <w:rFonts w:eastAsia="맑은 고딕"/>
          <w:color w:val="000011"/>
        </w:rPr>
      </w:pPr>
    </w:p>
    <w:p/>
    <w:p>
      <w:r>
        <w:t xml:space="preserve"> </w:t>
      </w:r>
    </w:p>
    <w:p>
      <w:pPr>
        <w:ind w:right="518"/>
        <w:jc w:val="center"/>
        <w:spacing w:line="322" w:lineRule="exact"/>
        <w:rPr>
          <w:b/>
          <w:spacing w:val="-2"/>
        </w:rPr>
      </w:pPr>
      <w:r>
        <w:rPr>
          <w:b/>
          <w:spacing w:val="-2"/>
        </w:rPr>
        <w:t>СОВЕТ ДЕПУТАТОВ УСТЬ-БЕЛОВСКОГО СЕЛЬСОВЕТА</w:t>
      </w:r>
    </w:p>
    <w:p>
      <w:pPr>
        <w:ind w:left="725" w:right="518" w:hanging="441"/>
        <w:jc w:val="center"/>
        <w:spacing w:line="322" w:lineRule="exact"/>
        <w:rPr>
          <w:b/>
        </w:rPr>
      </w:pPr>
      <w:r>
        <w:rPr>
          <w:b/>
          <w:spacing w:val="-2"/>
        </w:rPr>
        <w:t>КРАСНОЩЁКОВСКОГО РАЙОНА АЛТАЙСКОГО КРАЯ</w:t>
      </w:r>
    </w:p>
    <w:p>
      <w:pPr>
        <w:ind w:left="3494"/>
        <w:spacing w:before="624"/>
        <w:rPr>
          <w:b/>
          <w:spacing w:val="-2"/>
        </w:rPr>
      </w:pPr>
      <w:r>
        <w:rPr>
          <w:b/>
          <w:spacing w:val="-2"/>
        </w:rPr>
        <w:t xml:space="preserve">        РЕШЕНИЕ</w:t>
      </w:r>
    </w:p>
    <w:p>
      <w:pPr>
        <w:pStyle w:val="a5"/>
        <w:rPr>
          <w:rFonts w:ascii="Times New Roman" w:hAnsi="Times New Roman" w:cs="Times New Roman"/>
          <w:sz w:val="24"/>
          <w:szCs w:val="24"/>
        </w:rPr>
      </w:pPr>
      <w:r>
        <w:rPr>
          <w:rFonts w:ascii="Times New Roman" w:hAnsi="Times New Roman" w:cs="Times New Roman"/>
          <w:sz w:val="24"/>
          <w:szCs w:val="24"/>
        </w:rPr>
        <w:t xml:space="preserve">24.12. 2025 г. </w:t>
      </w:r>
      <w:r>
        <w:rPr>
          <w:rFonts w:ascii="Times New Roman" w:hAnsi="Times New Roman" w:cs="Times New Roman"/>
          <w:b/>
          <w:sz w:val="24"/>
          <w:szCs w:val="24"/>
        </w:rPr>
        <w:t xml:space="preserve">№ 20                                                                                         </w:t>
      </w:r>
      <w:r>
        <w:rPr>
          <w:rFonts w:ascii="Times New Roman" w:hAnsi="Times New Roman" w:cs="Times New Roman"/>
          <w:sz w:val="24"/>
          <w:szCs w:val="24"/>
        </w:rPr>
        <w:t>с.Усть-Белое</w:t>
      </w:r>
    </w:p>
    <w:p>
      <w:pPr>
        <w:ind w:right="5102"/>
        <w:jc w:val="both"/>
      </w:pPr>
    </w:p>
    <w:p>
      <w:pPr>
        <w:ind w:right="4960"/>
        <w:jc w:val="both"/>
      </w:pPr>
      <w:r>
        <w:t>Об утверждении Положения о порядке назначения и проведения опроса граждан в муниципальном образовании Усть-Беловский сельсовет Краснощёковского района Алтайского края</w:t>
      </w:r>
    </w:p>
    <w:p>
      <w:pPr>
        <w:ind w:right="4496"/>
        <w:jc w:val="both"/>
        <w:spacing w:after="1" w:line="240" w:lineRule="exact"/>
      </w:pPr>
    </w:p>
    <w:p>
      <w:pPr>
        <w:ind w:firstLine="540"/>
        <w:widowControl w:val="off"/>
        <w:jc w:val="both"/>
      </w:pPr>
      <w:r>
        <w:t xml:space="preserve">Руководствуясь </w:t>
      </w:r>
      <w:r>
        <w:fldChar w:fldCharType="begin"/>
      </w:r>
      <w:r>
        <w:instrText xml:space="preserve"> HYPERLINK "consultantplus://offline/ref=9C4F51A6CACD426E1F4161686C9B2C7DF431ECA9C2E98D08E98700FF8DA171EFF81BEAA44D3B29K" </w:instrText>
      </w:r>
      <w:r>
        <w:fldChar w:fldCharType="separate"/>
      </w:r>
      <w:r>
        <w:t>статьей 31</w:t>
      </w:r>
      <w:r>
        <w:fldChar w:fldCharType="end"/>
      </w:r>
      <w: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br/>
      </w:r>
      <w:r>
        <w:t xml:space="preserve"> «О порядке назначения и проведения опроса граждан в муниципальных образованиях Алтайского края»,</w:t>
      </w:r>
      <w:r>
        <w:fldChar w:fldCharType="begin"/>
      </w:r>
      <w:r>
        <w:instrText xml:space="preserve"> HYPERLINK "consultantplus://offline/ref=9C4F51A6CACD426E1F417F657AF77271F038B3A2C2E3835ABDD85BA2DAA87BB8BF54B3E108BDAF059D17BC3326K" </w:instrText>
      </w:r>
      <w:r>
        <w:fldChar w:fldCharType="separate"/>
      </w:r>
      <w:r>
        <w:t>законом</w:t>
      </w:r>
      <w:r>
        <w:fldChar w:fldCharType="end"/>
      </w:r>
      <w: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w:t>
      </w:r>
      <w:r>
        <w:fldChar w:fldCharType="begin"/>
      </w:r>
      <w:r>
        <w:instrText xml:space="preserve"> HYPERLINK "consultantplus://offline/ref=9C4F51A6CACD426E1F417F657AF77271F038B3A2C6E6865FB4D85BA2DAA87BB8BF54B3E108BDAF059D16BA3322K" </w:instrText>
      </w:r>
      <w:r>
        <w:fldChar w:fldCharType="separate"/>
      </w:r>
      <w:r>
        <w:t>Уставом</w:t>
      </w:r>
      <w:r>
        <w:fldChar w:fldCharType="end"/>
      </w:r>
      <w:r>
        <w:t xml:space="preserve"> муниципального образования Усть-Беловский сельсовет Краснощёковского района Алтайского края, Совет депутатов Усть-Беловского сельсовета Краснощёковского района Алтайского края </w:t>
      </w:r>
    </w:p>
    <w:p>
      <w:pPr>
        <w:ind w:firstLine="708"/>
        <w:spacing w:line="240" w:lineRule="exact"/>
      </w:pPr>
      <w:r>
        <w:rPr>
          <w:b/>
        </w:rPr>
        <w:t>РЕШИЛ:</w:t>
      </w:r>
    </w:p>
    <w:p>
      <w:pPr>
        <w:ind w:firstLine="709"/>
        <w:widowControl w:val="off"/>
        <w:jc w:val="both"/>
      </w:pPr>
      <w:r>
        <w:t xml:space="preserve">1. Утвердить  </w:t>
      </w:r>
      <w:r>
        <w:fldChar w:fldCharType="begin"/>
      </w:r>
      <w:r>
        <w:instrText xml:space="preserve"> HYPERLINK \l "P30" </w:instrText>
      </w:r>
      <w:r>
        <w:fldChar w:fldCharType="separate"/>
      </w:r>
      <w:r>
        <w:t>Положение</w:t>
      </w:r>
      <w:r>
        <w:fldChar w:fldCharType="end"/>
      </w:r>
      <w:r>
        <w:t xml:space="preserve"> о порядке назначения и проведения опроса граждан в муниципальном образовании Усть-Беловский сельсовет Краснощёковского района Алтайского края (прилагается).</w:t>
      </w:r>
    </w:p>
    <w:p>
      <w:pPr>
        <w:jc w:val="both"/>
      </w:pPr>
      <w:r>
        <w:t xml:space="preserve">            2. Признать утратившим силу решение Совета депутатов Усть-Беловского сельсовета Краснощёковского района Алтайского края от 20.06.2022г. № 5</w:t>
      </w:r>
    </w:p>
    <w:p>
      <w:pPr>
        <w:ind w:firstLine="709"/>
        <w:contextualSpacing/>
        <w:jc w:val="both"/>
        <w:tabs>
          <w:tab w:val="left" w:pos="720"/>
          <w:tab w:val="left" w:pos="9355"/>
        </w:tabs>
      </w:pPr>
      <w:r>
        <w:t>3.  Опубликовать настоящее решение в соответствии с Уставом муниципального образования Усть-Беловский  сельсовет Краснощёковского района Алтайского края.</w:t>
      </w:r>
    </w:p>
    <w:p>
      <w:pPr>
        <w:ind w:firstLine="709"/>
        <w:jc w:val="both"/>
      </w:pPr>
      <w:r>
        <w:t>4. Контроль за исполнением настоящего решения оставляю за собой.</w:t>
      </w:r>
    </w:p>
    <w:p>
      <w:pPr>
        <w:ind w:firstLine="709"/>
        <w:jc w:val="both"/>
      </w:pPr>
      <w:r>
        <w:t>5. Настоящее решение вступает в силу со дня его официального обнародования.</w:t>
      </w:r>
    </w:p>
    <w:p>
      <w:pPr>
        <w:ind w:firstLine="567"/>
        <w:jc w:val="both"/>
        <w:rPr>
          <w:i/>
        </w:rPr>
      </w:pPr>
    </w:p>
    <w:p>
      <w:pPr>
        <w:ind w:firstLine="567"/>
        <w:jc w:val="both"/>
        <w:rPr>
          <w:i/>
        </w:rPr>
      </w:pPr>
    </w:p>
    <w:p>
      <w:pPr>
        <w:jc w:val="both"/>
      </w:pPr>
      <w:r>
        <w:t>Глава сельсовета                                                                     Т.И.Дмитриева</w:t>
      </w:r>
    </w:p>
    <w:p/>
    <w:p>
      <w:pPr>
        <w:ind w:firstLine="708"/>
      </w:pPr>
    </w:p>
    <w:p>
      <w:pPr>
        <w:ind w:left="5103"/>
        <w:pageBreakBefore/>
      </w:pPr>
      <w:r>
        <w:t xml:space="preserve">Утверждено решением Совета                                                                                       депутатов Усть-Беловского                                                                                        сельсовета Краснощёковского районаАлтайского края                                                                  24.12. 2025 № 20 </w:t>
      </w:r>
    </w:p>
    <w:p>
      <w:pPr>
        <w:ind w:left="5103"/>
        <w:jc w:val="right"/>
      </w:pPr>
    </w:p>
    <w:p/>
    <w:p>
      <w:pPr>
        <w:jc w:val="center"/>
        <w:spacing w:line="276" w:lineRule="auto"/>
        <w:rPr>
          <w:b/>
        </w:rPr>
      </w:pPr>
      <w:bookmarkStart w:id="8" w:name="P30"/>
      <w:bookmarkEnd w:id="8"/>
      <w:r>
        <w:rPr>
          <w:b/>
        </w:rPr>
        <w:t>ПОЛОЖЕНИЕ</w:t>
      </w:r>
    </w:p>
    <w:p>
      <w:pPr>
        <w:jc w:val="center"/>
        <w:spacing w:line="276" w:lineRule="auto"/>
      </w:pPr>
      <w:r>
        <w:t>о порядке назначения и проведения опроса граждан в муниципальном образовании Усть-Беловский  сельсовет Краснощёковского района Алтайского края</w:t>
      </w:r>
    </w:p>
    <w:p>
      <w:pPr>
        <w:widowControl w:val="off"/>
        <w:jc w:val="center"/>
      </w:pPr>
    </w:p>
    <w:p>
      <w:pPr>
        <w:widowControl w:val="off"/>
        <w:outlineLvl w:val="1"/>
        <w:jc w:val="center"/>
      </w:pPr>
      <w:r>
        <w:t>1. Общие положения</w:t>
      </w:r>
    </w:p>
    <w:p>
      <w:pPr>
        <w:widowControl w:val="off"/>
        <w:jc w:val="both"/>
      </w:pPr>
    </w:p>
    <w:p>
      <w:pPr>
        <w:ind w:firstLine="709"/>
        <w:widowControl w:val="off"/>
        <w:jc w:val="both"/>
      </w:pPr>
      <w:r>
        <w:t xml:space="preserve">1.1. Настоящее Положение разработано в соответствии с Федеральным </w:t>
      </w:r>
      <w:r>
        <w:fldChar w:fldCharType="begin"/>
      </w:r>
      <w:r>
        <w:instrText xml:space="preserve"> HYPERLINK "consultantplus://offline/ref=9C4F51A6CACD426E1F4161686C9B2C7DF431ECA9C2E98D08E98700FF8DA171EFF81BEAA44D3B29K" </w:instrText>
      </w:r>
      <w:r>
        <w:fldChar w:fldCharType="separate"/>
      </w:r>
      <w:r>
        <w:t>законом</w:t>
      </w:r>
      <w:r>
        <w:fldChar w:fldCharType="end"/>
      </w:r>
      <w: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br/>
      </w:r>
      <w:r>
        <w:t xml:space="preserve"> «О порядке назначения и проведения опроса граждан в муниципальных образованиях Алтайского края»,</w:t>
      </w:r>
      <w:r>
        <w:fldChar w:fldCharType="begin"/>
      </w:r>
      <w:r>
        <w:instrText xml:space="preserve"> HYPERLINK "consultantplus://offline/ref=9C4F51A6CACD426E1F417F657AF77271F038B3A2C2E3835ABDD85BA2DAA87BB8BF54B3E108BDAF059D17BC3326K" </w:instrText>
      </w:r>
      <w:r>
        <w:fldChar w:fldCharType="separate"/>
      </w:r>
      <w:r>
        <w:t>законом</w:t>
      </w:r>
      <w:r>
        <w:fldChar w:fldCharType="end"/>
      </w:r>
      <w: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r>
        <w:fldChar w:fldCharType="begin"/>
      </w:r>
      <w:r>
        <w:instrText xml:space="preserve"> HYPERLINK "consultantplus://offline/ref=9C4F51A6CACD426E1F417F657AF77271F038B3A2C6E6865FB4D85BA2DAA87BB8BF54B3E108BDAF059D16BA3322K" </w:instrText>
      </w:r>
      <w:r>
        <w:fldChar w:fldCharType="separate"/>
      </w:r>
      <w:r>
        <w:t>Уставом</w:t>
      </w:r>
      <w:r>
        <w:fldChar w:fldCharType="end"/>
      </w:r>
      <w:r>
        <w:t xml:space="preserve"> муниципального образования сельское поселение Усть-Беловский сельсовет Краснощёковского района Алтайского края (далее - Устав).</w:t>
      </w:r>
    </w:p>
    <w:p>
      <w:pPr>
        <w:ind w:firstLine="709"/>
        <w:widowControl w:val="off"/>
        <w:jc w:val="both"/>
      </w:pPr>
      <w:r>
        <w:t>1.2. Настоящее Положение устанавливает порядок назначения и проведения опроса граждан на территории муниципального образования Усть-Беловский сельсовет Краснощёковского района Алтайского края.</w:t>
      </w:r>
    </w:p>
    <w:p>
      <w:pPr>
        <w:ind w:firstLine="709"/>
        <w:widowControl w:val="off"/>
        <w:jc w:val="both"/>
      </w:pPr>
      <w:r>
        <w:t>1.3.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pPr>
        <w:ind w:firstLine="709"/>
        <w:widowControl w:val="off"/>
        <w:jc w:val="both"/>
      </w:pPr>
      <w:r>
        <w:t>1.4. Опрос граждан проводится на всей территории муниципального образования Усть-Беловский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Усть-Беловский сельсовет Краснощёковского района Алтайского края и должностными лицами местного самоуправления, а также органами государственной власти.</w:t>
      </w:r>
    </w:p>
    <w:p>
      <w:pPr>
        <w:ind w:firstLine="709"/>
        <w:jc w:val="both"/>
      </w:pPr>
      <w:r>
        <w:t>1.5. В опросе граждан имеют право участвовать жители муниципального образования, обладающие избирательным правом.</w:t>
      </w:r>
    </w:p>
    <w:p>
      <w:pPr>
        <w:ind w:firstLine="709"/>
        <w:jc w:val="both"/>
      </w:pPr>
      <w: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pPr>
        <w:ind w:firstLine="709"/>
        <w:widowControl w:val="off"/>
        <w:jc w:val="both"/>
      </w:pPr>
      <w:r>
        <w:t>1.7. Результаты опроса граждан носят рекомендательный характер.</w:t>
      </w:r>
    </w:p>
    <w:p>
      <w:pPr>
        <w:ind w:firstLine="709"/>
        <w:widowControl w:val="off"/>
        <w:jc w:val="both"/>
      </w:pPr>
      <w:r>
        <w:t>1.8. Опрос граждан проводится по инициативе:</w:t>
      </w:r>
    </w:p>
    <w:p>
      <w:pPr>
        <w:ind w:firstLine="540"/>
        <w:jc w:val="both"/>
      </w:pPr>
      <w:r>
        <w:t>1) представительного органа муниципального образования - по вопросам непосредственного обеспечения жизнедеятельности населения;</w:t>
      </w:r>
    </w:p>
    <w:p>
      <w:pPr>
        <w:ind w:firstLine="540"/>
        <w:jc w:val="both"/>
      </w:pPr>
      <w:r>
        <w:t>2) главы муниципального образования - по вопросам непосредственного обеспечения жизнедеятельности населения;</w:t>
      </w:r>
    </w:p>
    <w:p>
      <w:pPr>
        <w:ind w:firstLine="540"/>
        <w:jc w:val="both"/>
      </w:pPr>
      <w:r>
        <w:t>3) главы местной администрации - по вопросам непосредственного обеспечения жизнедеятельности населения;</w:t>
      </w:r>
    </w:p>
    <w:p>
      <w:pPr>
        <w:ind w:firstLine="540"/>
        <w:jc w:val="both"/>
      </w:pPr>
      <w:r>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pPr>
        <w:ind w:firstLine="540"/>
        <w:jc w:val="both"/>
      </w:pPr>
      <w: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pPr>
        <w:ind w:firstLine="540"/>
        <w:jc w:val="both"/>
      </w:pPr>
      <w:r>
        <w:t>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Усть-Беловский сельсовет письменного обращения с указанием мотивов необходимости проведения опроса граждан.</w:t>
      </w:r>
    </w:p>
    <w:p>
      <w:pPr>
        <w:ind w:firstLine="540"/>
        <w:jc w:val="both"/>
      </w:pPr>
      <w:r>
        <w:t>1.8.2. Инициирование опроса граждан жителями муниципального образования Усть-Беловский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Усть-Беловский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pPr>
        <w:ind w:firstLine="540"/>
        <w:jc w:val="both"/>
      </w:pPr>
    </w:p>
    <w:p>
      <w:pPr>
        <w:ind w:firstLine="709"/>
        <w:widowControl w:val="off"/>
        <w:jc w:val="center"/>
      </w:pPr>
      <w:r>
        <w:t>2. Порядок назначения опроса граждан</w:t>
      </w:r>
    </w:p>
    <w:p>
      <w:pPr>
        <w:ind w:firstLine="709"/>
        <w:widowControl w:val="off"/>
        <w:jc w:val="both"/>
      </w:pPr>
    </w:p>
    <w:p>
      <w:pPr>
        <w:ind w:firstLine="709"/>
        <w:widowControl w:val="off"/>
        <w:jc w:val="both"/>
      </w:pPr>
      <w: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pPr>
        <w:ind w:firstLine="709"/>
        <w:jc w:val="both"/>
      </w:pPr>
      <w:r>
        <w:t>2.2. Для проведения опроса граждан может использоваться официальный сайт муниципального образования Усть-Беловский сельсовет Краснощековского района в информационно-телекоммуникационной сети «Интернет»- www.krasadm.ru</w:t>
      </w:r>
    </w:p>
    <w:p>
      <w:pPr>
        <w:ind w:firstLine="709"/>
        <w:widowControl w:val="off"/>
        <w:jc w:val="both"/>
      </w:pPr>
      <w:r>
        <w:t>2.3. В решении Совет депутатов Усть-Беловского сельсовета Краснощековского района о назначении опроса граждан устанавливаются:</w:t>
      </w:r>
    </w:p>
    <w:p>
      <w:pPr>
        <w:ind w:firstLine="709"/>
        <w:jc w:val="both"/>
      </w:pPr>
      <w:r>
        <w:t xml:space="preserve"> 1) дата и сроки проведения опроса граждан;</w:t>
      </w:r>
    </w:p>
    <w:p>
      <w:pPr>
        <w:ind w:firstLine="709"/>
        <w:jc w:val="both"/>
      </w:pPr>
      <w:r>
        <w:t>2) формулировка вопроса (вопросов), предлагаемого (предлагаемых) при проведении опроса граждан;</w:t>
      </w:r>
    </w:p>
    <w:p>
      <w:pPr>
        <w:ind w:firstLine="709"/>
        <w:jc w:val="both"/>
      </w:pPr>
      <w:r>
        <w:t>3) методика проведения опроса граждан;</w:t>
      </w:r>
    </w:p>
    <w:p>
      <w:pPr>
        <w:ind w:firstLine="709"/>
        <w:jc w:val="both"/>
      </w:pPr>
      <w:r>
        <w:t>4) форма опросного листа;</w:t>
      </w:r>
    </w:p>
    <w:p>
      <w:pPr>
        <w:ind w:firstLine="709"/>
        <w:jc w:val="both"/>
      </w:pPr>
      <w:r>
        <w:t>5) минимальная численность жителей муниципального образования, участвующих в опросе граждан;</w:t>
      </w:r>
    </w:p>
    <w:p>
      <w:pPr>
        <w:ind w:firstLine="709"/>
        <w:jc w:val="both"/>
      </w:pPr>
      <w: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pPr>
        <w:ind w:firstLine="709"/>
        <w:jc w:val="both"/>
      </w:pPr>
      <w:r>
        <w:t>2.4. При проведении опроса граждан на части территории муниципального образования Усть-Беловского сельсовета Краснощековского района , Советом депутатов Усть-Беловского сельсовета определяется территория, на которой проводится опрос граждан.</w:t>
      </w:r>
    </w:p>
    <w:p>
      <w:pPr>
        <w:ind w:firstLine="709"/>
        <w:widowControl w:val="off"/>
        <w:jc w:val="both"/>
      </w:pPr>
      <w: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pPr>
        <w:ind w:firstLine="709"/>
        <w:widowControl w:val="off"/>
        <w:jc w:val="both"/>
      </w:pPr>
      <w:r>
        <w:rPr>
          <w:b/>
        </w:rPr>
        <w:t>3. Комиссия по подготовке и проведению опроса граждан.</w:t>
      </w:r>
    </w:p>
    <w:p>
      <w:pPr>
        <w:ind w:firstLine="540"/>
        <w:jc w:val="both"/>
      </w:pPr>
      <w:r>
        <w:t>3.1. Комиссия по подготовке и проведению опроса граждан (далее - комиссия) формируется Советом депутатом муниципального образования.</w:t>
      </w:r>
    </w:p>
    <w:p>
      <w:pPr>
        <w:ind w:firstLine="540"/>
        <w:jc w:val="both"/>
      </w:pPr>
      <w:r>
        <w:t>3.2. Порядок и сроки формирования комиссии, а при необходимости - участковых комиссий устанавливаются муниципальным правовым актом.</w:t>
      </w:r>
    </w:p>
    <w:p>
      <w:pPr>
        <w:ind w:firstLine="540"/>
        <w:jc w:val="both"/>
      </w:pPr>
      <w: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pPr>
        <w:ind w:firstLine="540"/>
        <w:jc w:val="both"/>
      </w:pPr>
      <w: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pPr>
        <w:ind w:firstLine="540"/>
        <w:jc w:val="both"/>
      </w:pPr>
      <w:r>
        <w:t>3.5. Работу комиссии возглавляет ее председатель, указанный в решении   Совета депутатов о формировании комиссии.</w:t>
      </w:r>
    </w:p>
    <w:p>
      <w:pPr>
        <w:ind w:firstLine="540"/>
        <w:jc w:val="both"/>
      </w:pPr>
      <w:r>
        <w:t>3.4. Комиссия:</w:t>
      </w:r>
    </w:p>
    <w:p>
      <w:pPr>
        <w:ind w:firstLine="540"/>
        <w:jc w:val="both"/>
      </w:pPr>
      <w:r>
        <w:t>1) составляет списки участников опроса граждан;</w:t>
      </w:r>
    </w:p>
    <w:p>
      <w:pPr>
        <w:ind w:firstLine="540"/>
        <w:jc w:val="both"/>
      </w:pPr>
      <w:r>
        <w:t>2) изготавливает опросные листы;</w:t>
      </w:r>
    </w:p>
    <w:p>
      <w:pPr>
        <w:ind w:firstLine="540"/>
        <w:jc w:val="both"/>
      </w:pPr>
      <w:r>
        <w:t>3) устанавливает результаты опроса граждан;</w:t>
      </w:r>
    </w:p>
    <w:p>
      <w:pPr>
        <w:ind w:firstLine="540"/>
        <w:jc w:val="both"/>
      </w:pPr>
      <w:r>
        <w:t xml:space="preserve">4) осуществляет иные полномочия в соответствии с </w:t>
      </w:r>
      <w:r>
        <w:fldChar w:fldCharType="begin"/>
      </w:r>
      <w:r>
        <w:instrText xml:space="preserve"> HYPERLINK "consultantplus://offline/ref=770E634264EE219DDD8A3410B7401B099052F74DFA871F19D5C1D61E8E19BB25s77AJ" </w:instrText>
      </w:r>
      <w:r>
        <w:fldChar w:fldCharType="separate"/>
      </w:r>
      <w:r>
        <w:rPr>
          <w:rStyle w:val="afa"/>
          <w:color w:val="auto"/>
          <w:u w:val="none" w:color="auto"/>
        </w:rPr>
        <w:t>законом</w:t>
      </w:r>
      <w:r>
        <w:rPr>
          <w:rStyle w:val="afa"/>
          <w:color w:val="auto"/>
          <w:u w:val="none" w:color="auto"/>
        </w:rPr>
        <w:fldChar w:fldCharType="end"/>
      </w:r>
      <w: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pPr>
        <w:ind w:firstLine="709"/>
        <w:widowControl w:val="off"/>
        <w:jc w:val="center"/>
        <w:rPr>
          <w:b/>
        </w:rPr>
      </w:pPr>
    </w:p>
    <w:p>
      <w:pPr>
        <w:ind w:firstLine="709"/>
        <w:widowControl w:val="off"/>
        <w:jc w:val="center"/>
        <w:rPr>
          <w:b/>
        </w:rPr>
      </w:pPr>
      <w:r>
        <w:rPr>
          <w:b/>
        </w:rPr>
        <w:t>4. Порядок проведения опроса граждан</w:t>
      </w:r>
    </w:p>
    <w:p>
      <w:pPr>
        <w:ind w:firstLine="709"/>
        <w:widowControl w:val="off"/>
        <w:jc w:val="center"/>
      </w:pPr>
    </w:p>
    <w:p>
      <w:pPr>
        <w:ind w:firstLine="709"/>
        <w:widowControl w:val="off"/>
        <w:jc w:val="both"/>
      </w:pPr>
      <w:r>
        <w:t>4.1. Опрос граждан проводится путем заполнения опросного листа в сроки и время, определенные в решении Совет депутатов Усть-Беловского сельсовета Краснощековского района о назначении проведения опроса.</w:t>
      </w:r>
    </w:p>
    <w:p>
      <w:pPr>
        <w:ind w:firstLine="540"/>
        <w:jc w:val="both"/>
      </w:pPr>
      <w:r>
        <w:t>4.2. Участник опроса граждан обладает одним голосом и участвует в опросе непосредственно.</w:t>
      </w:r>
    </w:p>
    <w:p>
      <w:pPr>
        <w:ind w:firstLine="540"/>
        <w:jc w:val="both"/>
      </w:pPr>
      <w:r>
        <w:t>4.3. Участие в опросе граждан является свободным и добровольным.</w:t>
      </w:r>
    </w:p>
    <w:p>
      <w:pPr>
        <w:ind w:firstLine="540"/>
        <w:jc w:val="both"/>
      </w:pPr>
      <w: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pPr>
        <w:ind w:firstLine="540"/>
        <w:jc w:val="both"/>
      </w:pPr>
      <w: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pPr>
        <w:ind w:firstLine="540"/>
        <w:jc w:val="both"/>
      </w:pPr>
      <w:r>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pPr>
        <w:ind w:firstLine="540"/>
        <w:jc w:val="both"/>
      </w:pPr>
      <w:r>
        <w:t>4.7. Заполненные опросные листы опускаются опрашиваемыми в ящик, который должен находиться в поле зрения членов комиссии.</w:t>
      </w:r>
    </w:p>
    <w:p>
      <w:pPr>
        <w:ind w:firstLine="709"/>
        <w:widowControl w:val="off"/>
        <w:jc w:val="both"/>
      </w:pPr>
    </w:p>
    <w:p>
      <w:pPr>
        <w:ind w:firstLine="709"/>
        <w:widowControl w:val="off"/>
        <w:jc w:val="center"/>
        <w:rPr>
          <w:b/>
        </w:rPr>
      </w:pPr>
      <w:r>
        <w:rPr>
          <w:b/>
        </w:rPr>
        <w:t>5. Установление результатов опроса граждан</w:t>
      </w:r>
    </w:p>
    <w:p>
      <w:pPr>
        <w:ind w:firstLine="709"/>
        <w:widowControl w:val="off"/>
        <w:jc w:val="both"/>
      </w:pPr>
    </w:p>
    <w:p>
      <w:pPr>
        <w:ind w:firstLine="540"/>
        <w:jc w:val="both"/>
      </w:pPr>
      <w:r>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pPr>
        <w:ind w:firstLine="540"/>
        <w:jc w:val="both"/>
      </w:pPr>
      <w:r>
        <w:t>5.2. По итогам обработки опросных листов комиссия составляет протокол о результатах опроса граждан, в котором указывается:</w:t>
      </w:r>
    </w:p>
    <w:p>
      <w:pPr>
        <w:ind w:firstLine="540"/>
        <w:jc w:val="both"/>
      </w:pPr>
      <w:r>
        <w:t>1) число граждан, включенных в список участников опроса;</w:t>
      </w:r>
    </w:p>
    <w:p>
      <w:pPr>
        <w:ind w:firstLine="540"/>
        <w:jc w:val="both"/>
      </w:pPr>
      <w:r>
        <w:t>2) число граждан, принявших участие в опросе (определяется по числу подписей участников опроса в списке участников опроса);</w:t>
      </w:r>
    </w:p>
    <w:p>
      <w:pPr>
        <w:ind w:firstLine="540"/>
        <w:jc w:val="both"/>
      </w:pPr>
      <w:r>
        <w:t>3) формулировка вопроса, предлагаемого при проведении опроса граждан;</w:t>
      </w:r>
    </w:p>
    <w:p>
      <w:pPr>
        <w:ind w:firstLine="540"/>
        <w:jc w:val="both"/>
      </w:pPr>
      <w:r>
        <w:t>4) количество участников опроса, ответивших на вопрос положительно;</w:t>
      </w:r>
    </w:p>
    <w:p>
      <w:pPr>
        <w:ind w:firstLine="540"/>
        <w:jc w:val="both"/>
      </w:pPr>
      <w:r>
        <w:t>5) количество участников опроса, ответивших на вопрос отрицательно;</w:t>
      </w:r>
    </w:p>
    <w:p>
      <w:pPr>
        <w:ind w:firstLine="540"/>
        <w:jc w:val="both"/>
      </w:pPr>
      <w:r>
        <w:t>6) количество опросных листов, признанных недействительными (в которых отсутствует однозначный ответ на поставленный вопрос).</w:t>
      </w:r>
    </w:p>
    <w:p>
      <w:pPr>
        <w:ind w:firstLine="540"/>
        <w:jc w:val="both"/>
      </w:pPr>
      <w:r>
        <w:t>5.3. Если опрос граждан проводился по нескольким вопросам, протокол о результатах опроса граждан составляется отдельно по каждому вопросу.</w:t>
      </w:r>
    </w:p>
    <w:p>
      <w:pPr>
        <w:ind w:firstLine="540"/>
        <w:jc w:val="both"/>
      </w:pPr>
      <w: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pPr>
        <w:ind w:firstLine="540"/>
        <w:jc w:val="both"/>
      </w:pPr>
      <w: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pPr>
        <w:ind w:firstLine="540"/>
        <w:jc w:val="both"/>
      </w:pPr>
      <w: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pPr>
        <w:ind w:firstLine="540"/>
        <w:jc w:val="both"/>
      </w:pPr>
      <w:r>
        <w:t>5.7. Протокол о результатах опроса граждан подписывается всеми членами комиссии.</w:t>
      </w:r>
    </w:p>
    <w:p>
      <w:pPr>
        <w:ind w:firstLine="540"/>
        <w:jc w:val="both"/>
      </w:pPr>
      <w: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pPr>
        <w:ind w:firstLine="540"/>
        <w:jc w:val="both"/>
      </w:pPr>
      <w: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pPr>
        <w:ind w:firstLine="540"/>
        <w:jc w:val="both"/>
      </w:pPr>
      <w:r>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pPr>
        <w:ind w:firstLine="540"/>
        <w:jc w:val="both"/>
      </w:pPr>
      <w:r>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pPr>
        <w:ind w:firstLine="709"/>
        <w:widowControl w:val="off"/>
        <w:jc w:val="center"/>
        <w:rPr>
          <w:b/>
        </w:rPr>
      </w:pPr>
    </w:p>
    <w:p>
      <w:pPr>
        <w:ind w:firstLine="709"/>
        <w:widowControl w:val="off"/>
        <w:jc w:val="center"/>
        <w:rPr>
          <w:b/>
        </w:rPr>
      </w:pPr>
      <w:r>
        <w:rPr>
          <w:b/>
        </w:rPr>
        <w:t>6. Финансирование опроса граждан</w:t>
      </w:r>
    </w:p>
    <w:p>
      <w:pPr>
        <w:ind w:firstLine="709"/>
        <w:widowControl w:val="off"/>
        <w:jc w:val="center"/>
        <w:rPr>
          <w:b/>
        </w:rPr>
      </w:pPr>
    </w:p>
    <w:p>
      <w:pPr>
        <w:ind w:firstLine="709"/>
        <w:widowControl w:val="off"/>
        <w:jc w:val="both"/>
      </w:pPr>
      <w:r>
        <w:t>6.1. Финансирование мероприятий, связанных с подготовкой и проведением опроса граждан, осуществляется:</w:t>
      </w:r>
    </w:p>
    <w:p>
      <w:pPr>
        <w:ind w:firstLine="540"/>
        <w:jc w:val="both"/>
      </w:pPr>
      <w:r>
        <w:t>1) за счет средств бюджета муниципального образования Усть-Беловского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Усть-Беловский сельсовет Краснощековского района Алтайского края</w:t>
      </w:r>
    </w:p>
    <w:p>
      <w:pPr>
        <w:ind w:firstLine="540"/>
        <w:jc w:val="both"/>
      </w:pPr>
      <w:r>
        <w:t>2)за счет средств бюджета Алтайского края - при проведении опроса по инициативе органов государственной власти Алтайского края.</w:t>
      </w:r>
    </w:p>
    <w:p>
      <w:pPr>
        <w:pStyle w:val="a5"/>
        <w:jc w:val="center"/>
        <w:rPr>
          <w:rFonts w:ascii="Times New Roman" w:hAnsi="Times New Roman" w:cs="Times New Roman"/>
          <w:b/>
          <w:sz w:val="24"/>
          <w:szCs w:val="24"/>
        </w:rPr>
      </w:pPr>
      <w:r>
        <w:rPr>
          <w:rFonts w:ascii="Times New Roman" w:hAnsi="Times New Roman" w:cs="Times New Roman"/>
          <w:b/>
          <w:sz w:val="24"/>
          <w:szCs w:val="24"/>
        </w:rPr>
        <w:t>СОВЕТ ДЕПУТАТОВ УСТЬ-БЕЛОВСКОГО СЕЛЬСОВЕТА</w:t>
      </w:r>
    </w:p>
    <w:p>
      <w:pPr>
        <w:pStyle w:val="a5"/>
        <w:jc w:val="center"/>
        <w:rPr>
          <w:rFonts w:ascii="Times New Roman" w:hAnsi="Times New Roman" w:cs="Times New Roman"/>
          <w:b/>
          <w:sz w:val="24"/>
          <w:szCs w:val="24"/>
        </w:rPr>
      </w:pPr>
      <w:r>
        <w:rPr>
          <w:rFonts w:ascii="Times New Roman" w:hAnsi="Times New Roman" w:cs="Times New Roman"/>
          <w:b/>
          <w:sz w:val="24"/>
          <w:szCs w:val="24"/>
        </w:rPr>
        <w:t>КРАСНОЩЕКОВСКОГО РАЙОНА АЛТАЙСКОГО КРАЯ</w:t>
      </w:r>
    </w:p>
    <w:p>
      <w:pPr>
        <w:jc w:val="center"/>
      </w:pPr>
    </w:p>
    <w:p>
      <w:pPr>
        <w:jc w:val="center"/>
        <w:rPr>
          <w:b/>
        </w:rPr>
      </w:pPr>
      <w:r>
        <w:rPr>
          <w:b/>
        </w:rPr>
        <w:t>РЕШЕНИЕ</w:t>
      </w:r>
    </w:p>
    <w:p>
      <w:pPr>
        <w:jc w:val="center"/>
        <w:rPr>
          <w:b/>
        </w:rPr>
      </w:pPr>
      <w:r>
        <w:t xml:space="preserve">24.12.2025г. </w:t>
      </w:r>
      <w:r>
        <w:rPr>
          <w:b/>
        </w:rPr>
        <w:t xml:space="preserve">№ 21                                                                 </w:t>
      </w:r>
      <w:r>
        <w:t xml:space="preserve">с.Усть-Белое  </w:t>
      </w:r>
      <w:r>
        <w:rPr>
          <w:b/>
        </w:rPr>
        <w:t xml:space="preserve">                              </w:t>
      </w:r>
    </w:p>
    <w:p>
      <w:pPr>
        <w:rPr>
          <w:b/>
        </w:rPr>
      </w:pPr>
      <w:r>
        <w:rPr>
          <w:b/>
        </w:rPr>
        <w:t xml:space="preserve">                                                      </w:t>
      </w:r>
    </w:p>
    <w:p>
      <w:pPr>
        <w:pStyle w:val="a5"/>
        <w:rPr>
          <w:rFonts w:ascii="Times New Roman" w:hAnsi="Times New Roman" w:cs="Times New Roman"/>
          <w:sz w:val="24"/>
          <w:szCs w:val="24"/>
        </w:rPr>
      </w:pPr>
      <w:r>
        <w:rPr>
          <w:rFonts w:ascii="Times New Roman" w:hAnsi="Times New Roman" w:cs="Times New Roman"/>
          <w:sz w:val="24"/>
          <w:szCs w:val="24"/>
        </w:rPr>
        <w:t xml:space="preserve">О выплате денежных вознаграждений </w:t>
      </w:r>
    </w:p>
    <w:p>
      <w:pPr>
        <w:pStyle w:val="a5"/>
        <w:rPr>
          <w:rFonts w:ascii="Times New Roman" w:hAnsi="Times New Roman" w:cs="Times New Roman"/>
          <w:sz w:val="24"/>
          <w:szCs w:val="24"/>
        </w:rPr>
      </w:pPr>
      <w:r>
        <w:rPr>
          <w:rFonts w:ascii="Times New Roman" w:hAnsi="Times New Roman" w:cs="Times New Roman"/>
          <w:sz w:val="24"/>
          <w:szCs w:val="24"/>
        </w:rPr>
        <w:t xml:space="preserve">выборных должностных лиц местного </w:t>
      </w:r>
    </w:p>
    <w:p>
      <w:pPr>
        <w:pStyle w:val="a5"/>
        <w:rPr>
          <w:rFonts w:ascii="Times New Roman" w:hAnsi="Times New Roman" w:cs="Times New Roman"/>
          <w:sz w:val="24"/>
          <w:szCs w:val="24"/>
        </w:rPr>
      </w:pPr>
      <w:r>
        <w:rPr>
          <w:rFonts w:ascii="Times New Roman" w:hAnsi="Times New Roman" w:cs="Times New Roman"/>
          <w:sz w:val="24"/>
          <w:szCs w:val="24"/>
        </w:rPr>
        <w:t xml:space="preserve">самоуправления, осуществляющих свои </w:t>
      </w:r>
    </w:p>
    <w:p>
      <w:pPr>
        <w:pStyle w:val="a5"/>
        <w:rPr>
          <w:rFonts w:ascii="Times New Roman" w:hAnsi="Times New Roman" w:cs="Times New Roman"/>
          <w:sz w:val="24"/>
          <w:szCs w:val="24"/>
        </w:rPr>
      </w:pPr>
      <w:r>
        <w:rPr>
          <w:rFonts w:ascii="Times New Roman" w:hAnsi="Times New Roman" w:cs="Times New Roman"/>
          <w:sz w:val="24"/>
          <w:szCs w:val="24"/>
        </w:rPr>
        <w:t>полномочия на постоянной основе в</w:t>
      </w:r>
    </w:p>
    <w:p>
      <w:pPr>
        <w:pStyle w:val="a5"/>
        <w:rPr>
          <w:rFonts w:ascii="Times New Roman" w:hAnsi="Times New Roman" w:cs="Times New Roman"/>
          <w:sz w:val="24"/>
          <w:szCs w:val="24"/>
        </w:rPr>
      </w:pPr>
      <w:r>
        <w:rPr>
          <w:rFonts w:ascii="Times New Roman" w:hAnsi="Times New Roman" w:cs="Times New Roman"/>
          <w:sz w:val="24"/>
          <w:szCs w:val="24"/>
        </w:rPr>
        <w:t xml:space="preserve"> муниципальном образовании Усть-Беловский </w:t>
      </w:r>
    </w:p>
    <w:p>
      <w:pPr>
        <w:pStyle w:val="a5"/>
        <w:rPr>
          <w:rFonts w:ascii="Times New Roman" w:hAnsi="Times New Roman" w:cs="Times New Roman"/>
          <w:sz w:val="24"/>
          <w:szCs w:val="24"/>
        </w:rPr>
      </w:pPr>
      <w:r>
        <w:rPr>
          <w:rFonts w:ascii="Times New Roman" w:hAnsi="Times New Roman" w:cs="Times New Roman"/>
          <w:sz w:val="24"/>
          <w:szCs w:val="24"/>
        </w:rPr>
        <w:t>сельсовет.</w:t>
      </w:r>
    </w:p>
    <w:p/>
    <w:p>
      <w:pPr>
        <w:pStyle w:val="36"/>
        <w:ind w:left="0" w:firstLine="700"/>
        <w:jc w:val="both"/>
        <w:rPr>
          <w:rFonts w:ascii="Times New Roman" w:hAnsi="Times New Roman" w:cs="Times New Roman"/>
          <w:sz w:val="24"/>
          <w:szCs w:val="24"/>
        </w:rPr>
      </w:pPr>
      <w:r>
        <w:rPr>
          <w:rFonts w:ascii="Times New Roman" w:hAnsi="Times New Roman" w:cs="Times New Roman"/>
          <w:sz w:val="24"/>
          <w:szCs w:val="24"/>
        </w:rPr>
        <w:t xml:space="preserve">На основании  пункта 16 статьи 24 Устава муниципального образования  Усть-Беловский сельсовет Краснощековского района Алтайского края , в соответствии с подпунктом 3.3 пункта 3, подпункта 4.2 пункта 4 Контракта с гражданином, пункт Положения об оплате труда муниципальных служащих администрации Усть-Беловского сельсовета , Краснощековского района Алтайского края Совет депутатов Усть-Беловского сельсовета Краснощековского района Алтайского края </w:t>
      </w:r>
    </w:p>
    <w:p>
      <w:pPr>
        <w:pStyle w:val="36"/>
        <w:ind w:left="0" w:firstLine="700"/>
        <w:jc w:val="both"/>
        <w:rPr>
          <w:rFonts w:ascii="Times New Roman" w:hAnsi="Times New Roman" w:cs="Times New Roman"/>
          <w:sz w:val="24"/>
          <w:szCs w:val="24"/>
        </w:rPr>
      </w:pPr>
      <w:r>
        <w:rPr>
          <w:rFonts w:ascii="Times New Roman" w:hAnsi="Times New Roman" w:cs="Times New Roman"/>
          <w:sz w:val="24"/>
          <w:szCs w:val="24"/>
        </w:rPr>
        <w:t>РЕШИЛ:</w:t>
      </w:r>
    </w:p>
    <w:p>
      <w:pPr>
        <w:ind w:firstLine="700"/>
        <w:jc w:val="both"/>
      </w:pPr>
      <w:r>
        <w:t>1. За добросовестное и качественное исполнение должностных обязанностей ,соблюдение исполнительской и служебной дисциплины по итогам работы за  2025год выплатить и.о.главы администрации Усть-Беловского сельсовета Медведевой Ирине Федоровне, премию в размере 25% денежного содержания, установленного штатным расписанием по занимаемой должности.</w:t>
      </w:r>
    </w:p>
    <w:p>
      <w:pPr>
        <w:ind w:firstLine="700"/>
        <w:jc w:val="both"/>
      </w:pPr>
      <w:r>
        <w:t>2. Выплату произвести за счет средств бюджета , предназначенных на оплату труда муниципальных служащих администрацией Усть-Беловского сельсовета  Краснощековского района Алтайского края .</w:t>
      </w:r>
    </w:p>
    <w:p>
      <w:pPr>
        <w:ind w:firstLine="700"/>
        <w:jc w:val="both"/>
      </w:pPr>
      <w:r>
        <w:t>3. Настоящее решение обнародовать в установленном Уставом муниципального образования  Усть-Беловский сельсовет Краснощековского района Алтайского края, порядке.</w:t>
      </w:r>
    </w:p>
    <w:p>
      <w:pPr>
        <w:ind w:firstLine="700"/>
        <w:jc w:val="both"/>
      </w:pPr>
    </w:p>
    <w:p>
      <w:r>
        <w:t>Глава сельсовета                                                                                         Дмитриева Т.И.</w:t>
      </w:r>
    </w:p>
    <w:p>
      <w:pPr>
        <w:ind w:firstLine="700"/>
        <w:jc w:val="center"/>
      </w:pPr>
    </w:p>
    <w:p>
      <w:pPr>
        <w:ind w:firstLine="700"/>
        <w:jc w:val="center"/>
        <w:rPr>
          <w:rtl w:val="off"/>
        </w:rPr>
      </w:pPr>
    </w:p>
    <w:p>
      <w:pPr>
        <w:ind w:firstLine="700"/>
        <w:jc w:val="center"/>
        <w:rPr>
          <w:rtl w:val="off"/>
        </w:rPr>
      </w:pPr>
    </w:p>
    <w:p>
      <w:pPr>
        <w:ind w:firstLine="700"/>
        <w:jc w:val="center"/>
        <w:rPr>
          <w:sz w:val="32"/>
          <w:szCs w:val="32"/>
          <w:rtl w:val="off"/>
        </w:rPr>
      </w:pPr>
      <w:r>
        <w:rPr>
          <w:sz w:val="32"/>
          <w:szCs w:val="32"/>
          <w:rtl w:val="off"/>
        </w:rPr>
        <w:t>РАЗДЕЛ 2</w:t>
      </w:r>
    </w:p>
    <w:p>
      <w:pPr>
        <w:ind w:firstLine="700"/>
        <w:jc w:val="center"/>
        <w:rPr>
          <w:sz w:val="32"/>
          <w:szCs w:val="32"/>
          <w:rtl w:val="off"/>
        </w:rPr>
      </w:pPr>
    </w:p>
    <w:p>
      <w:pPr>
        <w:ind w:firstLine="700"/>
        <w:jc w:val="center"/>
        <w:rPr>
          <w:sz w:val="32"/>
          <w:szCs w:val="32"/>
          <w:rtl w:val="off"/>
        </w:rPr>
      </w:pPr>
      <w:r>
        <w:rPr>
          <w:sz w:val="32"/>
          <w:szCs w:val="32"/>
          <w:rtl w:val="off"/>
        </w:rPr>
        <w:t xml:space="preserve">ПОСТАНОВЛЕНИЯ ГЛАВЫ </w:t>
      </w:r>
      <w:r>
        <w:rPr>
          <w:sz w:val="32"/>
          <w:szCs w:val="32"/>
          <w:rtl w:val="off"/>
        </w:rPr>
        <w:br/>
      </w:r>
      <w:r>
        <w:rPr>
          <w:sz w:val="32"/>
          <w:szCs w:val="32"/>
          <w:rtl w:val="off"/>
        </w:rPr>
        <w:t xml:space="preserve">   АДМИНИСТРАЦИИ УСТЬ-БЕЛОВСКОГО </w:t>
      </w:r>
    </w:p>
    <w:p>
      <w:pPr>
        <w:ind w:firstLine="700"/>
        <w:jc w:val="center"/>
        <w:rPr>
          <w:sz w:val="32"/>
          <w:szCs w:val="32"/>
          <w:rtl w:val="off"/>
        </w:rPr>
      </w:pPr>
      <w:r>
        <w:rPr>
          <w:sz w:val="32"/>
          <w:szCs w:val="32"/>
          <w:rtl w:val="off"/>
        </w:rPr>
        <w:t>СЕЛЬСОВЕТА</w:t>
      </w:r>
    </w:p>
    <w:p>
      <w:pPr>
        <w:ind w:firstLine="700"/>
        <w:jc w:val="center"/>
        <w:rPr>
          <w:sz w:val="32"/>
          <w:szCs w:val="32"/>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rPr>
          <w:rtl w:val="off"/>
        </w:rPr>
      </w:pPr>
    </w:p>
    <w:p>
      <w:pPr>
        <w:ind w:firstLine="700"/>
        <w:jc w:val="center"/>
      </w:pPr>
    </w:p>
    <w:p>
      <w:pPr>
        <w:ind w:firstLine="700"/>
        <w:jc w:val="center"/>
      </w:pPr>
    </w:p>
    <w:p>
      <w:pPr>
        <w:pStyle w:val="a5"/>
        <w:jc w:val="center"/>
        <w:rPr>
          <w:rFonts w:ascii="Times New Roman" w:hAnsi="Times New Roman" w:cs="Times New Roman"/>
          <w:b/>
          <w:color w:val="FF6600"/>
          <w:sz w:val="24"/>
          <w:szCs w:val="24"/>
        </w:rPr>
      </w:pPr>
      <w:r>
        <w:rPr>
          <w:rFonts w:ascii="Times New Roman" w:hAnsi="Times New Roman" w:cs="Times New Roman"/>
          <w:b/>
          <w:sz w:val="24"/>
          <w:szCs w:val="24"/>
        </w:rPr>
        <w:t>АДМИНИСТРАЦИЯ УСТЬ-БЕЛОВСКОГО СЕЛЬСОВЕТА КРАСНОЩЁКОВСКОГО РАЙОНА АЛТАЙСКОГО КРАЯ</w:t>
      </w:r>
    </w:p>
    <w:p>
      <w:pPr>
        <w:pStyle w:val="a5"/>
        <w:rPr>
          <w:rFonts w:ascii="Times New Roman" w:hAnsi="Times New Roman" w:cs="Times New Roman"/>
          <w:sz w:val="24"/>
          <w:szCs w:val="24"/>
        </w:rPr>
      </w:pPr>
    </w:p>
    <w:p>
      <w:pPr>
        <w:pStyle w:val="a5"/>
        <w:rPr>
          <w:rFonts w:ascii="Times New Roman" w:hAnsi="Times New Roman" w:cs="Times New Roman"/>
          <w:sz w:val="24"/>
          <w:szCs w:val="24"/>
        </w:rPr>
      </w:pPr>
    </w:p>
    <w:p>
      <w:pPr>
        <w:pStyle w:val="a5"/>
        <w:jc w:val="center"/>
        <w:rPr>
          <w:rFonts w:ascii="Times New Roman" w:hAnsi="Times New Roman" w:cs="Times New Roman"/>
          <w:b/>
          <w:sz w:val="24"/>
          <w:szCs w:val="24"/>
        </w:rPr>
      </w:pPr>
      <w:r>
        <w:rPr>
          <w:rFonts w:ascii="Times New Roman" w:hAnsi="Times New Roman" w:cs="Times New Roman"/>
          <w:b/>
          <w:sz w:val="24"/>
          <w:szCs w:val="24"/>
        </w:rPr>
        <w:t>ПОСТАНОВЛЕНИЕ</w:t>
      </w:r>
    </w:p>
    <w:p>
      <w:pPr>
        <w:pStyle w:val="a5"/>
        <w:rPr>
          <w:rFonts w:ascii="Times New Roman" w:hAnsi="Times New Roman" w:cs="Times New Roman"/>
          <w:sz w:val="24"/>
          <w:szCs w:val="24"/>
        </w:rPr>
      </w:pPr>
    </w:p>
    <w:p>
      <w:pPr>
        <w:pStyle w:val="a5"/>
        <w:rPr>
          <w:rFonts w:ascii="Times New Roman" w:hAnsi="Times New Roman" w:cs="Times New Roman"/>
          <w:sz w:val="24"/>
          <w:szCs w:val="24"/>
        </w:rPr>
      </w:pPr>
      <w:r>
        <w:rPr>
          <w:rFonts w:ascii="Times New Roman" w:hAnsi="Times New Roman" w:cs="Times New Roman"/>
          <w:sz w:val="24"/>
          <w:szCs w:val="24"/>
        </w:rPr>
        <w:t xml:space="preserve">от 06.10.2025 года                                                                                         </w:t>
      </w:r>
      <w:r>
        <w:rPr>
          <w:rFonts w:ascii="Times New Roman" w:hAnsi="Times New Roman" w:cs="Times New Roman"/>
          <w:b/>
          <w:sz w:val="24"/>
          <w:szCs w:val="24"/>
        </w:rPr>
        <w:t xml:space="preserve">№ 15                                                                         </w:t>
      </w:r>
    </w:p>
    <w:p>
      <w:pPr>
        <w:pStyle w:val="a5"/>
        <w:rPr>
          <w:rFonts w:ascii="Times New Roman" w:hAnsi="Times New Roman" w:cs="Times New Roman"/>
          <w:sz w:val="24"/>
          <w:szCs w:val="24"/>
        </w:rPr>
      </w:pPr>
      <w:r>
        <w:rPr>
          <w:rFonts w:ascii="Times New Roman" w:hAnsi="Times New Roman" w:cs="Times New Roman"/>
          <w:sz w:val="24"/>
          <w:szCs w:val="24"/>
        </w:rPr>
        <w:t xml:space="preserve">                                                          с. Усть-Белое</w:t>
      </w:r>
    </w:p>
    <w:p/>
    <w:p>
      <w:r>
        <w:t xml:space="preserve">Об изменении кадастрового номера </w:t>
      </w:r>
    </w:p>
    <w:p>
      <w:r>
        <w:t>у дома и внесении сведений в ФИАС</w:t>
      </w:r>
    </w:p>
    <w:p/>
    <w:p>
      <w:pPr>
        <w:pStyle w:val="a5"/>
        <w:jc w:val="both"/>
        <w:rPr>
          <w:rFonts w:ascii="Times New Roman" w:hAnsi="Times New Roman" w:cs="Times New Roman"/>
          <w:sz w:val="24"/>
          <w:szCs w:val="24"/>
        </w:rPr>
      </w:pPr>
      <w:r>
        <w:rPr>
          <w:rFonts w:ascii="Times New Roman" w:hAnsi="Times New Roman" w:cs="Times New Roman"/>
          <w:sz w:val="24"/>
          <w:szCs w:val="24"/>
        </w:rPr>
        <w:t xml:space="preserve">         Руководствуясь Федеральным Законом №131-ФЗ от 06 октября 2003 года «Об общих принципах организации местного самоуправления в Российской Федерации», Постановлением Правительства РФ от 19.11.2014года №1221 «Об утверждении Правил присвоения, изменения и аннулирования адресов», Уставом </w:t>
      </w:r>
      <w:r>
        <w:rPr>
          <w:rFonts w:ascii="Times New Roman" w:hAnsi="Times New Roman" w:cs="Times New Roman"/>
          <w:color w:val="000000"/>
          <w:sz w:val="24"/>
          <w:szCs w:val="24"/>
        </w:rPr>
        <w:t>муниципального образования Усть-Беловский  сельсовет Краснощёковского района Алтайского края</w:t>
      </w:r>
    </w:p>
    <w:p>
      <w:pPr>
        <w:pStyle w:val="a5"/>
        <w:jc w:val="both"/>
        <w:rPr>
          <w:rFonts w:ascii="Times New Roman" w:hAnsi="Times New Roman" w:cs="Times New Roman"/>
          <w:color w:val="000000"/>
          <w:sz w:val="24"/>
          <w:szCs w:val="24"/>
        </w:rPr>
      </w:pPr>
      <w:r>
        <w:rPr>
          <w:rFonts w:ascii="Times New Roman" w:hAnsi="Times New Roman" w:cs="Times New Roman"/>
          <w:color w:val="000000"/>
          <w:sz w:val="24"/>
          <w:szCs w:val="24"/>
        </w:rPr>
        <w:t>ПОСТАНОВЛЯЕТ:</w:t>
      </w:r>
    </w:p>
    <w:p>
      <w:pPr>
        <w:suppressAutoHyphens/>
        <w:jc w:val="both"/>
        <w:suppressAutoHyphens/>
        <w:numPr>
          <w:ilvl w:val="0"/>
          <w:numId w:val="8"/>
        </w:numPr>
        <w:rPr>
          <w:shd w:val="clear" w:color="auto" w:fill="FFFFFF"/>
        </w:rPr>
      </w:pPr>
      <w:bookmarkStart w:id="9" w:name="_Hlk164679698"/>
      <w:r>
        <w:t>Дому, расположенному по адресу: Российская Федерация, А</w:t>
      </w:r>
      <w:r>
        <w:rPr>
          <w:shd w:val="clear" w:color="auto" w:fill="FFFFFF"/>
        </w:rPr>
        <w:t>лтайский край, муниципальный район Краснощёковский, сельское поселение Усть-Беловский сельсовет, село Усть-Белое, ул. Лебяжье, дом 2, изменить кадастровый номер 22:21:040010:118 на кадастровый номер 22:21:040010:97 и внести изменения в ФИАС;</w:t>
      </w:r>
    </w:p>
    <w:p>
      <w:pPr>
        <w:ind w:left="0" w:firstLine="709"/>
        <w:suppressAutoHyphens/>
        <w:jc w:val="both"/>
        <w:suppressAutoHyphens/>
        <w:numPr>
          <w:ilvl w:val="0"/>
          <w:numId w:val="8"/>
        </w:numPr>
        <w:rPr>
          <w:shd w:val="clear" w:color="auto" w:fill="FFFFFF"/>
        </w:rPr>
      </w:pPr>
      <w:r>
        <w:rPr>
          <w:shd w:val="clear" w:color="auto" w:fill="FFFFFF"/>
        </w:rPr>
        <w:t>Дому, расположенному по адресу: Российская Федерация, Алтайский край, муниципальный район Краснощёковский, сельское поселение Усть-Беловский  сельсовет, село Усть-Белое, ул. Лебяжье , дом 3, изменить кадастровый номер 22:21:040010:92 на кадастровый номер 22:21:040010:91 и внести изменения в ФИАС;</w:t>
      </w:r>
    </w:p>
    <w:p>
      <w:pPr>
        <w:ind w:left="0" w:firstLine="709"/>
        <w:suppressAutoHyphens/>
        <w:jc w:val="both"/>
        <w:suppressAutoHyphens/>
        <w:numPr>
          <w:ilvl w:val="0"/>
          <w:numId w:val="8"/>
        </w:numPr>
        <w:rPr>
          <w:shd w:val="clear" w:color="auto" w:fill="FFFFFF"/>
        </w:rPr>
      </w:pPr>
      <w:r>
        <w:rPr>
          <w:shd w:val="clear" w:color="auto" w:fill="FFFFFF"/>
        </w:rPr>
        <w:t>Дому, расположенному по адресу: Российская Федерация, Алтайский край, муниципальный район Краснощёковский, сельское поселение Усть-Беловский  сельсовет, село Усть-Белое, ул. Луговая , дом 23, изменить кадастровый номер 22:21:040009:66 на кадастровый номер 22:21:040009:61 и внести изменения в ФИАС;</w:t>
      </w:r>
    </w:p>
    <w:p>
      <w:pPr>
        <w:ind w:left="0" w:firstLine="709"/>
        <w:suppressAutoHyphens/>
        <w:jc w:val="both"/>
        <w:suppressAutoHyphens/>
        <w:numPr>
          <w:ilvl w:val="0"/>
          <w:numId w:val="8"/>
        </w:numPr>
        <w:rPr>
          <w:shd w:val="clear" w:color="auto" w:fill="FFFFFF"/>
        </w:rPr>
      </w:pPr>
      <w:r>
        <w:rPr>
          <w:shd w:val="clear" w:color="auto" w:fill="FFFFFF"/>
        </w:rPr>
        <w:t>Дому, расположенному по адресу: Российская Федерация, Алтайский край, муниципальный район Краснощёковский, сельское поселение Усть-Беловский  сельсовет, село Усть-Белое, ул. Лебяжье , дом 12, изменить кадастровый номер 22:21:040010:91 на кадастровый номер 22:21:040010:92 и внести изменения в ФИАС;</w:t>
      </w:r>
    </w:p>
    <w:p>
      <w:pPr>
        <w:pStyle w:val="Style2"/>
        <w:ind w:firstLine="660"/>
        <w:widowControl/>
        <w:jc w:val="both"/>
        <w:tabs>
          <w:tab w:val="left"/>
        </w:tabs>
        <w:spacing w:line="240" w:lineRule="atLeast"/>
        <w:rPr>
          <w:b/>
        </w:rPr>
      </w:pPr>
      <w:r>
        <w:rPr>
          <w:rStyle w:val="FontStyle12"/>
        </w:rPr>
        <w:t>5</w:t>
      </w:r>
      <w:bookmarkEnd w:id="9"/>
      <w:r>
        <w:rPr>
          <w:rStyle w:val="FontStyle12"/>
        </w:rPr>
        <w:t>. Контроль за исполнением настоящего постановления оставляю за собой.</w:t>
      </w:r>
    </w:p>
    <w:p>
      <w:pPr>
        <w:ind w:left="240"/>
        <w:rPr>
          <w:b/>
        </w:rPr>
      </w:pPr>
    </w:p>
    <w:p>
      <w:pPr>
        <w:jc w:val="both"/>
        <w:rPr>
          <w:b/>
        </w:rPr>
      </w:pPr>
    </w:p>
    <w:p>
      <w:pPr>
        <w:jc w:val="both"/>
        <w:rPr>
          <w:b/>
        </w:rPr>
      </w:pPr>
    </w:p>
    <w:p>
      <w:pPr>
        <w:pStyle w:val="a5"/>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И.о. главы Администрации</w:t>
      </w:r>
    </w:p>
    <w:p>
      <w:pPr>
        <w:pStyle w:val="a5"/>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Усть-Беловского сельсовета                                                 И.Ф.Медведева</w:t>
      </w:r>
    </w:p>
    <w:p>
      <w:pPr>
        <w:rPr>
          <w:shd w:val="clear" w:color="auto" w:fill="FFFFFF"/>
          <w:rtl w:val="off"/>
        </w:rPr>
      </w:pPr>
    </w:p>
    <w:p>
      <w:pPr>
        <w:rPr>
          <w:shd w:val="clear" w:color="auto" w:fill="FFFFFF"/>
          <w:rtl w:val="off"/>
        </w:rPr>
      </w:pPr>
    </w:p>
    <w:p>
      <w:pPr>
        <w:rPr>
          <w:shd w:val="clear" w:color="auto" w:fill="FFFFFF"/>
          <w:rtl w:val="off"/>
        </w:rPr>
      </w:pPr>
    </w:p>
    <w:p>
      <w:pPr>
        <w:rPr>
          <w:shd w:val="clear" w:color="auto" w:fill="FFFFFF"/>
          <w:rtl w:val="off"/>
        </w:rPr>
      </w:pPr>
    </w:p>
    <w:p>
      <w:pPr>
        <w:rPr>
          <w:shd w:val="clear" w:color="auto" w:fill="FFFFFF"/>
        </w:rPr>
      </w:pPr>
    </w:p>
    <w:p>
      <w:pPr>
        <w:ind w:firstLine="700"/>
        <w:jc w:val="center"/>
      </w:pPr>
    </w:p>
    <w:p>
      <w:pPr>
        <w:widowControl w:val="off"/>
        <w:jc w:val="center"/>
        <w:rPr>
          <w:b/>
        </w:rPr>
      </w:pPr>
      <w:r>
        <w:rPr>
          <w:b/>
        </w:rPr>
        <w:t>АДМИНИСТРАЦИЯ УСТЬ-БЕЛОВСКОГО СЕЛЬСОВЕТА</w:t>
      </w:r>
    </w:p>
    <w:p>
      <w:pPr>
        <w:widowControl w:val="off"/>
        <w:jc w:val="center"/>
        <w:rPr>
          <w:b/>
        </w:rPr>
      </w:pPr>
      <w:r>
        <w:rPr>
          <w:b/>
        </w:rPr>
        <w:t>КРАСНОЩЁКОВСКОГО РАЙОНА АЛТАЙСКОГО КРАЯ</w:t>
      </w:r>
    </w:p>
    <w:p>
      <w:pPr>
        <w:ind w:left="3600"/>
        <w:widowControl w:val="off"/>
        <w:jc w:val="center"/>
        <w:rPr>
          <w:b/>
        </w:rPr>
      </w:pPr>
    </w:p>
    <w:p>
      <w:pPr>
        <w:widowControl w:val="off"/>
        <w:jc w:val="center"/>
        <w:rPr>
          <w:b/>
        </w:rPr>
      </w:pPr>
      <w:r>
        <w:rPr>
          <w:b/>
        </w:rPr>
        <w:t>ПОСТАНОВЛЕНИЕ</w:t>
      </w:r>
    </w:p>
    <w:p>
      <w:pPr>
        <w:widowControl w:val="off"/>
        <w:jc w:val="both"/>
        <w:rPr>
          <w:b/>
        </w:rPr>
      </w:pPr>
    </w:p>
    <w:p>
      <w:pPr>
        <w:widowControl w:val="off"/>
        <w:jc w:val="both"/>
      </w:pPr>
      <w:r>
        <w:t xml:space="preserve">от   27.10.2025 г.  </w:t>
      </w:r>
      <w:r>
        <w:rPr>
          <w:b/>
        </w:rPr>
        <w:t xml:space="preserve">№ 16                                                              </w:t>
      </w:r>
      <w:r>
        <w:t>с. Усть-Белое</w:t>
      </w:r>
    </w:p>
    <w:p>
      <w:pPr>
        <w:widowControl w:val="off"/>
        <w:jc w:val="both"/>
        <w:tabs>
          <w:tab w:val="left" w:pos="4253"/>
        </w:tabs>
      </w:pPr>
    </w:p>
    <w:p>
      <w:pPr>
        <w:widowControl w:val="off"/>
        <w:jc w:val="both"/>
        <w:tabs>
          <w:tab w:val="left" w:pos="4253"/>
        </w:tabs>
      </w:pPr>
    </w:p>
    <w:p>
      <w:pPr>
        <w:adjustRightInd/>
        <w:ind w:right="5034"/>
        <w:autoSpaceDE w:val="off"/>
        <w:autoSpaceDN w:val="off"/>
        <w:jc w:val="both"/>
      </w:pPr>
      <w:r>
        <w:t xml:space="preserve">Об утверждении Порядка использования юридическими лицами и населением объектов спорта, находящихся в муниципальной собственности </w:t>
      </w:r>
    </w:p>
    <w:p>
      <w:pPr>
        <w:ind w:right="3969"/>
        <w:widowControl w:val="off"/>
        <w:jc w:val="both"/>
        <w:tabs>
          <w:tab w:val="left" w:pos="5387"/>
        </w:tabs>
        <w:rPr>
          <w:b/>
        </w:rPr>
      </w:pPr>
    </w:p>
    <w:p>
      <w:pPr>
        <w:ind w:right="3969"/>
        <w:widowControl w:val="off"/>
        <w:jc w:val="both"/>
        <w:tabs>
          <w:tab w:val="left" w:pos="5387"/>
        </w:tabs>
        <w:rPr>
          <w:b/>
        </w:rPr>
      </w:pPr>
    </w:p>
    <w:p>
      <w:pPr>
        <w:adjustRightInd/>
        <w:autoSpaceDE w:val="off"/>
        <w:autoSpaceDN w:val="off"/>
        <w:jc w:val="both"/>
      </w:pPr>
      <w:r>
        <w:tab/>
      </w:r>
      <w:r>
        <w:t xml:space="preserve">В соответствии с федеральными законами от 04.12.2007 </w:t>
      </w:r>
      <w:r>
        <w:fldChar w:fldCharType="begin"/>
      </w:r>
      <w:r>
        <w:instrText xml:space="preserve"> HYPERLINK "consultantplus://offline/ref=8CF7262783BDA46B2C4B5CDAFB5826D869DF6B91FE9BAC07E8202531480D97CF54660B6F589C302DB2CCD87F53nAW2H" </w:instrText>
      </w:r>
      <w:r>
        <w:fldChar w:fldCharType="separate"/>
      </w:r>
      <w:r>
        <w:t>№329-ФЗ</w:t>
      </w:r>
      <w:r>
        <w:fldChar w:fldCharType="end"/>
      </w:r>
      <w:r>
        <w:t xml:space="preserve"> «О физической культуре и спорте в Российской Федерации», от 29.12.2012 </w:t>
      </w:r>
      <w:r>
        <w:fldChar w:fldCharType="begin"/>
      </w:r>
      <w:r>
        <w:instrText xml:space="preserve"> HYPERLINK "consultantplus://offline/ref=8CF7262783BDA46B2C4B5CDAFB5826D869DE6590FB96AC07E8202531480D97CF54660B6F589C302DB2CCD87F53nAW2H" </w:instrText>
      </w:r>
      <w:r>
        <w:fldChar w:fldCharType="separate"/>
      </w:r>
      <w:r>
        <w:t>№273-ФЗ</w:t>
      </w:r>
      <w:r>
        <w:fldChar w:fldCharType="end"/>
      </w:r>
      <w:r>
        <w:t xml:space="preserve"> «Об образовании в Российской Федерации», </w:t>
      </w:r>
      <w:r>
        <w:fldChar w:fldCharType="begin"/>
      </w:r>
      <w:r>
        <w:instrText xml:space="preserve"> HYPERLINK "consultantplus://offline/ref=8CF7262783BDA46B2C4B5CDAFB5826D869D96A95FE92AC07E8202531480D97CF4666536359982E28BBD98E2E15F7921C57CF82825620A637n1W4H" </w:instrText>
      </w:r>
      <w:r>
        <w:fldChar w:fldCharType="separate"/>
      </w:r>
      <w:r>
        <w:t>абзацем 6 подпункта «а» пункта 2</w:t>
      </w:r>
      <w:r>
        <w:fldChar w:fldCharType="end"/>
      </w:r>
      <w: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Усть-Беловский сельсовет Краснощековского района Алтайского края  ПОСТАНОВЛЯЮ:</w:t>
      </w:r>
    </w:p>
    <w:p>
      <w:pPr>
        <w:adjustRightInd/>
        <w:autoSpaceDE w:val="off"/>
        <w:autoSpaceDN w:val="off"/>
        <w:jc w:val="both"/>
      </w:pPr>
    </w:p>
    <w:p>
      <w:pPr>
        <w:adjustRightInd/>
        <w:ind w:right="-6"/>
        <w:autoSpaceDE w:val="off"/>
        <w:autoSpaceDN w:val="off"/>
        <w:jc w:val="both"/>
      </w:pPr>
      <w:r>
        <w:tab/>
      </w:r>
      <w:r>
        <w:t>1. Утвердить Порядок использования юридическими лицами и населением объектов спорта, находящихся в муниципальной собственности Администрации Усть-Беловского сельсовета Краснощековского района Алтайского края согласно приложения к настоящему Постановлению.</w:t>
      </w:r>
    </w:p>
    <w:p>
      <w:pPr>
        <w:adjustRightInd/>
        <w:ind w:right="-6"/>
        <w:autoSpaceDE w:val="off"/>
        <w:autoSpaceDN w:val="off"/>
        <w:jc w:val="both"/>
      </w:pPr>
      <w:r>
        <w:tab/>
      </w:r>
      <w:r>
        <w:t>2. Настоящее постановление обнародовать в установленном Уставом муниципального образования Усть-Беловский сельсовет Краснощёковского района Алтайского края порядке.</w:t>
      </w:r>
    </w:p>
    <w:p>
      <w:pPr>
        <w:adjustRightInd/>
        <w:ind w:right="-6"/>
        <w:autoSpaceDE w:val="off"/>
        <w:autoSpaceDN w:val="off"/>
        <w:jc w:val="both"/>
      </w:pPr>
      <w:r>
        <w:tab/>
      </w:r>
      <w:r>
        <w:t>3. Постановление Администрации Усть-Беловского сельсовета Краснощековского района Алтайского края от 12.11.2020 г. №15 (с изменениями от 28.02.2024 г. №6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pPr>
        <w:adjustRightInd/>
        <w:ind w:firstLine="540"/>
        <w:autoSpaceDE w:val="off"/>
        <w:autoSpaceDN w:val="off"/>
        <w:jc w:val="both"/>
      </w:pPr>
      <w:r>
        <w:t xml:space="preserve"> 4.   Контроль за исполнением настоящего постановления оставляю за собой.</w:t>
      </w:r>
    </w:p>
    <w:p>
      <w:pPr>
        <w:widowControl w:val="off"/>
        <w:jc w:val="both"/>
      </w:pPr>
    </w:p>
    <w:p>
      <w:pPr>
        <w:widowControl w:val="off"/>
        <w:jc w:val="both"/>
      </w:pPr>
    </w:p>
    <w:p>
      <w:pPr>
        <w:jc w:val="both"/>
      </w:pPr>
    </w:p>
    <w:p>
      <w:pPr>
        <w:jc w:val="both"/>
        <w:sectPr>
          <w:pgSz w:w="11906" w:h="16838" w:code="9"/>
          <w:pgMar w:top="1134" w:right="851" w:bottom="1134" w:left="1701" w:header="709" w:footer="709" w:gutter="0"/>
          <w:cols w:space="708"/>
          <w:docGrid w:linePitch="360"/>
          <w:headerReference w:type="default" r:id="rId1"/>
          <w:titlePg/>
        </w:sectPr>
      </w:pPr>
      <w:r>
        <w:t>И.о.главы Администрации сельсовета                                    И.Ф.Медведева.</w:t>
      </w:r>
    </w:p>
    <w:p>
      <w:pPr>
        <w:ind w:left="5664"/>
        <w:widowControl w:val="off"/>
        <w:jc w:val="both"/>
        <w:rPr>
          <w:b/>
        </w:rPr>
      </w:pPr>
      <w:r>
        <w:rPr>
          <w:b/>
        </w:rPr>
        <w:t xml:space="preserve">Приложение </w:t>
      </w:r>
    </w:p>
    <w:p>
      <w:pPr>
        <w:ind w:left="5664"/>
        <w:widowControl w:val="off"/>
        <w:jc w:val="both"/>
        <w:rPr>
          <w:b/>
        </w:rPr>
      </w:pPr>
      <w:r>
        <w:rPr>
          <w:b/>
        </w:rPr>
        <w:t>к постановлению</w:t>
      </w:r>
    </w:p>
    <w:p>
      <w:pPr>
        <w:ind w:left="5664"/>
        <w:widowControl w:val="off"/>
        <w:jc w:val="both"/>
        <w:rPr>
          <w:b/>
        </w:rPr>
      </w:pPr>
      <w:r>
        <w:rPr>
          <w:b/>
        </w:rPr>
        <w:t>от  27.10.2025 г.  №  16</w:t>
      </w:r>
    </w:p>
    <w:p>
      <w:pPr>
        <w:widowControl w:val="off"/>
        <w:jc w:val="both"/>
      </w:pPr>
    </w:p>
    <w:p>
      <w:pPr>
        <w:widowControl w:val="off"/>
        <w:jc w:val="both"/>
      </w:pPr>
    </w:p>
    <w:p>
      <w:pPr>
        <w:adjustRightInd/>
        <w:ind w:right="-6"/>
        <w:autoSpaceDE w:val="off"/>
        <w:autoSpaceDN w:val="off"/>
        <w:jc w:val="center"/>
        <w:rPr>
          <w:b/>
        </w:rPr>
      </w:pPr>
      <w:r>
        <w:rPr>
          <w:b/>
        </w:rPr>
        <w:t>ПОРЯДОК</w:t>
      </w:r>
    </w:p>
    <w:p>
      <w:pPr>
        <w:adjustRightInd/>
        <w:ind w:right="-6"/>
        <w:autoSpaceDE w:val="off"/>
        <w:autoSpaceDN w:val="off"/>
        <w:jc w:val="center"/>
        <w:rPr>
          <w:b/>
        </w:rPr>
      </w:pPr>
      <w:r>
        <w:rPr>
          <w:b/>
        </w:rPr>
        <w:t>использования юридическими лицами и населением объектов спорта, находящихся в муниципальной собственности.</w:t>
      </w:r>
    </w:p>
    <w:p>
      <w:pPr>
        <w:pStyle w:val="ConsPlusDocList"/>
        <w:ind w:firstLine="705"/>
        <w:widowControl w:val="off"/>
        <w:jc w:val="both"/>
        <w:tabs>
          <w:tab w:val="left" w:pos="1005"/>
        </w:tabs>
        <w:rPr>
          <w:rFonts w:ascii="Times New Roman" w:hAnsi="Times New Roman" w:cs="Times New Roman"/>
          <w:sz w:val="24"/>
          <w:szCs w:val="24"/>
        </w:rPr>
      </w:pPr>
    </w:p>
    <w:p>
      <w:pPr>
        <w:adjustRightInd/>
        <w:ind w:firstLine="709"/>
        <w:autoSpaceDE w:val="off"/>
        <w:autoSpaceDN w:val="off"/>
        <w:jc w:val="both"/>
      </w:pPr>
      <w:bookmarkStart w:id="10" w:name="Par0"/>
      <w:bookmarkEnd w:id="10"/>
      <w:r>
        <w:t>1. 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Усть-Беловский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pPr>
        <w:adjustRightInd/>
        <w:autoSpaceDE w:val="off"/>
        <w:autoSpaceDN w:val="off"/>
        <w:jc w:val="both"/>
      </w:pPr>
    </w:p>
    <w:p>
      <w:pPr>
        <w:adjustRightInd/>
        <w:ind w:firstLine="540"/>
        <w:autoSpaceDE w:val="off"/>
        <w:autoSpaceDN w:val="off"/>
        <w:jc w:val="both"/>
      </w:pPr>
      <w:bookmarkStart w:id="11" w:name="Par1"/>
      <w:bookmarkEnd w:id="11"/>
      <w:r>
        <w:tab/>
      </w:r>
      <w:r>
        <w:t>2. Целями и основными задачами реализации настоящего Порядка являются:</w:t>
      </w:r>
    </w:p>
    <w:p>
      <w:pPr>
        <w:adjustRightInd/>
        <w:ind w:firstLine="540"/>
        <w:autoSpaceDE w:val="off"/>
        <w:autoSpaceDN w:val="off"/>
        <w:jc w:val="both"/>
      </w:pPr>
      <w:r>
        <w:tab/>
      </w:r>
      <w:r>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pPr>
        <w:adjustRightInd/>
        <w:ind w:firstLine="540"/>
        <w:autoSpaceDE w:val="off"/>
        <w:autoSpaceDN w:val="off"/>
        <w:jc w:val="both"/>
      </w:pPr>
      <w:r>
        <w:tab/>
      </w:r>
      <w:r>
        <w:t>повышение роли физической культуры в оздоровлении, предупреждение заболеваемости и сохранение здоровья;</w:t>
      </w:r>
    </w:p>
    <w:p>
      <w:pPr>
        <w:adjustRightInd/>
        <w:ind w:firstLine="540"/>
        <w:autoSpaceDE w:val="off"/>
        <w:autoSpaceDN w:val="off"/>
        <w:jc w:val="both"/>
      </w:pPr>
      <w:r>
        <w:tab/>
      </w:r>
      <w:r>
        <w:t>повышение уровня физической подготовленности и улучшение спортивных результатов;</w:t>
      </w:r>
    </w:p>
    <w:p>
      <w:pPr>
        <w:adjustRightInd/>
        <w:ind w:firstLine="540"/>
        <w:autoSpaceDE w:val="off"/>
        <w:autoSpaceDN w:val="off"/>
        <w:jc w:val="both"/>
      </w:pPr>
      <w:r>
        <w:tab/>
      </w:r>
      <w:r>
        <w:t>организация и проведение спортивных мероприятий;</w:t>
      </w:r>
    </w:p>
    <w:p>
      <w:pPr>
        <w:adjustRightInd/>
        <w:ind w:firstLine="540"/>
        <w:autoSpaceDE w:val="off"/>
        <w:autoSpaceDN w:val="off"/>
        <w:jc w:val="both"/>
      </w:pPr>
      <w:r>
        <w:tab/>
      </w:r>
      <w:r>
        <w:t>профилактика вредных привычек и правонарушений;</w:t>
      </w:r>
    </w:p>
    <w:p>
      <w:pPr>
        <w:adjustRightInd/>
        <w:ind w:firstLine="540"/>
        <w:autoSpaceDE w:val="off"/>
        <w:autoSpaceDN w:val="off"/>
        <w:jc w:val="both"/>
      </w:pPr>
      <w:r>
        <w:tab/>
      </w:r>
      <w:r>
        <w:t>осуществление мероприятий по популяризации и развитию физической культуры и спорта;</w:t>
      </w:r>
    </w:p>
    <w:p>
      <w:pPr>
        <w:adjustRightInd/>
        <w:ind w:firstLine="540"/>
        <w:autoSpaceDE w:val="off"/>
        <w:autoSpaceDN w:val="off"/>
        <w:jc w:val="both"/>
      </w:pPr>
      <w:r>
        <w:tab/>
      </w:r>
      <w:r>
        <w:t>создание условий для самостоятельных и организованных занятий граждан физической культурой и спортом.</w:t>
      </w:r>
    </w:p>
    <w:p>
      <w:pPr>
        <w:adjustRightInd/>
        <w:ind w:firstLine="540"/>
        <w:autoSpaceDE w:val="off"/>
        <w:autoSpaceDN w:val="off"/>
        <w:jc w:val="both"/>
      </w:pPr>
      <w:r>
        <w:tab/>
      </w:r>
      <w:r>
        <w:t>3. Объекты спорта должны соответствовать требованиям, установленным нормативными правовыми актами  Российской Федерации и Алтайского края.</w:t>
      </w:r>
    </w:p>
    <w:p>
      <w:pPr>
        <w:adjustRightInd/>
        <w:ind w:firstLine="540"/>
        <w:autoSpaceDE w:val="off"/>
        <w:autoSpaceDN w:val="off"/>
        <w:jc w:val="both"/>
      </w:pPr>
      <w:r>
        <w:tab/>
      </w:r>
      <w:r>
        <w:t>4. Предоставление объектов спорта осуществляется при соблюдении требований к их антитеррористической защищенности.</w:t>
      </w:r>
    </w:p>
    <w:p>
      <w:pPr>
        <w:adjustRightInd/>
        <w:ind w:firstLine="540"/>
        <w:autoSpaceDE w:val="off"/>
        <w:autoSpaceDN w:val="off"/>
        <w:jc w:val="both"/>
      </w:pPr>
      <w:r>
        <w:tab/>
      </w:r>
      <w:r>
        <w:t>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pPr>
        <w:adjustRightInd/>
        <w:ind w:firstLine="709"/>
        <w:autoSpaceDE w:val="off"/>
        <w:autoSpaceDN w:val="off"/>
        <w:jc w:val="both"/>
      </w:pPr>
      <w:r>
        <w:t>6. Предоставление объектов спорта юридическим лицам и населению включает в себя использование объектов спорта ,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pPr>
        <w:adjustRightInd/>
        <w:ind w:firstLine="540"/>
        <w:autoSpaceDE w:val="off"/>
        <w:autoSpaceDN w:val="off"/>
        <w:jc w:val="both"/>
      </w:pPr>
    </w:p>
    <w:p>
      <w:pPr>
        <w:adjustRightInd/>
        <w:ind w:firstLine="540"/>
        <w:autoSpaceDE w:val="off"/>
        <w:autoSpaceDN w:val="off"/>
        <w:jc w:val="both"/>
      </w:pPr>
      <w:r>
        <w:tab/>
      </w:r>
      <w:r>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r>
        <w:fldChar w:fldCharType="begin"/>
      </w:r>
      <w:r>
        <w:instrText xml:space="preserve"> HYPERLINK \l "Par1" </w:instrText>
      </w:r>
      <w:r>
        <w:fldChar w:fldCharType="separate"/>
      </w:r>
      <w:r>
        <w:t>пункте 2</w:t>
      </w:r>
      <w:r>
        <w:fldChar w:fldCharType="end"/>
      </w:r>
      <w: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pPr>
        <w:adjustRightInd/>
        <w:ind w:firstLine="540"/>
        <w:autoSpaceDE w:val="off"/>
        <w:autoSpaceDN w:val="off"/>
        <w:jc w:val="both"/>
      </w:pPr>
      <w:r>
        <w:tab/>
      </w:r>
      <w:r>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pPr>
        <w:adjustRightInd/>
        <w:ind w:firstLine="540"/>
        <w:autoSpaceDE w:val="off"/>
        <w:autoSpaceDN w:val="off"/>
        <w:jc w:val="both"/>
      </w:pPr>
      <w:r>
        <w:tab/>
      </w:r>
      <w:r>
        <w:t>9. Администрация Усть-Беловского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pPr>
        <w:adjustRightInd/>
        <w:ind w:firstLine="540"/>
        <w:autoSpaceDE w:val="off"/>
        <w:autoSpaceDN w:val="off"/>
        <w:jc w:val="both"/>
      </w:pPr>
      <w:r>
        <w:tab/>
      </w:r>
      <w: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pPr>
        <w:adjustRightInd/>
        <w:ind w:firstLine="540"/>
        <w:autoSpaceDE w:val="off"/>
        <w:autoSpaceDN w:val="off"/>
        <w:jc w:val="both"/>
      </w:pPr>
      <w:r>
        <w:tab/>
      </w:r>
      <w:r>
        <w:t xml:space="preserve">Реестр размещается на официальном сайте Администрации Краснощёковского района Алтайского края: https:// </w:t>
      </w:r>
      <w:r>
        <w:rPr>
          <w:lang w:val="en-US"/>
        </w:rPr>
        <w:t>krasadm</w:t>
      </w:r>
      <w:r>
        <w:t>.ru в разделе Администрации Усть-Беловского сельсовета.</w:t>
      </w:r>
    </w:p>
    <w:p>
      <w:pPr>
        <w:adjustRightInd/>
        <w:ind w:firstLine="540"/>
        <w:autoSpaceDE w:val="off"/>
        <w:autoSpaceDN w:val="off"/>
        <w:jc w:val="both"/>
      </w:pPr>
      <w:r>
        <w:tab/>
      </w:r>
      <w:r>
        <w:t xml:space="preserve">10. Заинтересованные в предоставлении объектов спорта лица, указанные в </w:t>
      </w:r>
      <w:r>
        <w:fldChar w:fldCharType="begin"/>
      </w:r>
      <w:r>
        <w:instrText xml:space="preserve"> HYPERLINK \l "Par0" </w:instrText>
      </w:r>
      <w:r>
        <w:fldChar w:fldCharType="separate"/>
      </w:r>
      <w:r>
        <w:t>пункте 1</w:t>
      </w:r>
      <w:r>
        <w:fldChar w:fldCharType="end"/>
      </w:r>
      <w: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r>
        <w:fldChar w:fldCharType="begin"/>
      </w:r>
      <w:r>
        <w:instrText xml:space="preserve"> HYPERLINK "consultantplus://offline/ref=EAA1AADA3C7B7C89A881E446FF1FCFDA15998BC4374D734FACF4D032C7714071C0E87CCF67DE958AC529AA85B0E9f0H" </w:instrText>
      </w:r>
      <w:r>
        <w:fldChar w:fldCharType="separate"/>
      </w:r>
      <w:r>
        <w:t>законом</w:t>
      </w:r>
      <w:r>
        <w:fldChar w:fldCharType="end"/>
      </w:r>
      <w:r>
        <w:t xml:space="preserve"> от 27.07.2006 №152-ФЗ «О персональных данных».</w:t>
      </w:r>
    </w:p>
    <w:p>
      <w:pPr>
        <w:adjustRightInd/>
        <w:ind w:firstLine="540"/>
        <w:autoSpaceDE w:val="off"/>
        <w:autoSpaceDN w:val="off"/>
        <w:jc w:val="both"/>
      </w:pPr>
      <w:r>
        <w:tab/>
      </w:r>
      <w:r>
        <w:t>11. Заявление о предоставлении права пользования объектами спорта включает следующие данные:</w:t>
      </w:r>
    </w:p>
    <w:p>
      <w:pPr>
        <w:adjustRightInd/>
        <w:ind w:firstLine="540"/>
        <w:autoSpaceDE w:val="off"/>
        <w:autoSpaceDN w:val="off"/>
        <w:jc w:val="both"/>
      </w:pPr>
      <w:r>
        <w:tab/>
      </w:r>
      <w:r>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pPr>
        <w:adjustRightInd/>
        <w:ind w:firstLine="540"/>
        <w:autoSpaceDE w:val="off"/>
        <w:autoSpaceDN w:val="off"/>
        <w:jc w:val="both"/>
      </w:pPr>
      <w:r>
        <w:tab/>
      </w:r>
      <w:r>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pPr>
        <w:adjustRightInd/>
        <w:ind w:firstLine="540"/>
        <w:autoSpaceDE w:val="off"/>
        <w:autoSpaceDN w:val="off"/>
        <w:jc w:val="both"/>
        <w:rPr>
          <w:i/>
        </w:rPr>
      </w:pPr>
      <w:r>
        <w:tab/>
      </w:r>
      <w:r>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r>
        <w:fldChar w:fldCharType="begin"/>
      </w:r>
      <w:r>
        <w:instrText xml:space="preserve"> HYPERLINK "consultantplus://offline/ref=EAA1AADA3C7B7C89A881E446FF1FCFDA159888C73046734FACF4D032C7714071C0E87CCF67DE958AC529AA85B0E9f0H" </w:instrText>
      </w:r>
      <w:r>
        <w:fldChar w:fldCharType="separate"/>
      </w:r>
      <w:r>
        <w:t>закона</w:t>
      </w:r>
      <w:r>
        <w:fldChar w:fldCharType="end"/>
      </w:r>
      <w:r>
        <w:t xml:space="preserve"> от 06.04.2011 №63-ФЗ «Об электронной подписи» на адрес электронной почты администрации </w:t>
      </w:r>
      <w:r>
        <w:rPr>
          <w:lang w:val="en-US"/>
        </w:rPr>
        <w:t>admarss</w:t>
      </w:r>
      <w:r>
        <w:t>@</w:t>
      </w:r>
      <w:r>
        <w:rPr>
          <w:lang w:val="en-US"/>
        </w:rPr>
        <w:t>yandex</w:t>
      </w:r>
      <w:r>
        <w:t>.</w:t>
      </w:r>
      <w:r>
        <w:rPr>
          <w:lang w:val="en-US"/>
        </w:rPr>
        <w:t>ru</w:t>
      </w:r>
      <w:r>
        <w:t>.</w:t>
      </w:r>
    </w:p>
    <w:p>
      <w:pPr>
        <w:adjustRightInd/>
        <w:ind w:firstLine="709"/>
        <w:autoSpaceDE w:val="off"/>
        <w:autoSpaceDN w:val="off"/>
        <w:jc w:val="both"/>
      </w:pPr>
      <w:r>
        <w:tab/>
      </w:r>
      <w:r>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pPr>
        <w:adjustRightInd/>
        <w:ind w:firstLine="709"/>
        <w:autoSpaceDE w:val="off"/>
        <w:autoSpaceDN w:val="off"/>
        <w:jc w:val="both"/>
      </w:pPr>
      <w:r>
        <w:t xml:space="preserve">   Заявление рассматривается в течение 5 рабочих дней с даты его регистрации.</w:t>
      </w:r>
    </w:p>
    <w:p>
      <w:pPr>
        <w:adjustRightInd/>
        <w:ind w:firstLine="709"/>
        <w:autoSpaceDE w:val="off"/>
        <w:autoSpaceDN w:val="off"/>
        <w:jc w:val="both"/>
      </w:pPr>
      <w: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pPr>
        <w:adjustRightInd/>
        <w:ind w:firstLine="709"/>
        <w:autoSpaceDE w:val="off"/>
        <w:autoSpaceDN w:val="off"/>
        <w:jc w:val="both"/>
      </w:pPr>
      <w: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pPr>
        <w:adjustRightInd/>
        <w:ind w:firstLine="709"/>
        <w:autoSpaceDE w:val="off"/>
        <w:autoSpaceDN w:val="off"/>
        <w:jc w:val="both"/>
      </w:pPr>
      <w: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pPr>
        <w:adjustRightInd/>
        <w:ind w:firstLine="709"/>
        <w:autoSpaceDE w:val="off"/>
        <w:autoSpaceDN w:val="off"/>
        <w:jc w:val="both"/>
      </w:pPr>
      <w: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pPr>
        <w:adjustRightInd/>
        <w:ind w:firstLine="540"/>
        <w:autoSpaceDE w:val="off"/>
        <w:autoSpaceDN w:val="off"/>
        <w:jc w:val="both"/>
      </w:pPr>
      <w:r>
        <w:t xml:space="preserve">13. Основаниями для отказа в предоставлении объекта спорта лицам, указанным в </w:t>
      </w:r>
      <w:r>
        <w:fldChar w:fldCharType="begin"/>
      </w:r>
      <w:r>
        <w:instrText xml:space="preserve"> HYPERLINK \l "Par0" </w:instrText>
      </w:r>
      <w:r>
        <w:fldChar w:fldCharType="separate"/>
      </w:r>
      <w:r>
        <w:t>пункте 1</w:t>
      </w:r>
      <w:r>
        <w:fldChar w:fldCharType="end"/>
      </w:r>
      <w:r>
        <w:t xml:space="preserve"> настоящего Порядка, являются:</w:t>
      </w:r>
    </w:p>
    <w:p>
      <w:pPr>
        <w:adjustRightInd/>
        <w:ind w:firstLine="540"/>
        <w:autoSpaceDE w:val="off"/>
        <w:autoSpaceDN w:val="off"/>
        <w:jc w:val="both"/>
      </w:pPr>
      <w:r>
        <w:tab/>
      </w:r>
      <w:r>
        <w:t>превышение предельной численности посетителей по отношению к пропускной способности спортивной инфраструктуры объекта спорта;</w:t>
      </w:r>
    </w:p>
    <w:p>
      <w:pPr>
        <w:adjustRightInd/>
        <w:ind w:firstLine="540"/>
        <w:autoSpaceDE w:val="off"/>
        <w:autoSpaceDN w:val="off"/>
        <w:jc w:val="both"/>
      </w:pPr>
      <w:r>
        <w:tab/>
      </w:r>
      <w:r>
        <w:t>ремонтные работы, реконструкция, переоборудование объекта спорта;</w:t>
      </w:r>
    </w:p>
    <w:p>
      <w:pPr>
        <w:adjustRightInd/>
        <w:ind w:firstLine="540"/>
        <w:autoSpaceDE w:val="off"/>
        <w:autoSpaceDN w:val="off"/>
        <w:jc w:val="both"/>
      </w:pPr>
      <w:r>
        <w:tab/>
      </w:r>
      <w:r>
        <w:t>отсутствие в графике работы объектов спорта свободного времени.</w:t>
      </w:r>
    </w:p>
    <w:p>
      <w:pPr>
        <w:adjustRightInd/>
        <w:autoSpaceDE w:val="off"/>
        <w:autoSpaceDN w:val="off"/>
        <w:jc w:val="both"/>
      </w:pPr>
      <w:r>
        <w:tab/>
      </w:r>
      <w:r>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pPr>
        <w:adjustRightInd/>
        <w:ind w:firstLine="540"/>
        <w:autoSpaceDE w:val="off"/>
        <w:autoSpaceDN w:val="off"/>
        <w:jc w:val="both"/>
      </w:pPr>
    </w:p>
    <w:p>
      <w:pPr>
        <w:adjustRightInd/>
        <w:ind w:firstLine="540"/>
        <w:autoSpaceDE w:val="off"/>
        <w:autoSpaceDN w:val="off"/>
        <w:jc w:val="both"/>
        <w:rPr>
          <w:rtl w:val="off"/>
        </w:rPr>
      </w:pPr>
      <w:r>
        <w:tab/>
      </w: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rPr>
          <w:rtl w:val="off"/>
        </w:rPr>
      </w:pPr>
    </w:p>
    <w:p>
      <w:pPr>
        <w:adjustRightInd/>
        <w:ind w:firstLine="540"/>
        <w:autoSpaceDE w:val="off"/>
        <w:autoSpaceDN w:val="off"/>
        <w:jc w:val="both"/>
      </w:pPr>
    </w:p>
    <w:p>
      <w:pPr>
        <w:adjustRightInd/>
        <w:autoSpaceDE w:val="off"/>
        <w:autoSpaceDN w:val="off"/>
        <w:outlineLvl w:val="0"/>
        <w:jc w:val="both"/>
      </w:pPr>
    </w:p>
    <w:p>
      <w:pPr>
        <w:adjustRightInd/>
        <w:ind w:firstLine="709"/>
        <w:autoSpaceDE w:val="off"/>
        <w:autoSpaceDN w:val="off"/>
        <w:contextualSpacing/>
        <w:widowControl w:val="off"/>
        <w:jc w:val="both"/>
      </w:pP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РОССИЙСКАЯ ФЕДЕРАЦИЯ</w:t>
      </w: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 xml:space="preserve">АДМИНИСТРАЦИЯ УСТЬ-БЕЛОВСКОГО СЕЛЬСОВЕТА </w:t>
      </w: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КРАСНОЩЕКОВСКОГО РАЙОНА</w:t>
      </w: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АЛТАЙСКОГО КРАЯ</w:t>
      </w:r>
    </w:p>
    <w:p>
      <w:pPr>
        <w:pStyle w:val="a5"/>
        <w:rPr>
          <w:rFonts w:ascii="Times New Roman" w:eastAsia="Cambria Math" w:hAnsi="Times New Roman" w:cs="Times New Roman"/>
          <w:b/>
          <w:sz w:val="24"/>
          <w:szCs w:val="24"/>
        </w:rPr>
      </w:pP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ПОСТАНОВЛЕНИЕ</w:t>
      </w:r>
    </w:p>
    <w:p>
      <w:pPr>
        <w:pStyle w:val="a5"/>
        <w:jc w:val="center"/>
        <w:rPr>
          <w:rFonts w:ascii="Times New Roman" w:eastAsia="Cambria Math" w:hAnsi="Times New Roman" w:cs="Times New Roman"/>
          <w:sz w:val="24"/>
          <w:szCs w:val="24"/>
        </w:rPr>
      </w:pPr>
    </w:p>
    <w:p>
      <w:pPr>
        <w:pStyle w:val="a5"/>
        <w:jc w:val="center"/>
        <w:rPr>
          <w:rFonts w:ascii="Times New Roman" w:eastAsia="Cambria Math" w:hAnsi="Times New Roman" w:cs="Times New Roman"/>
          <w:sz w:val="24"/>
          <w:szCs w:val="24"/>
        </w:rPr>
      </w:pPr>
    </w:p>
    <w:p>
      <w:pPr>
        <w:pStyle w:val="a5"/>
        <w:rPr>
          <w:rFonts w:ascii="Times New Roman" w:eastAsia="Cambria Math" w:hAnsi="Times New Roman" w:cs="Times New Roman"/>
          <w:sz w:val="24"/>
          <w:szCs w:val="24"/>
        </w:rPr>
      </w:pPr>
      <w:r>
        <w:rPr>
          <w:rFonts w:ascii="Times New Roman" w:eastAsia="Cambria Math" w:hAnsi="Times New Roman" w:cs="Times New Roman"/>
          <w:sz w:val="24"/>
          <w:szCs w:val="24"/>
        </w:rPr>
        <w:t xml:space="preserve">От  11.11.2025 года                                                                           с.Усть-Белое                                                                                 </w:t>
      </w:r>
      <w:r>
        <w:rPr>
          <w:rFonts w:ascii="Times New Roman" w:eastAsia="Cambria Math" w:hAnsi="Times New Roman" w:cs="Times New Roman"/>
          <w:b/>
          <w:sz w:val="24"/>
          <w:szCs w:val="24"/>
        </w:rPr>
        <w:t>№ 17</w:t>
      </w:r>
      <w:r>
        <w:rPr>
          <w:rFonts w:ascii="Times New Roman" w:eastAsia="Cambria Math" w:hAnsi="Times New Roman" w:cs="Times New Roman"/>
          <w:sz w:val="24"/>
          <w:szCs w:val="24"/>
        </w:rPr>
        <w:t xml:space="preserve">   </w:t>
      </w:r>
    </w:p>
    <w:p>
      <w:pPr>
        <w:pStyle w:val="a5"/>
        <w:rPr>
          <w:rFonts w:ascii="Times New Roman" w:eastAsia="Cambria Math" w:hAnsi="Times New Roman" w:cs="Times New Roman"/>
          <w:sz w:val="24"/>
          <w:szCs w:val="24"/>
        </w:rPr>
      </w:pPr>
      <w:r>
        <w:rPr>
          <w:rFonts w:ascii="Times New Roman" w:eastAsia="Cambria Math" w:hAnsi="Times New Roman" w:cs="Times New Roman"/>
          <w:sz w:val="24"/>
          <w:szCs w:val="24"/>
        </w:rPr>
        <w:t xml:space="preserve">                                                                  </w:t>
      </w:r>
    </w:p>
    <w:p>
      <w:pPr>
        <w:pStyle w:val="a5"/>
        <w:rPr>
          <w:rFonts w:ascii="Times New Roman" w:eastAsia="Cambria Math" w:hAnsi="Times New Roman" w:cs="Times New Roman"/>
          <w:sz w:val="24"/>
          <w:szCs w:val="24"/>
        </w:rPr>
      </w:pPr>
      <w:r>
        <w:rPr>
          <w:rFonts w:ascii="Times New Roman" w:eastAsia="Cambria Math" w:hAnsi="Times New Roman" w:cs="Times New Roman"/>
          <w:color w:val="000000"/>
          <w:sz w:val="24"/>
          <w:szCs w:val="24"/>
        </w:rPr>
        <w:t>Об анулировании адреса объекту адрессации</w:t>
      </w:r>
    </w:p>
    <w:p>
      <w:pPr>
        <w:pStyle w:val="a5"/>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 xml:space="preserve">Государственного адресного </w:t>
      </w:r>
    </w:p>
    <w:p>
      <w:pPr>
        <w:pStyle w:val="a5"/>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реестра по причине прекращения</w:t>
      </w:r>
    </w:p>
    <w:p>
      <w:pPr>
        <w:pStyle w:val="a5"/>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существования неактуальных адресов</w:t>
      </w:r>
    </w:p>
    <w:p>
      <w:pPr>
        <w:pStyle w:val="a5"/>
        <w:rPr>
          <w:rFonts w:ascii="Times New Roman" w:eastAsia="Cambria Math" w:hAnsi="Times New Roman" w:cs="Times New Roman"/>
          <w:sz w:val="24"/>
          <w:szCs w:val="24"/>
        </w:rPr>
      </w:pPr>
    </w:p>
    <w:p>
      <w:pPr>
        <w:pStyle w:val="a5"/>
        <w:rPr>
          <w:rFonts w:ascii="Times New Roman" w:eastAsia="Cambria Math" w:hAnsi="Times New Roman" w:cs="Times New Roman"/>
          <w:sz w:val="24"/>
          <w:szCs w:val="24"/>
        </w:rPr>
      </w:pPr>
    </w:p>
    <w:p>
      <w:pPr>
        <w:pStyle w:val="a5"/>
        <w:jc w:val="both"/>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 xml:space="preserve">         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 разделом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 от 19.11.2014 № 1221 «Об утверждении Правил присвоения, изменения и аннулирования адресов» Администрация Усть-Беловского сельсовета Краснощековского района Алтайского края</w:t>
      </w:r>
    </w:p>
    <w:p>
      <w:pPr>
        <w:pStyle w:val="a5"/>
        <w:jc w:val="both"/>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ПОСТАНОВЛЯЕТ:</w:t>
      </w:r>
    </w:p>
    <w:p>
      <w:pPr>
        <w:rPr>
          <w:rFonts w:eastAsia="Cambria Math"/>
          <w:color w:val="000000"/>
          <w:shd w:val="clear" w:color="auto" w:fill="FFFFFF"/>
        </w:rPr>
      </w:pPr>
      <w:r>
        <w:rPr>
          <w:rFonts w:eastAsia="Cambria Math"/>
          <w:color w:val="000000"/>
          <w:shd w:val="clear" w:color="auto" w:fill="FFFFFF"/>
        </w:rPr>
        <w:t>В рамках проведения инвентаризации государственного адресного реестра анулировать  из федеральной информационной адресной системы (ФИАС) следующие объекты адресации,по причине прекращения существования неактуальных адресов:</w:t>
      </w:r>
    </w:p>
    <w:p>
      <w:pPr>
        <w:jc w:val="right"/>
        <w:rPr>
          <w:rFonts w:eastAsia="Cambria Math"/>
          <w:shd w:val="clear" w:color="auto" w:fill="FFFFFF"/>
        </w:rPr>
      </w:pPr>
      <w:r>
        <w:rPr>
          <w:rFonts w:eastAsia="Cambria Math"/>
          <w:shd w:val="clear" w:color="auto" w:fill="FFFFFF"/>
        </w:rPr>
        <w:t xml:space="preserve">Приложение                                                          </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4363"/>
        <w:gridCol w:w="2645"/>
      </w:tblGrid>
      <w:tr>
        <w:tc>
          <w:tcPr>
            <w:tcW w:w="2836" w:type="dxa"/>
            <w:shd w:val="clear" w:color="auto" w:fill="auto"/>
          </w:tcPr>
          <w:p>
            <w:pPr>
              <w:suppressAutoHyphens/>
              <w:jc w:val="center"/>
              <w:suppressAutoHyphens/>
              <w:rPr>
                <w:rFonts w:eastAsia="Cambria Math"/>
              </w:rPr>
            </w:pPr>
            <w:r>
              <w:rPr>
                <w:lang w:eastAsia="zh-CN"/>
                <w:rFonts w:eastAsia="Cambria Math"/>
              </w:rPr>
              <w:t>Адрес объекта*</w:t>
            </w:r>
          </w:p>
        </w:tc>
        <w:tc>
          <w:tcPr>
            <w:tcW w:w="4394" w:type="dxa"/>
            <w:shd w:val="clear" w:color="auto" w:fill="auto"/>
          </w:tcPr>
          <w:p>
            <w:pPr>
              <w:suppressAutoHyphens/>
              <w:jc w:val="center"/>
              <w:suppressAutoHyphens/>
              <w:rPr>
                <w:rFonts w:eastAsia="Cambria Math"/>
              </w:rPr>
            </w:pPr>
            <w:r>
              <w:rPr>
                <w:lang w:eastAsia="zh-CN"/>
                <w:rFonts w:eastAsia="Cambria Math"/>
              </w:rPr>
              <w:t>Уникальный номер адреса объекта адресации в ГАР(у</w:t>
            </w:r>
            <w:r>
              <w:rPr>
                <w:lang w:eastAsia="zh-CN"/>
                <w:rFonts w:eastAsia="Cambria Math"/>
                <w:bCs/>
                <w:color w:val="000000"/>
                <w:shd w:val="clear" w:color="auto" w:fill="FFFFFF"/>
              </w:rPr>
              <w:t>никальный идентификатор</w:t>
            </w:r>
            <w:r>
              <w:rPr>
                <w:lang w:eastAsia="zh-CN"/>
                <w:rFonts w:eastAsia="Cambria Math"/>
              </w:rPr>
              <w:t>)</w:t>
            </w:r>
          </w:p>
        </w:tc>
        <w:tc>
          <w:tcPr>
            <w:tcW w:w="2659" w:type="dxa"/>
            <w:shd w:val="clear" w:color="auto" w:fill="auto"/>
          </w:tcPr>
          <w:p>
            <w:pPr>
              <w:suppressAutoHyphens/>
              <w:jc w:val="center"/>
              <w:suppressAutoHyphens/>
              <w:rPr>
                <w:rFonts w:eastAsia="Cambria Math"/>
              </w:rPr>
            </w:pPr>
            <w:r>
              <w:rPr>
                <w:lang w:eastAsia="zh-CN"/>
                <w:rFonts w:eastAsia="Cambria Math"/>
              </w:rPr>
              <w:t>Кадастровый номер адресного объекта</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Лебяжье,дом,27</w:t>
            </w:r>
          </w:p>
        </w:tc>
        <w:tc>
          <w:tcPr>
            <w:tcW w:w="4394" w:type="dxa"/>
            <w:shd w:val="clear" w:color="auto" w:fill="auto"/>
          </w:tcPr>
          <w:p>
            <w:pPr>
              <w:suppressAutoHyphens/>
              <w:jc w:val="center"/>
              <w:suppressAutoHyphens/>
              <w:rPr>
                <w:lang w:val="en-US"/>
                <w:rFonts w:eastAsia="Cambria Math"/>
                <w:color w:val="000000"/>
              </w:rPr>
            </w:pPr>
            <w:r>
              <w:rPr>
                <w:rFonts w:eastAsia="Cambria Math"/>
              </w:rPr>
              <w:br/>
            </w:r>
            <w:r>
              <w:rPr>
                <w:rFonts w:eastAsia="Cambria Math"/>
              </w:rPr>
              <w:t>a3f5914a-6b4c-4838-b333-151c85bd8d07</w:t>
            </w:r>
          </w:p>
        </w:tc>
        <w:tc>
          <w:tcPr>
            <w:tcW w:w="2659" w:type="dxa"/>
            <w:shd w:val="clear" w:color="auto" w:fill="auto"/>
          </w:tcPr>
          <w:p>
            <w:pPr>
              <w:suppressAutoHyphens/>
              <w:jc w:val="center"/>
              <w:suppressAutoHyphens/>
              <w:rPr>
                <w:lang w:val="en-US"/>
                <w:rFonts w:eastAsia="Cambria Math"/>
              </w:rPr>
            </w:pPr>
            <w:r>
              <w:rPr>
                <w:lang w:val="en-US"/>
                <w:rFonts w:eastAsia="Cambria Math"/>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Лебяжье,дом,34</w:t>
            </w:r>
          </w:p>
        </w:tc>
        <w:tc>
          <w:tcPr>
            <w:tcW w:w="4394" w:type="dxa"/>
            <w:shd w:val="clear" w:color="auto" w:fill="auto"/>
          </w:tcPr>
          <w:p>
            <w:pPr>
              <w:suppressAutoHyphens/>
              <w:jc w:val="center"/>
              <w:suppressAutoHyphens/>
              <w:rPr>
                <w:rFonts w:eastAsia="Cambria Math"/>
                <w:color w:val="000000"/>
              </w:rPr>
            </w:pPr>
            <w:r>
              <w:rPr>
                <w:rFonts w:eastAsia="Cambria Math"/>
              </w:rPr>
              <w:br/>
            </w:r>
            <w:r>
              <w:rPr>
                <w:rFonts w:eastAsia="Cambria Math"/>
              </w:rPr>
              <w:t>2bbab566-6147-4497-b799-423157fb2146</w:t>
            </w:r>
            <w:r>
              <w:rPr>
                <w:rFonts w:eastAsia="Cambria Math"/>
              </w:rPr>
              <w:br/>
            </w:r>
          </w:p>
        </w:tc>
        <w:tc>
          <w:tcPr>
            <w:tcW w:w="2659" w:type="dxa"/>
            <w:shd w:val="clear" w:color="auto" w:fill="auto"/>
          </w:tcPr>
          <w:p>
            <w:pPr>
              <w:suppressAutoHyphens/>
              <w:jc w:val="center"/>
              <w:suppressAutoHyphens/>
              <w:rPr>
                <w:lang w:val="en-US"/>
                <w:rFonts w:eastAsia="Cambria Math"/>
              </w:rPr>
            </w:pPr>
            <w:r>
              <w:rPr>
                <w:lang w:val="en-US"/>
                <w:rFonts w:eastAsia="Cambria Math"/>
              </w:rPr>
              <w:t>К.Н.-нет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Лебяжье,дом,41</w:t>
            </w:r>
          </w:p>
        </w:tc>
        <w:tc>
          <w:tcPr>
            <w:tcW w:w="4394" w:type="dxa"/>
            <w:shd w:val="clear" w:color="auto" w:fill="auto"/>
          </w:tcPr>
          <w:p>
            <w:pPr>
              <w:suppressAutoHyphens/>
              <w:jc w:val="center"/>
              <w:suppressAutoHyphens/>
              <w:rPr>
                <w:lang w:val="en-US"/>
                <w:rFonts w:eastAsia="Cambria Math"/>
                <w:color w:val="000000"/>
              </w:rPr>
            </w:pPr>
            <w:r>
              <w:rPr>
                <w:lang w:val="en-US"/>
                <w:rFonts w:eastAsia="Cambria Math"/>
              </w:rPr>
              <w:br/>
            </w:r>
            <w:r>
              <w:rPr>
                <w:lang w:val="en-US"/>
                <w:rFonts w:eastAsia="Cambria Math"/>
              </w:rPr>
              <w:t>c36b6f93-cc0c-4f49-b793-e8552262449d</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 дом,45</w:t>
            </w:r>
          </w:p>
        </w:tc>
        <w:tc>
          <w:tcPr>
            <w:tcW w:w="4394" w:type="dxa"/>
            <w:shd w:val="clear" w:color="auto" w:fill="auto"/>
          </w:tcPr>
          <w:p>
            <w:pPr>
              <w:suppressAutoHyphens/>
              <w:jc w:val="center"/>
              <w:suppressAutoHyphens/>
              <w:rPr>
                <w:lang w:val="en-US"/>
                <w:rFonts w:eastAsia="Cambria Math"/>
                <w:color w:val="000000"/>
              </w:rPr>
            </w:pPr>
            <w:r>
              <w:rPr>
                <w:rFonts w:eastAsia="Cambria Math"/>
              </w:rPr>
              <w:br/>
            </w:r>
            <w:r>
              <w:rPr>
                <w:rFonts w:eastAsia="Cambria Math"/>
              </w:rPr>
              <w:t>c33e2f67-41ae-4b98-8956-7c27bf5fb2dc</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Лебяжье,дом 56</w:t>
            </w:r>
          </w:p>
        </w:tc>
        <w:tc>
          <w:tcPr>
            <w:tcW w:w="4394" w:type="dxa"/>
            <w:shd w:val="clear" w:color="auto" w:fill="auto"/>
          </w:tcPr>
          <w:p>
            <w:pPr>
              <w:rPr>
                <w:lang w:val="en-US"/>
                <w:rFonts w:eastAsia="Cambria Math"/>
                <w:color w:val="000000"/>
              </w:rPr>
            </w:pPr>
            <w:r>
              <w:rPr>
                <w:rFonts w:eastAsia="Cambria Math"/>
              </w:rPr>
              <w:br/>
            </w:r>
            <w:r>
              <w:rPr>
                <w:lang w:eastAsia="zh-CN"/>
                <w:rFonts w:eastAsia="Cambria Math"/>
              </w:rPr>
              <w:t xml:space="preserve">   </w:t>
            </w:r>
            <w:r>
              <w:rPr>
                <w:rFonts w:eastAsia="Cambria Math"/>
              </w:rPr>
              <w:br/>
            </w:r>
            <w:r>
              <w:rPr>
                <w:rFonts w:eastAsia="Cambria Math"/>
              </w:rPr>
              <w:t>cde49fac-c331-4117-b5a0-9a313a5884df</w:t>
            </w:r>
            <w:r>
              <w:rPr>
                <w:lang w:eastAsia="zh-CN"/>
                <w:rFonts w:eastAsia="Cambria Math"/>
              </w:rPr>
              <w:t xml:space="preserve">  </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 дом 60</w:t>
            </w:r>
          </w:p>
        </w:tc>
        <w:tc>
          <w:tcPr>
            <w:tcW w:w="4394" w:type="dxa"/>
            <w:shd w:val="clear" w:color="auto" w:fill="auto"/>
          </w:tcPr>
          <w:p>
            <w:pPr>
              <w:rPr>
                <w:lang w:val="en-US"/>
                <w:rFonts w:eastAsia="Cambria Math"/>
                <w:color w:val="000000"/>
              </w:rPr>
            </w:pPr>
            <w:r>
              <w:rPr>
                <w:rFonts w:eastAsia="Cambria Math"/>
              </w:rPr>
              <w:br/>
            </w:r>
            <w:r>
              <w:rPr>
                <w:rFonts w:eastAsia="Cambria Math"/>
              </w:rPr>
              <w:br/>
            </w:r>
            <w:r>
              <w:rPr>
                <w:rFonts w:eastAsia="Cambria Math"/>
              </w:rPr>
              <w:t>2e38a7dc-7165-4d7e-a6a9-c839906cdcdc</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 дом 65</w:t>
            </w:r>
          </w:p>
        </w:tc>
        <w:tc>
          <w:tcPr>
            <w:tcW w:w="4394" w:type="dxa"/>
            <w:shd w:val="clear" w:color="auto" w:fill="auto"/>
          </w:tcPr>
          <w:p>
            <w:pPr>
              <w:rPr>
                <w:lang w:val="en-US"/>
                <w:rFonts w:eastAsia="Cambria Math"/>
                <w:color w:val="000000"/>
              </w:rPr>
            </w:pPr>
            <w:r>
              <w:rPr>
                <w:rFonts w:eastAsia="Cambria Math"/>
              </w:rPr>
              <w:t>76095c51-a111-4a6d-b541-2751a0248aff</w:t>
            </w:r>
            <w:r>
              <w:rPr>
                <w:rFonts w:eastAsia="Cambria Math"/>
              </w:rPr>
              <w:br/>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 дом 13</w:t>
            </w:r>
          </w:p>
        </w:tc>
        <w:tc>
          <w:tcPr>
            <w:tcW w:w="4394" w:type="dxa"/>
            <w:shd w:val="clear" w:color="auto" w:fill="auto"/>
          </w:tcPr>
          <w:p>
            <w:pPr>
              <w:rPr>
                <w:lang w:val="en-US"/>
                <w:rFonts w:eastAsia="Cambria Math"/>
                <w:color w:val="000000"/>
              </w:rPr>
            </w:pPr>
            <w:r>
              <w:rPr>
                <w:lang w:val="en-US"/>
                <w:rFonts w:eastAsia="Cambria Math"/>
              </w:rPr>
              <w:br/>
            </w:r>
            <w:r>
              <w:rPr>
                <w:lang w:val="en-US"/>
                <w:rFonts w:eastAsia="Cambria Math"/>
              </w:rPr>
              <w:t>73d59f49-3f98-4a7e-a52b-6a1f9cb02bf1</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К.Н. -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Лебяжье, дом17</w:t>
            </w:r>
          </w:p>
        </w:tc>
        <w:tc>
          <w:tcPr>
            <w:tcW w:w="4394" w:type="dxa"/>
            <w:shd w:val="clear" w:color="auto" w:fill="auto"/>
          </w:tcPr>
          <w:p>
            <w:pPr>
              <w:rPr>
                <w:lang w:val="en-US"/>
                <w:rFonts w:eastAsia="Cambria Math"/>
                <w:color w:val="000000"/>
              </w:rPr>
            </w:pPr>
            <w:r>
              <w:rPr>
                <w:lang w:val="en-US"/>
                <w:rFonts w:eastAsia="Cambria Math"/>
              </w:rPr>
              <w:br/>
            </w:r>
            <w:r>
              <w:rPr>
                <w:lang w:val="en-US"/>
                <w:rFonts w:eastAsia="Cambria Math"/>
              </w:rPr>
              <w:t>e652dfd1-d815-497c-b2cb-bb5d62e36bcc</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К.Н.- нет</w:t>
            </w:r>
          </w:p>
        </w:tc>
      </w:tr>
    </w:tbl>
    <w:p>
      <w:pPr>
        <w:jc w:val="center"/>
        <w:rPr>
          <w:rFonts w:eastAsia="Cambria Math"/>
        </w:rPr>
      </w:pPr>
    </w:p>
    <w:p>
      <w:pPr>
        <w:ind w:left="720"/>
        <w:rPr>
          <w:rFonts w:eastAsia="Cambria Math"/>
        </w:rPr>
      </w:pPr>
      <w:r>
        <w:rPr>
          <w:rFonts w:eastAsia="Cambria Math"/>
        </w:rPr>
        <w:t>*Адрес прописывается в муниципальном делении с обязательным  указанием типа объекта адресации (дом, домовладение, зем. участок, квартира и т.д.)</w:t>
      </w:r>
    </w:p>
    <w:p>
      <w:pPr>
        <w:pStyle w:val="a5"/>
        <w:jc w:val="both"/>
        <w:rPr>
          <w:rFonts w:ascii="Times New Roman" w:eastAsia="Cambria Math" w:hAnsi="Times New Roman" w:cs="Times New Roman"/>
          <w:sz w:val="24"/>
          <w:szCs w:val="24"/>
        </w:rPr>
      </w:pPr>
    </w:p>
    <w:p>
      <w:pPr>
        <w:pStyle w:val="a5"/>
        <w:jc w:val="both"/>
        <w:rPr>
          <w:rFonts w:ascii="Times New Roman" w:eastAsia="Cambria Math" w:hAnsi="Times New Roman" w:cs="Times New Roman"/>
          <w:color w:val="000000"/>
          <w:sz w:val="24"/>
          <w:szCs w:val="24"/>
        </w:rPr>
      </w:pPr>
      <w:r>
        <w:rPr>
          <w:rFonts w:ascii="Times New Roman" w:eastAsia="Cambria Math" w:hAnsi="Times New Roman" w:cs="Times New Roman"/>
          <w:sz w:val="24"/>
          <w:szCs w:val="24"/>
          <w:shd w:val="clear" w:color="auto" w:fill="FFFFFF"/>
        </w:rPr>
        <w:t xml:space="preserve">  </w:t>
      </w:r>
      <w:r>
        <w:rPr>
          <w:rFonts w:ascii="Times New Roman" w:eastAsia="Cambria Math" w:hAnsi="Times New Roman" w:cs="Times New Roman"/>
          <w:sz w:val="24"/>
          <w:szCs w:val="24"/>
        </w:rPr>
        <w:t xml:space="preserve">   2. </w:t>
      </w:r>
      <w:r>
        <w:rPr>
          <w:rFonts w:ascii="Times New Roman" w:eastAsia="Cambria Math" w:hAnsi="Times New Roman" w:cs="Times New Roman"/>
          <w:color w:val="000000"/>
          <w:sz w:val="24"/>
          <w:szCs w:val="24"/>
        </w:rPr>
        <w:t>Контроль исполнения настоящего постановления оставляю за собой.</w:t>
      </w:r>
    </w:p>
    <w:p>
      <w:pPr>
        <w:pStyle w:val="a5"/>
        <w:jc w:val="both"/>
        <w:rPr>
          <w:rFonts w:ascii="Times New Roman" w:eastAsia="Cambria Math" w:hAnsi="Times New Roman" w:cs="Times New Roman"/>
          <w:sz w:val="24"/>
          <w:szCs w:val="24"/>
          <w:shd w:val="clear" w:color="auto" w:fill="FFFFFF"/>
        </w:rPr>
      </w:pPr>
    </w:p>
    <w:p>
      <w:pPr>
        <w:pStyle w:val="a5"/>
        <w:rPr>
          <w:rFonts w:ascii="Times New Roman" w:eastAsia="Cambria Math" w:hAnsi="Times New Roman" w:cs="Times New Roman"/>
          <w:sz w:val="24"/>
          <w:szCs w:val="24"/>
          <w:shd w:val="clear" w:color="auto" w:fill="FFFFFF"/>
        </w:rPr>
      </w:pPr>
      <w:r>
        <w:rPr>
          <w:rFonts w:ascii="Times New Roman" w:eastAsia="Cambria Math" w:hAnsi="Times New Roman" w:cs="Times New Roman"/>
          <w:sz w:val="24"/>
          <w:szCs w:val="24"/>
          <w:shd w:val="clear" w:color="auto" w:fill="FFFFFF"/>
        </w:rPr>
        <w:t>И.о.Главы Администрации</w:t>
      </w:r>
    </w:p>
    <w:p>
      <w:pPr>
        <w:pStyle w:val="a5"/>
        <w:rPr>
          <w:rFonts w:ascii="Times New Roman" w:eastAsia="Cambria Math" w:hAnsi="Times New Roman" w:cs="Times New Roman"/>
          <w:sz w:val="24"/>
          <w:szCs w:val="24"/>
          <w:shd w:val="clear" w:color="auto" w:fill="FFFFFF"/>
        </w:rPr>
      </w:pPr>
      <w:r>
        <w:rPr>
          <w:rFonts w:ascii="Times New Roman" w:eastAsia="Cambria Math" w:hAnsi="Times New Roman" w:cs="Times New Roman"/>
          <w:sz w:val="24"/>
          <w:szCs w:val="24"/>
          <w:shd w:val="clear" w:color="auto" w:fill="FFFFFF"/>
        </w:rPr>
        <w:t>Усть-Беловского сельсовета                                                              И.Ф.Медведева</w:t>
      </w:r>
    </w:p>
    <w:p>
      <w:pPr>
        <w:rPr>
          <w:rFonts w:eastAsia="Cambria Math"/>
        </w:rPr>
      </w:pPr>
    </w:p>
    <w:p>
      <w:pPr>
        <w:rPr>
          <w:rFonts w:eastAsia="Cambria Math"/>
        </w:rPr>
      </w:pP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РОССИЙСКАЯ ФЕДЕРАЦИЯ</w:t>
      </w: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 xml:space="preserve">АДМИНИСТРАЦИЯ УСТЬ-БЕЛОВСКОГО СЕЛЬСОВЕТА </w:t>
      </w: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КРАСНОЩЕКОВСКОГО РАЙОНА</w:t>
      </w: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АЛТАЙСКОГО КРАЯ</w:t>
      </w:r>
    </w:p>
    <w:p>
      <w:pPr>
        <w:pStyle w:val="a5"/>
        <w:rPr>
          <w:rFonts w:ascii="Times New Roman" w:eastAsia="Cambria Math" w:hAnsi="Times New Roman" w:cs="Times New Roman"/>
          <w:b/>
          <w:sz w:val="24"/>
          <w:szCs w:val="24"/>
        </w:rPr>
      </w:pPr>
    </w:p>
    <w:p>
      <w:pPr>
        <w:pStyle w:val="a5"/>
        <w:jc w:val="center"/>
        <w:rPr>
          <w:rFonts w:ascii="Times New Roman" w:eastAsia="Cambria Math" w:hAnsi="Times New Roman" w:cs="Times New Roman"/>
          <w:b/>
          <w:sz w:val="24"/>
          <w:szCs w:val="24"/>
        </w:rPr>
      </w:pPr>
      <w:r>
        <w:rPr>
          <w:rFonts w:ascii="Times New Roman" w:eastAsia="Cambria Math" w:hAnsi="Times New Roman" w:cs="Times New Roman"/>
          <w:b/>
          <w:sz w:val="24"/>
          <w:szCs w:val="24"/>
        </w:rPr>
        <w:t>ПОСТАНОВЛЕНИЕ</w:t>
      </w:r>
    </w:p>
    <w:p>
      <w:pPr>
        <w:pStyle w:val="a5"/>
        <w:jc w:val="center"/>
        <w:rPr>
          <w:rFonts w:ascii="Times New Roman" w:eastAsia="Cambria Math" w:hAnsi="Times New Roman" w:cs="Times New Roman"/>
          <w:sz w:val="24"/>
          <w:szCs w:val="24"/>
        </w:rPr>
      </w:pPr>
    </w:p>
    <w:p>
      <w:pPr>
        <w:pStyle w:val="a5"/>
        <w:jc w:val="center"/>
        <w:rPr>
          <w:rFonts w:ascii="Times New Roman" w:eastAsia="Cambria Math" w:hAnsi="Times New Roman" w:cs="Times New Roman"/>
          <w:sz w:val="24"/>
          <w:szCs w:val="24"/>
        </w:rPr>
      </w:pPr>
    </w:p>
    <w:p>
      <w:pPr>
        <w:pStyle w:val="a5"/>
        <w:rPr>
          <w:rFonts w:ascii="Times New Roman" w:eastAsia="Cambria Math" w:hAnsi="Times New Roman" w:cs="Times New Roman"/>
          <w:sz w:val="24"/>
          <w:szCs w:val="24"/>
        </w:rPr>
      </w:pPr>
      <w:r>
        <w:rPr>
          <w:rFonts w:ascii="Times New Roman" w:eastAsia="Cambria Math" w:hAnsi="Times New Roman" w:cs="Times New Roman"/>
          <w:sz w:val="24"/>
          <w:szCs w:val="24"/>
        </w:rPr>
        <w:t xml:space="preserve">От  14.11.2025 года                                                                                с.Усть-Белое                                                                                  </w:t>
      </w:r>
      <w:r>
        <w:rPr>
          <w:rFonts w:ascii="Times New Roman" w:eastAsia="Cambria Math" w:hAnsi="Times New Roman" w:cs="Times New Roman"/>
          <w:b/>
          <w:sz w:val="24"/>
          <w:szCs w:val="24"/>
        </w:rPr>
        <w:t>№ 18</w:t>
      </w:r>
      <w:r>
        <w:rPr>
          <w:rFonts w:ascii="Times New Roman" w:eastAsia="Cambria Math" w:hAnsi="Times New Roman" w:cs="Times New Roman"/>
          <w:sz w:val="24"/>
          <w:szCs w:val="24"/>
        </w:rPr>
        <w:t xml:space="preserve">  </w:t>
      </w:r>
    </w:p>
    <w:p>
      <w:pPr>
        <w:pStyle w:val="a5"/>
        <w:rPr>
          <w:rFonts w:ascii="Times New Roman" w:eastAsia="Cambria Math" w:hAnsi="Times New Roman" w:cs="Times New Roman"/>
          <w:sz w:val="24"/>
          <w:szCs w:val="24"/>
        </w:rPr>
      </w:pPr>
      <w:r>
        <w:rPr>
          <w:rFonts w:ascii="Times New Roman" w:eastAsia="Cambria Math" w:hAnsi="Times New Roman" w:cs="Times New Roman"/>
          <w:sz w:val="24"/>
          <w:szCs w:val="24"/>
        </w:rPr>
        <w:t xml:space="preserve">                                                                  </w:t>
      </w:r>
    </w:p>
    <w:p>
      <w:pPr>
        <w:pStyle w:val="a5"/>
        <w:rPr>
          <w:rFonts w:ascii="Times New Roman" w:eastAsia="Cambria Math" w:hAnsi="Times New Roman" w:cs="Times New Roman"/>
          <w:sz w:val="24"/>
          <w:szCs w:val="24"/>
        </w:rPr>
      </w:pPr>
      <w:r>
        <w:rPr>
          <w:rFonts w:ascii="Times New Roman" w:eastAsia="Cambria Math" w:hAnsi="Times New Roman" w:cs="Times New Roman"/>
          <w:color w:val="000000"/>
          <w:sz w:val="24"/>
          <w:szCs w:val="24"/>
        </w:rPr>
        <w:t>Об анулировании адреса объекту адрессации</w:t>
      </w:r>
    </w:p>
    <w:p>
      <w:pPr>
        <w:pStyle w:val="a5"/>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 xml:space="preserve">Государственного адресного </w:t>
      </w:r>
    </w:p>
    <w:p>
      <w:pPr>
        <w:pStyle w:val="a5"/>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реестра по причине прекращения</w:t>
      </w:r>
    </w:p>
    <w:p>
      <w:pPr>
        <w:pStyle w:val="a5"/>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существования неактуальных адресов</w:t>
      </w:r>
    </w:p>
    <w:p>
      <w:pPr>
        <w:pStyle w:val="a5"/>
        <w:rPr>
          <w:rFonts w:ascii="Times New Roman" w:eastAsia="Cambria Math" w:hAnsi="Times New Roman" w:cs="Times New Roman"/>
          <w:sz w:val="24"/>
          <w:szCs w:val="24"/>
        </w:rPr>
      </w:pPr>
    </w:p>
    <w:p>
      <w:pPr>
        <w:pStyle w:val="a5"/>
        <w:rPr>
          <w:rFonts w:ascii="Times New Roman" w:eastAsia="Cambria Math" w:hAnsi="Times New Roman" w:cs="Times New Roman"/>
          <w:sz w:val="24"/>
          <w:szCs w:val="24"/>
        </w:rPr>
      </w:pPr>
    </w:p>
    <w:p>
      <w:pPr>
        <w:pStyle w:val="a5"/>
        <w:jc w:val="both"/>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 xml:space="preserve">         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 разделом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 от 19.11.2014 № 1221 «Об утверждении Правил присвоения, изменения и аннулирования адресов» Администрация Усть-Беловского сельсовета Краснощековского района Алтайского края</w:t>
      </w:r>
    </w:p>
    <w:p>
      <w:pPr>
        <w:pStyle w:val="a5"/>
        <w:jc w:val="both"/>
        <w:rPr>
          <w:rFonts w:ascii="Times New Roman" w:eastAsia="Cambria Math" w:hAnsi="Times New Roman" w:cs="Times New Roman"/>
          <w:color w:val="000000"/>
          <w:sz w:val="24"/>
          <w:szCs w:val="24"/>
        </w:rPr>
      </w:pPr>
      <w:r>
        <w:rPr>
          <w:rFonts w:ascii="Times New Roman" w:eastAsia="Cambria Math" w:hAnsi="Times New Roman" w:cs="Times New Roman"/>
          <w:color w:val="000000"/>
          <w:sz w:val="24"/>
          <w:szCs w:val="24"/>
        </w:rPr>
        <w:t>ПОСТАНОВЛЯЕТ:</w:t>
      </w:r>
    </w:p>
    <w:p>
      <w:pPr>
        <w:rPr>
          <w:rFonts w:eastAsia="Cambria Math"/>
          <w:color w:val="000000"/>
          <w:shd w:val="clear" w:color="auto" w:fill="FFFFFF"/>
        </w:rPr>
      </w:pPr>
      <w:r>
        <w:rPr>
          <w:rFonts w:eastAsia="Cambria Math"/>
          <w:color w:val="000000"/>
          <w:shd w:val="clear" w:color="auto" w:fill="FFFFFF"/>
        </w:rPr>
        <w:t>В рамках проведения инвентаризации государственного адресного реестра анулировать  из федеральной информационной адресной системы (ФИАС) следующие объекты адресации,по причине прекращения существования неактуальных адресов:</w:t>
      </w:r>
    </w:p>
    <w:p>
      <w:pPr>
        <w:jc w:val="right"/>
        <w:rPr>
          <w:rFonts w:eastAsia="Cambria Math"/>
          <w:shd w:val="clear" w:color="auto" w:fill="FFFFFF"/>
        </w:rPr>
      </w:pPr>
      <w:r>
        <w:rPr>
          <w:rFonts w:eastAsia="Cambria Math"/>
          <w:shd w:val="clear" w:color="auto" w:fill="FFFFFF"/>
        </w:rPr>
        <w:t xml:space="preserve">Приложение                                                          </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4359"/>
        <w:gridCol w:w="2649"/>
      </w:tblGrid>
      <w:tr>
        <w:tc>
          <w:tcPr>
            <w:tcW w:w="2836" w:type="dxa"/>
            <w:shd w:val="clear" w:color="auto" w:fill="auto"/>
          </w:tcPr>
          <w:p>
            <w:pPr>
              <w:suppressAutoHyphens/>
              <w:jc w:val="center"/>
              <w:suppressAutoHyphens/>
              <w:rPr>
                <w:rFonts w:eastAsia="Cambria Math"/>
              </w:rPr>
            </w:pPr>
            <w:r>
              <w:rPr>
                <w:lang w:eastAsia="zh-CN"/>
                <w:rFonts w:eastAsia="Cambria Math"/>
              </w:rPr>
              <w:t>Адрес объекта*</w:t>
            </w:r>
          </w:p>
        </w:tc>
        <w:tc>
          <w:tcPr>
            <w:tcW w:w="4394" w:type="dxa"/>
            <w:shd w:val="clear" w:color="auto" w:fill="auto"/>
          </w:tcPr>
          <w:p>
            <w:pPr>
              <w:suppressAutoHyphens/>
              <w:jc w:val="center"/>
              <w:suppressAutoHyphens/>
              <w:rPr>
                <w:rFonts w:eastAsia="Cambria Math"/>
              </w:rPr>
            </w:pPr>
            <w:r>
              <w:rPr>
                <w:lang w:eastAsia="zh-CN"/>
                <w:rFonts w:eastAsia="Cambria Math"/>
              </w:rPr>
              <w:t>Уникальный номер адреса объекта адресации в ГАР(у</w:t>
            </w:r>
            <w:r>
              <w:rPr>
                <w:lang w:eastAsia="zh-CN"/>
                <w:rFonts w:eastAsia="Cambria Math"/>
                <w:bCs/>
                <w:color w:val="000000"/>
                <w:shd w:val="clear" w:color="auto" w:fill="FFFFFF"/>
              </w:rPr>
              <w:t>никальный идентификатор</w:t>
            </w:r>
            <w:r>
              <w:rPr>
                <w:lang w:eastAsia="zh-CN"/>
                <w:rFonts w:eastAsia="Cambria Math"/>
              </w:rPr>
              <w:t>)</w:t>
            </w:r>
          </w:p>
        </w:tc>
        <w:tc>
          <w:tcPr>
            <w:tcW w:w="2659" w:type="dxa"/>
            <w:shd w:val="clear" w:color="auto" w:fill="auto"/>
          </w:tcPr>
          <w:p>
            <w:pPr>
              <w:suppressAutoHyphens/>
              <w:jc w:val="center"/>
              <w:suppressAutoHyphens/>
              <w:rPr>
                <w:rFonts w:eastAsia="Cambria Math"/>
              </w:rPr>
            </w:pPr>
            <w:r>
              <w:rPr>
                <w:lang w:eastAsia="zh-CN"/>
                <w:rFonts w:eastAsia="Cambria Math"/>
              </w:rPr>
              <w:t>Кадастровый номер адресного объекта</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Школьная, дом,21</w:t>
            </w:r>
          </w:p>
        </w:tc>
        <w:tc>
          <w:tcPr>
            <w:tcW w:w="4394" w:type="dxa"/>
            <w:shd w:val="clear" w:color="auto" w:fill="auto"/>
          </w:tcPr>
          <w:p>
            <w:pPr>
              <w:suppressAutoHyphens/>
              <w:jc w:val="center"/>
              <w:suppressAutoHyphens/>
              <w:rPr>
                <w:lang w:val="en-US"/>
                <w:rFonts w:eastAsia="Cambria Math"/>
                <w:color w:val="000000"/>
              </w:rPr>
            </w:pPr>
            <w:r>
              <w:br/>
            </w:r>
            <w:r>
              <w:rPr>
                <w:rFonts w:eastAsia="Roboto"/>
              </w:rPr>
              <w:t>ff679783-74cf-4045-a94a-91a9b1ad9fe7</w:t>
            </w:r>
          </w:p>
        </w:tc>
        <w:tc>
          <w:tcPr>
            <w:tcW w:w="2659" w:type="dxa"/>
            <w:shd w:val="clear" w:color="auto" w:fill="auto"/>
          </w:tcPr>
          <w:p>
            <w:pPr>
              <w:suppressAutoHyphens/>
              <w:jc w:val="center"/>
              <w:suppressAutoHyphens/>
              <w:rPr>
                <w:lang w:val="en-US"/>
                <w:rFonts w:eastAsia="Cambria Math"/>
              </w:rPr>
            </w:pPr>
            <w:r>
              <w:rPr>
                <w:lang w:val="en-US"/>
                <w:rFonts w:eastAsia="Cambria Math"/>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Школьная,двлд,25</w:t>
            </w:r>
          </w:p>
        </w:tc>
        <w:tc>
          <w:tcPr>
            <w:tcW w:w="4394" w:type="dxa"/>
            <w:shd w:val="clear" w:color="auto" w:fill="auto"/>
          </w:tcPr>
          <w:p>
            <w:pPr>
              <w:suppressAutoHyphens/>
              <w:jc w:val="center"/>
              <w:suppressAutoHyphens/>
              <w:rPr>
                <w:rFonts w:eastAsia="Cambria Math"/>
                <w:color w:val="000000"/>
              </w:rPr>
            </w:pPr>
            <w:r>
              <w:br/>
            </w:r>
            <w:r>
              <w:rPr>
                <w:rFonts w:eastAsia="Roboto"/>
              </w:rPr>
              <w:t>d4f9cd26-3e36-4335-9dff-0a63183fbdfc</w:t>
            </w:r>
          </w:p>
        </w:tc>
        <w:tc>
          <w:tcPr>
            <w:tcW w:w="2659" w:type="dxa"/>
            <w:shd w:val="clear" w:color="auto" w:fill="auto"/>
          </w:tcPr>
          <w:p>
            <w:pPr>
              <w:suppressAutoHyphens/>
              <w:jc w:val="center"/>
              <w:suppressAutoHyphens/>
              <w:rPr>
                <w:lang w:val="en-US"/>
                <w:rFonts w:eastAsia="Cambria Math"/>
              </w:rPr>
            </w:pPr>
            <w:r>
              <w:rPr>
                <w:lang w:val="en-US"/>
                <w:rFonts w:eastAsia="Cambria Math"/>
              </w:rPr>
              <w:t>К.Н.-нет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Школьная,дом,32</w:t>
            </w:r>
          </w:p>
        </w:tc>
        <w:tc>
          <w:tcPr>
            <w:tcW w:w="4394" w:type="dxa"/>
            <w:shd w:val="clear" w:color="auto" w:fill="auto"/>
          </w:tcPr>
          <w:p>
            <w:pPr>
              <w:suppressAutoHyphens/>
              <w:jc w:val="center"/>
              <w:suppressAutoHyphens/>
              <w:rPr>
                <w:lang w:val="en-US"/>
                <w:rFonts w:eastAsia="Cambria Math"/>
                <w:color w:val="000000"/>
              </w:rPr>
            </w:pPr>
            <w:r>
              <w:br/>
            </w:r>
            <w:r>
              <w:rPr>
                <w:rFonts w:eastAsia="Roboto"/>
              </w:rPr>
              <w:t>ab7ee543-7336-4c80-9ad2-0769fa1c1e6c</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Луговая, дом,11</w:t>
            </w:r>
          </w:p>
        </w:tc>
        <w:tc>
          <w:tcPr>
            <w:tcW w:w="4394" w:type="dxa"/>
            <w:shd w:val="clear" w:color="auto" w:fill="auto"/>
          </w:tcPr>
          <w:p>
            <w:pPr>
              <w:suppressAutoHyphens/>
              <w:jc w:val="center"/>
              <w:suppressAutoHyphens/>
              <w:rPr>
                <w:lang w:val="en-US"/>
                <w:rFonts w:eastAsia="Cambria Math"/>
                <w:color w:val="000000"/>
              </w:rPr>
            </w:pPr>
            <w:r>
              <w:rPr>
                <w:lang w:val="en-US"/>
              </w:rPr>
              <w:br/>
            </w:r>
            <w:r>
              <w:rPr>
                <w:lang w:val="en-US"/>
                <w:rFonts w:eastAsia="Roboto"/>
              </w:rPr>
              <w:t>095b5847-7a9d-49c7-a4c8-838fbc67ccbc</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Луговая,дом 14</w:t>
            </w:r>
          </w:p>
        </w:tc>
        <w:tc>
          <w:tcPr>
            <w:tcW w:w="4394" w:type="dxa"/>
            <w:shd w:val="clear" w:color="auto" w:fill="auto"/>
          </w:tcPr>
          <w:p>
            <w:pPr>
              <w:rPr>
                <w:lang w:val="en-US"/>
                <w:rFonts w:eastAsia="Cambria Math"/>
                <w:color w:val="000000"/>
              </w:rPr>
            </w:pPr>
            <w:r>
              <w:rPr>
                <w:lang w:val="en-US"/>
              </w:rPr>
              <w:br/>
            </w:r>
            <w:r>
              <w:rPr>
                <w:lang w:val="en-US"/>
                <w:rFonts w:eastAsia="Roboto"/>
              </w:rPr>
              <w:t>64c9c3f6-5cf0-401f-bc8f-3c1f0cc08460</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Луговая, дом 20</w:t>
            </w:r>
          </w:p>
        </w:tc>
        <w:tc>
          <w:tcPr>
            <w:tcW w:w="4394" w:type="dxa"/>
            <w:shd w:val="clear" w:color="auto" w:fill="auto"/>
          </w:tcPr>
          <w:p>
            <w:pPr>
              <w:rPr>
                <w:lang w:val="en-US"/>
                <w:rFonts w:eastAsia="Cambria Math"/>
                <w:color w:val="000000"/>
              </w:rPr>
            </w:pPr>
            <w:r>
              <w:rPr>
                <w:lang w:val="en-US"/>
              </w:rPr>
              <w:br/>
            </w:r>
            <w:r>
              <w:rPr>
                <w:lang w:val="en-US"/>
                <w:rFonts w:eastAsia="Roboto"/>
              </w:rPr>
              <w:t>fa4c4398-708d-404e-a4c3-b625f0022fc3</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Луговая, дом 21</w:t>
            </w:r>
          </w:p>
        </w:tc>
        <w:tc>
          <w:tcPr>
            <w:tcW w:w="4394" w:type="dxa"/>
            <w:shd w:val="clear" w:color="auto" w:fill="auto"/>
          </w:tcPr>
          <w:p>
            <w:pPr>
              <w:rPr>
                <w:lang w:val="en-US"/>
                <w:rFonts w:eastAsia="Cambria Math"/>
                <w:color w:val="000000"/>
              </w:rPr>
            </w:pPr>
            <w:r>
              <w:br/>
            </w:r>
            <w:r>
              <w:rPr>
                <w:rFonts w:eastAsia="Roboto"/>
              </w:rPr>
              <w:t>d4ba0014-4efb-4991-b9df-3ddc9348bdc6</w:t>
            </w:r>
          </w:p>
        </w:tc>
        <w:tc>
          <w:tcPr>
            <w:tcW w:w="2659" w:type="dxa"/>
            <w:shd w:val="clear" w:color="auto" w:fill="auto"/>
          </w:tcPr>
          <w:p>
            <w:pPr>
              <w:suppressAutoHyphens/>
              <w:jc w:val="center"/>
              <w:suppressAutoHyphens/>
              <w:rPr>
                <w:lang w:val="en-US"/>
                <w:rFonts w:eastAsia="Cambria Math"/>
                <w:color w:val="212121"/>
                <w:shd w:val="clear" w:color="auto" w:fill="FFFFFF"/>
              </w:rPr>
            </w:pPr>
            <w:r>
              <w:rPr>
                <w:lang w:val="en-US"/>
                <w:rFonts w:eastAsia="Cambria Math"/>
                <w:color w:val="212121"/>
                <w:shd w:val="clear" w:color="auto" w:fill="FFFFFF"/>
              </w:rPr>
              <w:t>К.Н.-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Луговая, дом 22</w:t>
            </w:r>
          </w:p>
        </w:tc>
        <w:tc>
          <w:tcPr>
            <w:tcW w:w="4394" w:type="dxa"/>
            <w:shd w:val="clear" w:color="auto" w:fill="auto"/>
          </w:tcPr>
          <w:p>
            <w:pPr>
              <w:rPr>
                <w:lang w:val="en-US"/>
                <w:rFonts w:eastAsia="Cambria Math"/>
                <w:color w:val="000000"/>
              </w:rPr>
            </w:pPr>
            <w:r>
              <w:rPr>
                <w:lang w:val="en-US"/>
              </w:rPr>
              <w:br/>
            </w:r>
            <w:r>
              <w:rPr>
                <w:lang w:val="en-US"/>
                <w:rFonts w:eastAsia="Roboto"/>
              </w:rPr>
              <w:t>26087cb3-c4d8-4c69-873e-8b2dc373fb06</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К.Н. -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Молодежная, дом12</w:t>
            </w:r>
          </w:p>
        </w:tc>
        <w:tc>
          <w:tcPr>
            <w:tcW w:w="4394" w:type="dxa"/>
            <w:shd w:val="clear" w:color="auto" w:fill="auto"/>
          </w:tcPr>
          <w:p>
            <w:pPr>
              <w:rPr>
                <w:lang w:val="en-US"/>
                <w:rFonts w:eastAsia="Cambria Math"/>
                <w:color w:val="000000"/>
              </w:rPr>
            </w:pPr>
            <w:r>
              <w:rPr>
                <w:lang w:val="en-US"/>
              </w:rPr>
              <w:br/>
            </w:r>
            <w:r>
              <w:rPr>
                <w:lang w:val="en-US"/>
              </w:rPr>
              <w:br/>
            </w:r>
            <w:r>
              <w:rPr>
                <w:lang w:val="en-US"/>
                <w:rFonts w:eastAsia="Roboto"/>
              </w:rPr>
              <w:t>d3137337-f4a5-426b-a42b-b84f30e42ece</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К.Н. - нет</w:t>
            </w:r>
          </w:p>
        </w:tc>
      </w:tr>
      <w:tr>
        <w:tc>
          <w:tcPr>
            <w:tcW w:w="2836" w:type="dxa"/>
            <w:shd w:val="clear" w:color="auto" w:fill="auto"/>
          </w:tcPr>
          <w:p>
            <w:pPr>
              <w:suppressAutoHyphens/>
              <w:jc w:val="center"/>
              <w:suppressAutoHyphens/>
              <w:rPr>
                <w:rFonts w:eastAsia="Cambria Math"/>
              </w:rPr>
            </w:pPr>
            <w:r>
              <w:rPr>
                <w:lang w:eastAsia="zh-CN"/>
                <w:rFonts w:eastAsia="Cambria Math"/>
              </w:rPr>
              <w:t>Российская федерация,Алтайский край, муниципальный район Краснощёковский, сельское поселение Усть-Беловсий сельсовет, село Усть-Белое улица Молодежная, дом13</w:t>
            </w:r>
          </w:p>
        </w:tc>
        <w:tc>
          <w:tcPr>
            <w:tcW w:w="4394" w:type="dxa"/>
            <w:shd w:val="clear" w:color="auto" w:fill="auto"/>
          </w:tcPr>
          <w:p>
            <w:pPr>
              <w:rPr>
                <w:rFonts w:eastAsia="Cambria Math"/>
                <w:color w:val="000000"/>
              </w:rPr>
            </w:pPr>
            <w:r>
              <w:br/>
            </w:r>
            <w:r>
              <w:rPr>
                <w:rFonts w:eastAsia="Roboto"/>
              </w:rPr>
              <w:t>20a7c405-6e76-4599-a23d-1da883a1172a</w:t>
            </w:r>
          </w:p>
        </w:tc>
        <w:tc>
          <w:tcPr>
            <w:tcW w:w="2659" w:type="dxa"/>
            <w:shd w:val="clear" w:color="auto" w:fill="auto"/>
          </w:tcPr>
          <w:p>
            <w:pPr>
              <w:suppressAutoHyphens/>
              <w:jc w:val="center"/>
              <w:suppressAutoHyphens/>
              <w:rPr>
                <w:rFonts w:eastAsia="Cambria Math"/>
                <w:color w:val="212121"/>
                <w:shd w:val="clear" w:color="auto" w:fill="FFFFFF"/>
              </w:rPr>
            </w:pPr>
            <w:r>
              <w:rPr>
                <w:rFonts w:eastAsia="Cambria Math"/>
                <w:color w:val="212121"/>
                <w:shd w:val="clear" w:color="auto" w:fill="FFFFFF"/>
              </w:rPr>
              <w:t>22:21:040010:114</w:t>
            </w:r>
          </w:p>
        </w:tc>
      </w:tr>
      <w:tr>
        <w:tc>
          <w:tcPr>
            <w:tcW w:w="2836" w:type="dxa"/>
            <w:shd w:val="clear" w:color="auto" w:fill="auto"/>
          </w:tcPr>
          <w:p>
            <w:pPr>
              <w:suppressAutoHyphens/>
              <w:jc w:val="center"/>
              <w:suppressAutoHyphens/>
              <w:rPr>
                <w:rFonts w:eastAsia="Cambria Math"/>
              </w:rPr>
            </w:pPr>
          </w:p>
        </w:tc>
        <w:tc>
          <w:tcPr>
            <w:tcW w:w="4394" w:type="dxa"/>
            <w:shd w:val="clear" w:color="auto" w:fill="auto"/>
          </w:tcPr>
          <w:p>
            <w:pPr>
              <w:rPr>
                <w:rFonts w:eastAsia="Cambria Math"/>
                <w:color w:val="000000"/>
              </w:rPr>
            </w:pPr>
          </w:p>
        </w:tc>
        <w:tc>
          <w:tcPr>
            <w:tcW w:w="2659" w:type="dxa"/>
            <w:shd w:val="clear" w:color="auto" w:fill="auto"/>
          </w:tcPr>
          <w:p>
            <w:pPr>
              <w:suppressAutoHyphens/>
              <w:jc w:val="center"/>
              <w:suppressAutoHyphens/>
              <w:rPr>
                <w:rFonts w:eastAsia="Cambria Math"/>
                <w:color w:val="212121"/>
                <w:shd w:val="clear" w:color="auto" w:fill="FFFFFF"/>
              </w:rPr>
            </w:pPr>
          </w:p>
        </w:tc>
      </w:tr>
    </w:tbl>
    <w:p>
      <w:pPr>
        <w:jc w:val="center"/>
        <w:rPr>
          <w:rFonts w:eastAsia="Cambria Math"/>
        </w:rPr>
      </w:pPr>
    </w:p>
    <w:p>
      <w:pPr>
        <w:ind w:left="720"/>
        <w:rPr>
          <w:rFonts w:eastAsia="Cambria Math"/>
        </w:rPr>
      </w:pPr>
      <w:r>
        <w:rPr>
          <w:rFonts w:eastAsia="Cambria Math"/>
        </w:rPr>
        <w:t>*Адрес прописывается в муниципальном делении с обязательным  указанием типа объекта адресации (дом, домовладение, зем. участок, квартира и т.д.)</w:t>
      </w:r>
    </w:p>
    <w:p>
      <w:pPr>
        <w:pStyle w:val="a5"/>
        <w:jc w:val="both"/>
        <w:rPr>
          <w:rFonts w:ascii="Times New Roman" w:eastAsia="Cambria Math" w:hAnsi="Times New Roman" w:cs="Times New Roman"/>
          <w:sz w:val="24"/>
          <w:szCs w:val="24"/>
        </w:rPr>
      </w:pPr>
    </w:p>
    <w:p>
      <w:pPr>
        <w:pStyle w:val="a5"/>
        <w:jc w:val="both"/>
        <w:rPr>
          <w:rFonts w:ascii="Times New Roman" w:eastAsia="Cambria Math" w:hAnsi="Times New Roman" w:cs="Times New Roman"/>
          <w:color w:val="000000"/>
          <w:sz w:val="24"/>
          <w:szCs w:val="24"/>
        </w:rPr>
      </w:pPr>
      <w:r>
        <w:rPr>
          <w:rFonts w:ascii="Times New Roman" w:eastAsia="Cambria Math" w:hAnsi="Times New Roman" w:cs="Times New Roman"/>
          <w:sz w:val="24"/>
          <w:szCs w:val="24"/>
          <w:shd w:val="clear" w:color="auto" w:fill="FFFFFF"/>
        </w:rPr>
        <w:t xml:space="preserve">  </w:t>
      </w:r>
      <w:r>
        <w:rPr>
          <w:rFonts w:ascii="Times New Roman" w:eastAsia="Cambria Math" w:hAnsi="Times New Roman" w:cs="Times New Roman"/>
          <w:sz w:val="24"/>
          <w:szCs w:val="24"/>
        </w:rPr>
        <w:t xml:space="preserve">   2. </w:t>
      </w:r>
      <w:r>
        <w:rPr>
          <w:rFonts w:ascii="Times New Roman" w:eastAsia="Cambria Math" w:hAnsi="Times New Roman" w:cs="Times New Roman"/>
          <w:color w:val="000000"/>
          <w:sz w:val="24"/>
          <w:szCs w:val="24"/>
        </w:rPr>
        <w:t>Контроль исполнения настоящего постановления оставляю за собой.</w:t>
      </w:r>
    </w:p>
    <w:p>
      <w:pPr>
        <w:pStyle w:val="a5"/>
        <w:jc w:val="both"/>
        <w:rPr>
          <w:rFonts w:ascii="Times New Roman" w:eastAsia="Cambria Math" w:hAnsi="Times New Roman" w:cs="Times New Roman"/>
          <w:sz w:val="24"/>
          <w:szCs w:val="24"/>
          <w:shd w:val="clear" w:color="auto" w:fill="FFFFFF"/>
        </w:rPr>
      </w:pPr>
    </w:p>
    <w:p>
      <w:pPr>
        <w:pStyle w:val="a5"/>
        <w:rPr>
          <w:rFonts w:ascii="Times New Roman" w:eastAsia="Cambria Math" w:hAnsi="Times New Roman" w:cs="Times New Roman"/>
          <w:sz w:val="24"/>
          <w:szCs w:val="24"/>
          <w:shd w:val="clear" w:color="auto" w:fill="FFFFFF"/>
        </w:rPr>
      </w:pPr>
    </w:p>
    <w:p>
      <w:pPr>
        <w:pStyle w:val="a5"/>
        <w:rPr>
          <w:rFonts w:ascii="Times New Roman" w:eastAsia="Cambria Math" w:hAnsi="Times New Roman" w:cs="Times New Roman"/>
          <w:sz w:val="24"/>
          <w:szCs w:val="24"/>
          <w:shd w:val="clear" w:color="auto" w:fill="FFFFFF"/>
        </w:rPr>
      </w:pPr>
      <w:r>
        <w:rPr>
          <w:rFonts w:ascii="Times New Roman" w:eastAsia="Cambria Math" w:hAnsi="Times New Roman" w:cs="Times New Roman"/>
          <w:sz w:val="24"/>
          <w:szCs w:val="24"/>
          <w:shd w:val="clear" w:color="auto" w:fill="FFFFFF"/>
        </w:rPr>
        <w:t>И.о.Главы Администрации</w:t>
      </w:r>
    </w:p>
    <w:p>
      <w:pPr>
        <w:pStyle w:val="a5"/>
        <w:rPr>
          <w:rFonts w:ascii="Times New Roman" w:eastAsia="Cambria Math" w:hAnsi="Times New Roman" w:cs="Times New Roman"/>
          <w:sz w:val="24"/>
          <w:szCs w:val="24"/>
          <w:shd w:val="clear" w:color="auto" w:fill="FFFFFF"/>
        </w:rPr>
      </w:pPr>
      <w:r>
        <w:rPr>
          <w:rFonts w:ascii="Times New Roman" w:eastAsia="Cambria Math" w:hAnsi="Times New Roman" w:cs="Times New Roman"/>
          <w:sz w:val="24"/>
          <w:szCs w:val="24"/>
          <w:shd w:val="clear" w:color="auto" w:fill="FFFFFF"/>
        </w:rPr>
        <w:t>Усть-Беловского сельсовета                                                                      И.Ф.Медведева</w:t>
      </w:r>
    </w:p>
    <w:p>
      <w:pPr>
        <w:rPr>
          <w:rFonts w:eastAsia="Cambria Math"/>
        </w:rPr>
      </w:pPr>
    </w:p>
    <w:p>
      <w:pPr>
        <w:rPr>
          <w:rFonts w:eastAsia="Cambria Math"/>
        </w:rPr>
      </w:pPr>
    </w:p>
    <w:p>
      <w:pPr>
        <w:rPr>
          <w:rFonts w:eastAsia="Cambria Math"/>
        </w:rPr>
      </w:pPr>
    </w:p>
    <w:p>
      <w:pPr>
        <w:rPr>
          <w:rFonts w:eastAsia="Cambria Math"/>
        </w:rPr>
      </w:pPr>
    </w:p>
    <w:p>
      <w:pPr>
        <w:jc w:val="center"/>
        <w:rPr>
          <w:b/>
        </w:rPr>
      </w:pPr>
      <w:r>
        <w:rPr>
          <w:b/>
        </w:rPr>
        <w:t>АДМИНИСТРАЦИЯ  УСТЬ-БЕЛОВСКОГО  СЕЛЬСОВЕТА</w:t>
      </w:r>
    </w:p>
    <w:p>
      <w:pPr>
        <w:jc w:val="center"/>
        <w:rPr>
          <w:b/>
        </w:rPr>
      </w:pPr>
      <w:r>
        <w:rPr>
          <w:b/>
        </w:rPr>
        <w:t>КРАСНОЩЁКОВСКОГО  РАЙОНА  АЛТАЙСКОГО  КРАЯ</w:t>
      </w:r>
    </w:p>
    <w:p>
      <w:pPr>
        <w:rPr>
          <w:b/>
        </w:rPr>
      </w:pPr>
    </w:p>
    <w:p>
      <w:pPr>
        <w:jc w:val="center"/>
        <w:rPr>
          <w:b/>
        </w:rPr>
      </w:pPr>
      <w:r>
        <w:rPr>
          <w:b/>
        </w:rPr>
        <w:t xml:space="preserve">П О С Т А Н О В Л Е Н И Е  </w:t>
      </w:r>
    </w:p>
    <w:p>
      <w:pPr>
        <w:jc w:val="center"/>
      </w:pPr>
    </w:p>
    <w:p>
      <w:pPr>
        <w:jc w:val="center"/>
      </w:pPr>
    </w:p>
    <w:p>
      <w:r>
        <w:t xml:space="preserve"> 21.11.2025 г. </w:t>
      </w:r>
      <w:r>
        <w:rPr>
          <w:b/>
        </w:rPr>
        <w:t xml:space="preserve">№ 19                                                           </w:t>
      </w:r>
      <w:r>
        <w:t xml:space="preserve">                             с. Усть-Белое </w:t>
      </w:r>
    </w:p>
    <w:p/>
    <w:p>
      <w:r>
        <w:t>О назначении публичных слушаний по</w:t>
      </w:r>
    </w:p>
    <w:p>
      <w:r>
        <w:t>вопросу «Об утверждении Программы профилактики</w:t>
      </w:r>
    </w:p>
    <w:p>
      <w:r>
        <w:t>рисков причинения вреда (ущерба) охраняемым</w:t>
      </w:r>
    </w:p>
    <w:p>
      <w:r>
        <w:t>законом ценностям при осуществлении муниципального</w:t>
      </w:r>
    </w:p>
    <w:p>
      <w:r>
        <w:t>контроля в сфере благоустройства на территории</w:t>
      </w:r>
    </w:p>
    <w:p>
      <w:r>
        <w:t>муниципального образования Усть-Беловский сельсовет</w:t>
      </w:r>
    </w:p>
    <w:p>
      <w:r>
        <w:t>Краснощёковского района Алтайского края на 2026 год».</w:t>
      </w:r>
    </w:p>
    <w:p/>
    <w:p>
      <w: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Усть-Беловский  сельсовет Краснощёковского района Алтайского края </w:t>
      </w:r>
    </w:p>
    <w:p>
      <w:r>
        <w:t xml:space="preserve">                                                 </w:t>
      </w:r>
    </w:p>
    <w:p>
      <w:r>
        <w:t xml:space="preserve">                                                      ПОСТАНОВЛЯЮ:</w:t>
      </w:r>
    </w:p>
    <w:p/>
    <w:p>
      <w:r>
        <w:t>1. Назначить публичные слушания по  вопросу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Усть-Беловский   сельсовет Краснощёковского района Алтайского края на 2026 год».</w:t>
      </w:r>
    </w:p>
    <w:p>
      <w:r>
        <w:t>2.Установить, что публичные слушания по вышеназванному вопросу будут проходить  22 декабря  2025  года в 11-00 часов по адресу: село Усть-Белое,  ул. Школьная, 3 (Администрация Усть-Беловского сельсовета).</w:t>
      </w:r>
    </w:p>
    <w:p>
      <w:r>
        <w:t>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трех человек, которая будет работать в Администрации Усть-Беловского сельсовета:</w:t>
      </w:r>
    </w:p>
    <w:p>
      <w:pPr>
        <w:ind w:left="360"/>
      </w:pPr>
      <w:r>
        <w:t>Медведева И.Ф. – И.о. Главы Администрации Усть-Беловского сельсовета, председатель комиссии.</w:t>
      </w:r>
    </w:p>
    <w:p>
      <w:pPr>
        <w:ind w:left="360"/>
      </w:pPr>
      <w:r>
        <w:t>Дмитриева Т.И.. – Глава Усть-Беловского сельсовета,  секретарь комиссии.</w:t>
      </w:r>
    </w:p>
    <w:p>
      <w:pPr>
        <w:ind w:left="360"/>
      </w:pPr>
      <w:r>
        <w:t xml:space="preserve">Члены комиссии: </w:t>
      </w:r>
    </w:p>
    <w:p>
      <w:pPr>
        <w:ind w:left="360"/>
      </w:pPr>
      <w:r>
        <w:t>Березовикова Н.А. – депутат по избирательному округу № 5.</w:t>
      </w:r>
    </w:p>
    <w:p>
      <w:r>
        <w:t>4. Определить срок подачи предложений и рекомендаций по данному вопросу                    до  20 декабря 2025 года.</w:t>
      </w:r>
    </w:p>
    <w:p>
      <w:r>
        <w:t>5. Обнародовать настоящее  постановление в установленном порядке.</w:t>
      </w:r>
    </w:p>
    <w:p>
      <w:r>
        <w:t>6. Контроль за выполнением настоящего постановления оставляю за собой.</w:t>
      </w:r>
    </w:p>
    <w:p>
      <w:pPr>
        <w:ind w:left="360"/>
      </w:pPr>
    </w:p>
    <w:p/>
    <w:p/>
    <w:p>
      <w:r>
        <w:t>И.о. главы  Администрации</w:t>
      </w:r>
    </w:p>
    <w:p>
      <w:r>
        <w:t>Усть-Беловского сельсовета:                                                      И.Ф.Медведева</w:t>
      </w:r>
    </w:p>
    <w:p>
      <w:pPr>
        <w:jc w:val="both"/>
        <w:rPr>
          <w:rFonts w:eastAsia="맑은 고딕"/>
          <w:color w:val="000011"/>
        </w:rPr>
      </w:pPr>
    </w:p>
    <w:p>
      <w:pPr>
        <w:jc w:val="both"/>
        <w:rPr>
          <w:rFonts w:eastAsia="맑은 고딕"/>
          <w:color w:val="000011"/>
        </w:rPr>
      </w:pPr>
    </w:p>
    <w:p>
      <w:pPr>
        <w:jc w:val="center"/>
        <w:rPr>
          <w:b/>
        </w:rPr>
      </w:pPr>
    </w:p>
    <w:p>
      <w:pPr>
        <w:jc w:val="center"/>
        <w:rPr>
          <w:b/>
        </w:rPr>
      </w:pPr>
      <w:r>
        <w:rPr>
          <w:b/>
        </w:rPr>
        <w:t xml:space="preserve">                                                                                        </w:t>
      </w:r>
    </w:p>
    <w:p>
      <w:pPr>
        <w:jc w:val="center"/>
        <w:rPr>
          <w:b/>
        </w:rPr>
      </w:pPr>
      <w:r>
        <w:rPr>
          <w:b/>
        </w:rPr>
        <w:t>АДМИНИСТРАЦИЯ  УСТЬ-БЕЛОВСКОГО СЕЛЬСОВЕТА</w:t>
      </w:r>
    </w:p>
    <w:p>
      <w:pPr>
        <w:jc w:val="center"/>
        <w:rPr>
          <w:b/>
        </w:rPr>
      </w:pPr>
      <w:r>
        <w:rPr>
          <w:b/>
        </w:rPr>
        <w:t xml:space="preserve"> КРАСНОЩЁКОВСКОГО РАЙОНА АЛТАЙСКОГО КРАЯ</w:t>
      </w:r>
    </w:p>
    <w:p>
      <w:pPr>
        <w:jc w:val="center"/>
        <w:rPr>
          <w:b/>
        </w:rPr>
      </w:pPr>
    </w:p>
    <w:p>
      <w:pPr>
        <w:jc w:val="center"/>
        <w:rPr>
          <w:b/>
        </w:rPr>
      </w:pPr>
      <w:r>
        <w:rPr>
          <w:b/>
        </w:rPr>
        <w:t xml:space="preserve">П О С Т А Н О В Л Е Н И Е   </w:t>
      </w:r>
    </w:p>
    <w:p>
      <w:pPr>
        <w:jc w:val="center"/>
      </w:pPr>
    </w:p>
    <w:p>
      <w:pPr>
        <w:jc w:val="center"/>
      </w:pPr>
    </w:p>
    <w:p>
      <w:pPr>
        <w:jc w:val="both"/>
      </w:pPr>
      <w:r>
        <w:t xml:space="preserve">от 22 декабря 2025 года </w:t>
      </w:r>
      <w:r>
        <w:rPr>
          <w:b/>
        </w:rPr>
        <w:t>№ 20</w:t>
      </w:r>
      <w:r>
        <w:t xml:space="preserve">                                                   с.Усть-Белое</w:t>
      </w:r>
    </w:p>
    <w:p>
      <w:pPr>
        <w:jc w:val="both"/>
      </w:pPr>
      <w:r>
        <w:t xml:space="preserve">                                                        </w:t>
      </w:r>
    </w:p>
    <w:p>
      <w:pPr>
        <w:jc w:val="both"/>
      </w:pPr>
    </w:p>
    <w:p>
      <w:pPr>
        <w:outlineLvl w:val="0"/>
      </w:pPr>
      <w:r>
        <w:t xml:space="preserve">Об утверждении Программы </w:t>
      </w:r>
    </w:p>
    <w:p>
      <w:pPr>
        <w:outlineLvl w:val="0"/>
      </w:pPr>
      <w:r>
        <w:t xml:space="preserve">профилактики рисков причинения </w:t>
      </w:r>
    </w:p>
    <w:p>
      <w:pPr>
        <w:outlineLvl w:val="0"/>
      </w:pPr>
      <w:r>
        <w:t xml:space="preserve">вреда (ущерба) охраняемым </w:t>
      </w:r>
    </w:p>
    <w:p>
      <w:pPr>
        <w:outlineLvl w:val="0"/>
      </w:pPr>
      <w:r>
        <w:t xml:space="preserve">законом ценностям при осуществлении  </w:t>
      </w:r>
    </w:p>
    <w:p>
      <w:pPr>
        <w:outlineLvl w:val="0"/>
      </w:pPr>
      <w:r>
        <w:rPr>
          <w:lang w:eastAsia="en-US"/>
          <w:rFonts w:eastAsia="Calibri"/>
        </w:rPr>
        <w:t xml:space="preserve">муниципального контроля </w:t>
      </w:r>
    </w:p>
    <w:p>
      <w:pPr>
        <w:outlineLvl w:val="0"/>
      </w:pPr>
      <w:r>
        <w:rPr>
          <w:lang w:eastAsia="en-US"/>
          <w:rFonts w:eastAsia="Calibri"/>
        </w:rPr>
        <w:t>в сфере благоустройства на территории</w:t>
      </w:r>
      <w:r>
        <w:t xml:space="preserve"> </w:t>
      </w:r>
    </w:p>
    <w:p>
      <w:pPr>
        <w:outlineLvl w:val="0"/>
      </w:pPr>
      <w:r>
        <w:t xml:space="preserve">муниципального образования Усть-Беловский  </w:t>
      </w:r>
    </w:p>
    <w:p>
      <w:pPr>
        <w:outlineLvl w:val="0"/>
      </w:pPr>
      <w:r>
        <w:t>сельсовет  Краснощёковского района</w:t>
      </w:r>
    </w:p>
    <w:p>
      <w:pPr>
        <w:outlineLvl w:val="0"/>
      </w:pPr>
      <w:r>
        <w:t>Алтайского края на 2026 г.</w:t>
      </w:r>
    </w:p>
    <w:p>
      <w:pPr>
        <w:adjustRightInd/>
        <w:autoSpaceDE w:val="off"/>
        <w:autoSpaceDN w:val="off"/>
        <w:jc w:val="center"/>
        <w:rPr>
          <w:b/>
        </w:rPr>
      </w:pPr>
    </w:p>
    <w:p>
      <w:pPr>
        <w:ind w:firstLine="567"/>
        <w:jc w:val="center"/>
        <w:rPr>
          <w:b/>
        </w:rPr>
      </w:pPr>
    </w:p>
    <w:p>
      <w:pPr>
        <w:ind w:right="-1" w:firstLine="567"/>
        <w:jc w:val="both"/>
        <w:tabs>
          <w:tab w:val="left" w:pos="284"/>
        </w:tabs>
      </w:pPr>
      <w:r>
        <w:rPr>
          <w:bCs/>
        </w:rPr>
        <w:t xml:space="preserve">В соответствии со статьей 44  </w:t>
      </w:r>
      <w:r>
        <w:rPr>
          <w:bCs/>
        </w:rPr>
        <w:fldChar w:fldCharType="begin"/>
      </w:r>
      <w:r>
        <w:rPr>
          <w:bCs/>
        </w:rPr>
        <w:instrText xml:space="preserve"> HYPERLINK "http://www.consultant.ru/document/cons_doc_LAW_358750/" </w:instrText>
      </w:r>
      <w:r>
        <w:rPr>
          <w:bCs/>
        </w:rPr>
        <w:fldChar w:fldCharType="separate"/>
      </w:r>
      <w:r>
        <w:rPr>
          <w:rStyle w:val="afa"/>
          <w:bCs/>
          <w:color w:val="auto"/>
        </w:rPr>
        <w:t>Федерального закона от 31.07.2020 N 248-ФЗ  "О государственном контроле (надзоре) и муниципальном контроле в Российской Федерации"</w:t>
      </w:r>
      <w:r>
        <w:rPr>
          <w:rStyle w:val="afa"/>
          <w:bCs/>
          <w:color w:val="auto"/>
        </w:rPr>
        <w:fldChar w:fldCharType="end"/>
      </w:r>
      <w:r>
        <w:rPr>
          <w:bCs/>
        </w:rPr>
        <w:t>,</w:t>
      </w:r>
      <w:r>
        <w:t xml:space="preserve"> руководствуясь </w:t>
      </w:r>
      <w:r>
        <w:rPr>
          <w:rStyle w:val="ab"/>
          <w:i w:val="0"/>
          <w:iCs w:val="0"/>
          <w:shd w:val="clear" w:color="auto" w:fill="FFFFFF"/>
        </w:rPr>
        <w:t>Постановлением</w:t>
      </w:r>
      <w:r>
        <w:rPr>
          <w:shd w:val="clear" w:color="auto" w:fill="FFFFFF"/>
        </w:rPr>
        <w:t> </w:t>
      </w:r>
      <w:r>
        <w:rPr>
          <w:rStyle w:val="ab"/>
          <w:i w:val="0"/>
          <w:iCs w:val="0"/>
          <w:shd w:val="clear" w:color="auto" w:fill="FFFFFF"/>
        </w:rPr>
        <w:t>Правительства</w:t>
      </w:r>
      <w:r>
        <w:rPr>
          <w:shd w:val="clear" w:color="auto" w:fill="FFFFFF"/>
        </w:rPr>
        <w:t> РФ от 25 июня 2021 г. N </w:t>
      </w:r>
      <w:r>
        <w:rPr>
          <w:rStyle w:val="ab"/>
          <w:i w:val="0"/>
          <w:iCs w:val="0"/>
          <w:shd w:val="clear" w:color="auto" w:fill="FFFFFF"/>
        </w:rPr>
        <w:t xml:space="preserve">990 </w:t>
      </w:r>
      <w:r>
        <w:rPr>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t>, Администрация  Усть-Беловского сельсовета  Краснощёковского района Алтайского края</w:t>
      </w:r>
    </w:p>
    <w:p>
      <w:pPr>
        <w:jc w:val="both"/>
      </w:pPr>
      <w:r>
        <w:t xml:space="preserve">                                            </w:t>
      </w:r>
    </w:p>
    <w:p>
      <w:pPr>
        <w:jc w:val="both"/>
      </w:pPr>
      <w:r>
        <w:t xml:space="preserve">                                              ПОСТАНОВЛЯЕТ:</w:t>
      </w:r>
    </w:p>
    <w:p>
      <w:pPr>
        <w:ind w:firstLine="567"/>
        <w:outlineLvl w:val="0"/>
        <w:jc w:val="both"/>
      </w:pPr>
      <w: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Pr>
          <w:lang w:eastAsia="en-US"/>
          <w:rFonts w:eastAsia="Calibri"/>
        </w:rPr>
        <w:t>муниципального контроля в сфере благоустройства на территории</w:t>
      </w:r>
      <w:r>
        <w:t xml:space="preserve"> муниципального образования Усть-Беловский сельсовет  Краснощёковского района Алтайского края на 2026 год;</w:t>
      </w:r>
    </w:p>
    <w:p>
      <w:pPr>
        <w:ind w:firstLine="567"/>
        <w:outlineLvl w:val="0"/>
        <w:jc w:val="both"/>
      </w:pPr>
      <w:r>
        <w:t>2. Обнародовать настоящее постановление в установленном Уставом муниципального образования сельское поселение Усть-Беловский сельсовет Краснощёковского района Алтайского края порядке.</w:t>
      </w:r>
    </w:p>
    <w:p>
      <w:pPr>
        <w:contextualSpacing/>
        <w:outlineLvl w:val="1"/>
        <w:jc w:val="both"/>
      </w:pPr>
      <w:r>
        <w:t xml:space="preserve">       3. Контроль за исполнением настоящего постановления оставляю за собой.</w:t>
      </w:r>
    </w:p>
    <w:p>
      <w:pPr>
        <w:ind w:firstLine="709"/>
        <w:contextualSpacing/>
        <w:outlineLvl w:val="1"/>
        <w:jc w:val="both"/>
      </w:pPr>
    </w:p>
    <w:p>
      <w:pPr>
        <w:contextualSpacing/>
        <w:outlineLvl w:val="1"/>
        <w:jc w:val="both"/>
      </w:pPr>
    </w:p>
    <w:p>
      <w:pPr>
        <w:ind w:right="-1"/>
        <w:jc w:val="both"/>
        <w:shd w:val="clear" w:color="auto" w:fill="FFFFFF"/>
        <w:spacing w:after="72"/>
        <w:rPr>
          <w:rFonts w:eastAsia="Calibri"/>
        </w:rPr>
      </w:pPr>
      <w:r>
        <w:rPr>
          <w:rFonts w:eastAsia="Calibri"/>
          <w:bCs/>
        </w:rPr>
        <w:t>И.о. главы Администрации</w:t>
      </w:r>
    </w:p>
    <w:p>
      <w:pPr>
        <w:ind w:right="-1"/>
        <w:jc w:val="both"/>
        <w:shd w:val="clear" w:color="auto" w:fill="FFFFFF"/>
        <w:spacing w:after="72"/>
        <w:rPr>
          <w:rFonts w:eastAsia="Calibri"/>
        </w:rPr>
      </w:pPr>
      <w:r>
        <w:rPr>
          <w:rFonts w:eastAsia="Calibri"/>
        </w:rPr>
        <w:t>Усть-Беловского сельсовета                                                        И.Ф.Медведева</w:t>
      </w:r>
    </w:p>
    <w:p>
      <w:pPr>
        <w:ind w:left="5940"/>
        <w:jc w:val="right"/>
      </w:pPr>
    </w:p>
    <w:p>
      <w:pPr>
        <w:ind w:left="5940"/>
        <w:jc w:val="right"/>
      </w:pPr>
    </w:p>
    <w:p>
      <w:pPr>
        <w:ind w:firstLine="709"/>
        <w:jc w:val="right"/>
      </w:pPr>
      <w:r>
        <w:t xml:space="preserve">Приложение </w:t>
      </w:r>
    </w:p>
    <w:p>
      <w:pPr>
        <w:ind w:firstLine="709"/>
        <w:jc w:val="right"/>
      </w:pPr>
      <w:r>
        <w:t>к постановлению Администрации</w:t>
      </w:r>
    </w:p>
    <w:p>
      <w:pPr>
        <w:ind w:firstLine="709"/>
        <w:jc w:val="right"/>
      </w:pPr>
      <w:r>
        <w:t xml:space="preserve"> Усть-Беловского</w:t>
      </w:r>
      <w:r>
        <w:rPr>
          <w:color w:val="000000"/>
        </w:rPr>
        <w:t xml:space="preserve"> </w:t>
      </w:r>
      <w:r>
        <w:t xml:space="preserve"> сельсовета </w:t>
      </w:r>
    </w:p>
    <w:p>
      <w:pPr>
        <w:ind w:firstLine="709"/>
        <w:jc w:val="right"/>
        <w:shd w:val="clear" w:color="auto" w:fill="FFFFFF"/>
        <w:tabs>
          <w:tab w:val="left" w:pos="830" w:leader="underscore"/>
          <w:tab w:val="left" w:pos="2803" w:leader="underscore"/>
          <w:tab w:val="left" w:pos="7099"/>
        </w:tabs>
      </w:pPr>
      <w:r>
        <w:t xml:space="preserve">                                                                            от  22.12.2025 г. № 20</w:t>
      </w:r>
    </w:p>
    <w:p>
      <w:pPr>
        <w:ind w:left="5940"/>
        <w:jc w:val="right"/>
      </w:pPr>
    </w:p>
    <w:p>
      <w:pPr>
        <w:ind w:right="-1" w:firstLine="567"/>
        <w:jc w:val="center"/>
        <w:tabs>
          <w:tab w:val="left" w:pos="284"/>
        </w:tabs>
      </w:pPr>
      <w:r>
        <w:t>Программа</w:t>
      </w:r>
    </w:p>
    <w:p>
      <w:pPr>
        <w:ind w:firstLine="567"/>
        <w:outlineLvl w:val="0"/>
        <w:jc w:val="center"/>
      </w:pPr>
      <w:r>
        <w:t xml:space="preserve">профилактики рисков причинения вреда (ущерба) охраняемым законом ценностям при осуществлении </w:t>
      </w:r>
      <w:r>
        <w:rPr>
          <w:lang w:eastAsia="en-US"/>
          <w:rFonts w:eastAsia="Calibri"/>
        </w:rPr>
        <w:t>муниципального контроля в сфере благоустройства на территории</w:t>
      </w:r>
      <w:r>
        <w:t xml:space="preserve"> муниципального образования Усть-Беловский сельсовет  Краснощёковского района Алтайского края на 2026 год</w:t>
      </w:r>
    </w:p>
    <w:p>
      <w:pPr>
        <w:ind w:right="-1" w:firstLine="567"/>
        <w:jc w:val="center"/>
        <w:tabs>
          <w:tab w:val="left" w:pos="284"/>
        </w:tabs>
        <w:rPr>
          <w:b/>
        </w:rPr>
      </w:pPr>
    </w:p>
    <w:p>
      <w:pPr>
        <w:ind w:firstLine="567"/>
        <w:outlineLvl w:val="0"/>
        <w:jc w:val="both"/>
      </w:pPr>
      <w:r>
        <w:t xml:space="preserve">Настоящая Программа профилактики рисков причинения вреда (ущерба) охраняемым законом ценностям при осуществлении </w:t>
      </w:r>
      <w:r>
        <w:rPr>
          <w:lang w:eastAsia="en-US"/>
          <w:rFonts w:eastAsia="Calibri"/>
        </w:rPr>
        <w:t>муниципального контроля в сфере благоустройства на территории</w:t>
      </w:r>
      <w:r>
        <w:t xml:space="preserve"> муниципального образования Усть-Беловский сельсовет  Краснощёковского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pPr>
        <w:adjustRightInd/>
        <w:ind w:firstLine="540"/>
        <w:autoSpaceDE w:val="off"/>
        <w:autoSpaceDN w:val="off"/>
        <w:jc w:val="both"/>
      </w:pPr>
      <w:r>
        <w:t xml:space="preserve"> Программа разработана и подлежит исполнению Администрацией   Усть-Беловского сельсовета  Краснощёковского района Алтайского края (далее по тексту – Администрация Усть-Беловского сельсовета).</w:t>
      </w:r>
    </w:p>
    <w:p>
      <w:pPr>
        <w:ind w:firstLine="709"/>
        <w:jc w:val="both"/>
      </w:pPr>
      <w:r>
        <w:t>Предметом муниципального контроля в сфере благоустройства на территории муниципального образования Усть-Беловский сельсовет Краснощековского района Алтайского края ( далее - муниципальное образование Усть-Беловский сельсовет)   является:</w:t>
      </w:r>
    </w:p>
    <w:p>
      <w:pPr>
        <w:ind w:firstLine="709"/>
        <w:jc w:val="both"/>
      </w:pPr>
      <w:r>
        <w:t xml:space="preserve">- соблюдение организациями и физическими лицами   обязательных требований, установленных Правилами благоустройства на территории </w:t>
      </w:r>
      <w:r>
        <w:rPr>
          <w:lang w:eastAsia="en-US"/>
          <w:rFonts w:eastAsia="Calibri"/>
        </w:rPr>
        <w:t>муниципального образования</w:t>
      </w:r>
      <w:r>
        <w:rPr>
          <w:iCs/>
        </w:rPr>
        <w:t xml:space="preserve">, </w:t>
      </w:r>
      <w:r>
        <w:t xml:space="preserve">утвержденными решением Совета депутатов Усть-Беловского сельсовета (далее – Правила),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lang w:eastAsia="en-US"/>
          <w:rFonts w:eastAsia="Calibri"/>
        </w:rPr>
        <w:t>муниципального образования</w:t>
      </w:r>
      <w:r>
        <w:t xml:space="preserve"> в соответствии с Правилами;</w:t>
      </w:r>
    </w:p>
    <w:p>
      <w:pPr>
        <w:pStyle w:val="af3"/>
        <w:ind w:left="0" w:firstLine="709"/>
        <w:jc w:val="both"/>
        <w:tabs>
          <w:tab w:val="left" w:pos="1134"/>
        </w:tabs>
        <w:rPr>
          <w:rFonts w:ascii="Times New Roman" w:hAnsi="Times New Roman" w:cs="Times New Roman"/>
          <w:sz w:val="24"/>
          <w:szCs w:val="24"/>
        </w:rPr>
      </w:pPr>
      <w:r>
        <w:rPr>
          <w:rFonts w:ascii="Times New Roman" w:hAnsi="Times New Roman" w:cs="Times New Roman"/>
          <w:sz w:val="24"/>
          <w:szCs w:val="24"/>
        </w:rPr>
        <w:t>- исполнение решений, принимаемых по результатам контрольных мероприятий;</w:t>
      </w:r>
    </w:p>
    <w:p>
      <w:pPr>
        <w:jc w:val="center"/>
      </w:pPr>
      <w:r>
        <w:t>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органа, характеристика проблем, на решение которых направлена Программа</w:t>
      </w:r>
    </w:p>
    <w:p>
      <w:pPr>
        <w:jc w:val="both"/>
        <w:rPr>
          <w:color w:val="000000"/>
        </w:rPr>
      </w:pPr>
      <w:r>
        <w:rPr>
          <w:color w:val="000000"/>
          <w:shd w:val="clear" w:color="auto" w:fill="FFFFFF"/>
        </w:rPr>
        <w:t>В связи с запретом на проведение контрольных мероприятий, установленным статьей 26.2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и внеплановые проверки в отношении подконтрольных субъектов, относящихся к малому и среднему бизнесу,</w:t>
      </w:r>
      <w:r>
        <w:t xml:space="preserve"> Администрацией Усть-Беловского сельсовета</w:t>
      </w:r>
      <w:r>
        <w:rPr>
          <w:color w:val="000000"/>
          <w:shd w:val="clear" w:color="auto" w:fill="FFFFFF"/>
        </w:rPr>
        <w:t xml:space="preserve"> в 2024 году не проводились</w:t>
      </w:r>
      <w:r>
        <w:t>.</w:t>
      </w:r>
      <w:r>
        <w:rPr>
          <w:color w:val="000000"/>
        </w:rPr>
        <w:t xml:space="preserve"> </w:t>
      </w:r>
    </w:p>
    <w:p>
      <w:pPr>
        <w:jc w:val="both"/>
        <w:spacing w:line="234" w:lineRule="atLeast"/>
        <w:rPr>
          <w:color w:val="304855"/>
        </w:rPr>
      </w:pPr>
      <w:r>
        <w:rPr>
          <w:color w:val="000000"/>
        </w:rPr>
        <w:t>Профилактические мероприятия при осуществлении муниципального контроля в сфере благоустройства    были  направлены на:</w:t>
      </w:r>
    </w:p>
    <w:p>
      <w:pPr>
        <w:jc w:val="both"/>
        <w:spacing w:line="234" w:lineRule="atLeast"/>
        <w:rPr>
          <w:color w:val="304855"/>
        </w:rPr>
      </w:pPr>
      <w:r>
        <w:rPr>
          <w:color w:val="000000"/>
        </w:rPr>
        <w:t>-ежемесячный мониторинг и актуализацию перечня нормативных правовых актов, соблюдение которых оценивается в ходе проверок;</w:t>
      </w:r>
    </w:p>
    <w:p>
      <w:pPr>
        <w:jc w:val="both"/>
        <w:spacing w:line="234" w:lineRule="atLeast"/>
        <w:rPr>
          <w:color w:val="304855"/>
        </w:rPr>
      </w:pPr>
      <w:r>
        <w:rPr>
          <w:color w:val="000000"/>
        </w:rPr>
        <w:t>-выбор  правоприменительной практики за соблюдением контролируемыми лицами требований законодательства;</w:t>
      </w:r>
    </w:p>
    <w:p>
      <w:pPr>
        <w:jc w:val="both"/>
        <w:spacing w:line="234" w:lineRule="atLeast"/>
        <w:rPr>
          <w:color w:val="304855"/>
        </w:rPr>
      </w:pPr>
      <w:r>
        <w:rPr>
          <w:color w:val="000000"/>
        </w:rPr>
        <w:t>-мотивацию контролируемых лиц к добросовестному поведению.</w:t>
      </w:r>
    </w:p>
    <w:p>
      <w:pPr>
        <w:ind w:firstLine="709"/>
        <w:jc w:val="both"/>
      </w:pPr>
      <w:r>
        <w:rPr>
          <w:color w:val="000000"/>
          <w:shd w:val="clear" w:color="auto" w:fill="FFFFFF"/>
        </w:rPr>
        <w:t> </w:t>
      </w:r>
      <w:r>
        <w:t>Основным нарушением в области соблюдения Правил благоустройства остается несоблюдение требований Правил к уборке территории, к внешнему виду фасадов и ограждающих конструкций.</w:t>
      </w:r>
    </w:p>
    <w:p>
      <w:pPr>
        <w:ind w:firstLine="709"/>
        <w:jc w:val="both"/>
      </w:pPr>
      <w:r>
        <w:t>Проведенный анализ показал, что основными причинами, факторами и условиями, способствующими нарушению требований в сфере благоустройства на территории муниципального образования Усть-Беловский сельсовет являются:</w:t>
      </w:r>
    </w:p>
    <w:p>
      <w:pPr>
        <w:ind w:firstLine="709"/>
        <w:jc w:val="both"/>
      </w:pPr>
      <w:r>
        <w:t>- недостаточно сформированное понимание исполнения требований у контролируемых лиц;</w:t>
      </w:r>
    </w:p>
    <w:p>
      <w:pPr>
        <w:ind w:firstLine="709"/>
        <w:jc w:val="both"/>
      </w:pPr>
      <w:r>
        <w:t>- необходимость дополнительного информирования контролируемых лиц по вопросам соблюдения требований;</w:t>
      </w:r>
    </w:p>
    <w:p>
      <w:pPr>
        <w:ind w:firstLine="709"/>
        <w:jc w:val="both"/>
      </w:pPr>
      <w:r>
        <w:t>В рамках профилактики</w:t>
      </w:r>
      <w:r>
        <w:rPr>
          <w:lang w:eastAsia="en-US"/>
          <w:rFonts w:eastAsia="Calibri"/>
        </w:rPr>
        <w:t xml:space="preserve"> рисков причинения вреда (ущерба) охраняемым законом ценностям</w:t>
      </w:r>
      <w:r>
        <w:t xml:space="preserve"> Администрацией Усть-Беловского сельсовета  осуществляются следующие мероприятия:</w:t>
      </w:r>
    </w:p>
    <w:p>
      <w:pPr>
        <w:jc w:val="both"/>
        <w:tabs>
          <w:tab w:val="left" w:pos="851"/>
        </w:tabs>
      </w:pPr>
      <w:r>
        <w:t>1) размещение и актуализация  на официальном сайте Администрации Краснощековского района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pPr>
        <w:jc w:val="both"/>
        <w:tabs>
          <w:tab w:val="left" w:pos="851"/>
        </w:tabs>
      </w:pPr>
      <w:r>
        <w:t xml:space="preserve">2)  информирование контролируемых лиц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разъяснение наиболее распространенных нарушений обязательных требований; </w:t>
      </w:r>
    </w:p>
    <w:p>
      <w:pPr>
        <w:jc w:val="both"/>
        <w:tabs>
          <w:tab w:val="left" w:pos="851"/>
        </w:tabs>
      </w:pPr>
      <w:r>
        <w:t xml:space="preserve">3) консультирование контролируемых лиц по вопросам соблюдения обязательных требований при поступлении обращений и на личном приеме, в том числе в части рекомендаций о мерах по недопущению нарушений обязательных требований; </w:t>
      </w:r>
    </w:p>
    <w:p>
      <w:pPr>
        <w:jc w:val="both"/>
      </w:pPr>
      <w:r>
        <w:t>4) обеспечение регулярного обобщения практики осуществления муниципального   контроля и размещение на официальном интернет-сайте Администрации Краснощековского района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контролируемыми лицами в целях недопущения таких нарушений;</w:t>
      </w:r>
    </w:p>
    <w:p>
      <w:pPr>
        <w:jc w:val="both"/>
      </w:pPr>
      <w:r>
        <w:t>5) 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ind w:firstLine="567"/>
        <w:jc w:val="both"/>
        <w:tabs>
          <w:tab w:val="left" w:pos="851"/>
        </w:tabs>
      </w:pPr>
      <w:r>
        <w:t>В  2025 году Администрацией Усть-Беловского сельсовета предостережений о недопустимости нарушения обязательных требований выдано не было.</w:t>
      </w:r>
    </w:p>
    <w:p>
      <w:pPr>
        <w:ind w:firstLine="567"/>
        <w:jc w:val="both"/>
      </w:pPr>
    </w:p>
    <w:p>
      <w:pPr>
        <w:jc w:val="center"/>
      </w:pPr>
      <w:r>
        <w:rPr>
          <w:color w:val="000000"/>
          <w:shd w:val="clear" w:color="auto" w:fill="FFFFFF"/>
        </w:rPr>
        <w:t>2. Цели и задачи реализации Программы</w:t>
      </w:r>
    </w:p>
    <w:p>
      <w:pPr>
        <w:ind w:firstLine="567"/>
        <w:jc w:val="both"/>
      </w:pPr>
      <w:r>
        <w:t>2.1. Целями профилактической работы являются:</w:t>
      </w:r>
    </w:p>
    <w:p>
      <w:pPr>
        <w:ind w:firstLine="567"/>
        <w:jc w:val="both"/>
      </w:pPr>
      <w:r>
        <w:t xml:space="preserve">1) стимулирование добросовестного соблюдения обязательных требований всеми контролируемыми лицами; </w:t>
      </w:r>
    </w:p>
    <w:p>
      <w:pPr>
        <w:ind w:firstLine="567"/>
        <w:jc w:val="both"/>
      </w:pPr>
      <w: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pPr>
        <w:ind w:firstLine="567"/>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pPr>
        <w:ind w:firstLine="567"/>
        <w:jc w:val="both"/>
      </w:pPr>
      <w: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таких требований;</w:t>
      </w:r>
    </w:p>
    <w:p>
      <w:pPr>
        <w:ind w:firstLine="567"/>
        <w:jc w:val="both"/>
      </w:pPr>
      <w:r>
        <w:t>5) снижение издержек контрольно-надзорной деятельности и  административной нагрузки на контролируемых лиц;</w:t>
      </w:r>
    </w:p>
    <w:p>
      <w:pPr>
        <w:ind w:firstLine="567"/>
        <w:jc w:val="both"/>
      </w:pPr>
      <w:r>
        <w:t>6) снижение размера ущерба, причиняемого охраняемым законом ценностям.</w:t>
      </w:r>
    </w:p>
    <w:p>
      <w:pPr>
        <w:ind w:firstLine="567"/>
        <w:jc w:val="both"/>
      </w:pPr>
      <w:r>
        <w:t>2.2. Задачами профилактической работы являются:</w:t>
      </w:r>
    </w:p>
    <w:p>
      <w:pPr>
        <w:ind w:firstLine="567"/>
        <w:jc w:val="both"/>
      </w:pPr>
      <w:r>
        <w:t>1) укрепление системы профилактики нарушений обязательных требований путем активизации профилактической деятельности;</w:t>
      </w:r>
    </w:p>
    <w:p>
      <w:pPr>
        <w:ind w:firstLine="567"/>
        <w:jc w:val="both"/>
      </w:pPr>
      <w:r>
        <w:t>2) выявление причин, факторов и условий, способствующих нарушениям обязательных требований, определение способов устранения или снижения рисков их возникновения;</w:t>
      </w:r>
    </w:p>
    <w:p>
      <w:pPr>
        <w:ind w:firstLine="567"/>
        <w:jc w:val="both"/>
      </w:pPr>
      <w:r>
        <w:t>3) повышение уровня  правовой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pPr>
        <w:ind w:firstLine="567"/>
        <w:jc w:val="both"/>
      </w:pPr>
      <w: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pPr>
        <w:ind w:firstLine="567"/>
        <w:jc w:val="both"/>
      </w:pPr>
      <w:r>
        <w:t>В положении о виде контроля с</w:t>
      </w:r>
      <w:r>
        <w:rPr>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 248-ФЗ).</w:t>
      </w:r>
    </w:p>
    <w:p>
      <w:pPr>
        <w:rPr>
          <w:color w:val="000000"/>
          <w:shd w:val="clear" w:color="auto" w:fill="FFFFFF"/>
        </w:rPr>
      </w:pPr>
      <w:r>
        <w:rPr>
          <w:color w:val="000000"/>
          <w:shd w:val="clear" w:color="auto" w:fill="FFFFFF"/>
        </w:rPr>
        <w:t xml:space="preserve">     3. Перечень профилактических мероприятий, сроки (периодичность) их проведения</w:t>
      </w:r>
    </w:p>
    <w:p>
      <w:pPr>
        <w:ind w:firstLine="567"/>
        <w:jc w:val="both"/>
        <w:rPr>
          <w:color w:val="000000"/>
          <w:shd w:val="clear" w:color="auto" w:fill="FFFFFF"/>
        </w:rPr>
      </w:pPr>
      <w:r>
        <w:rPr>
          <w:color w:val="000000"/>
          <w:shd w:val="clear" w:color="auto" w:fill="FFFFFF"/>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pPr>
        <w:ind w:firstLine="567"/>
        <w:jc w:val="center"/>
      </w:pPr>
    </w:p>
    <w:tbl>
      <w:tblPr>
        <w:tblW w:w="10556" w:type="dxa"/>
        <w:tblInd w:w="-841" w:type="dxa"/>
        <w:tblBorders>
          <w:top w:val="none"/>
          <w:left w:val="none"/>
          <w:bottom w:val="none"/>
          <w:right w:val="none"/>
          <w:insideH w:val="none"/>
          <w:insideV w:val="none"/>
        </w:tblBorders>
        <w:tblLook w:val="0000" w:firstRow="0" w:lastRow="0" w:firstColumn="0" w:lastColumn="0" w:noHBand="0" w:noVBand="0"/>
        <w:tblLayout w:type="fixed"/>
        <w:tblCellMar>
          <w:top w:w="0" w:type="dxa"/>
          <w:left w:w="10" w:type="dxa"/>
          <w:bottom w:w="0" w:type="dxa"/>
          <w:right w:w="10" w:type="dxa"/>
        </w:tblCellMar>
      </w:tblPr>
      <w:tblGrid>
        <w:gridCol w:w="566"/>
        <w:gridCol w:w="5388"/>
        <w:gridCol w:w="2175"/>
        <w:gridCol w:w="2427"/>
      </w:tblGrid>
      <w:tr>
        <w:trPr>
          <w:trHeight w:val="970" w:hRule="exact"/>
        </w:trPr>
        <w:tc>
          <w:tcPr>
            <w:tcW w:w="566"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b/>
              </w:rPr>
            </w:pPr>
            <w:r>
              <w:rPr>
                <w:b/>
              </w:rPr>
              <w:t>№  п/п</w:t>
            </w:r>
          </w:p>
          <w:p>
            <w:pPr>
              <w:jc w:val="center"/>
              <w:rPr>
                <w:b/>
              </w:rPr>
            </w:pPr>
          </w:p>
        </w:tc>
        <w:tc>
          <w:tcPr>
            <w:tcW w:w="5388" w:type="dxa"/>
            <w:tcBorders>
              <w:top w:val="single" w:sz="4" w:space="0" w:color="000000"/>
              <w:left w:val="single" w:sz="4" w:space="0" w:color="000000"/>
              <w:bottom w:val="single" w:sz="4" w:space="0" w:color="000000"/>
              <w:right w:val="single" w:sz="4" w:space="0" w:color="000000"/>
            </w:tcBorders>
            <w:shd w:val="clear" w:color="auto" w:fill="FFFFFF"/>
            <w:vAlign w:val="center"/>
          </w:tcPr>
          <w:p>
            <w:pPr>
              <w:ind w:firstLine="567"/>
              <w:jc w:val="both"/>
            </w:pPr>
            <w:r>
              <w:t>Наименование мероприятия</w:t>
            </w:r>
          </w:p>
        </w:tc>
        <w:tc>
          <w:tcPr>
            <w:tcW w:w="2175"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pPr>
            <w:r>
              <w:t>Срок реализации мероприятия</w:t>
            </w:r>
          </w:p>
        </w:tc>
        <w:tc>
          <w:tcPr>
            <w:tcW w:w="2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pPr>
            <w:r>
              <w:t>Ответственное должностное лицо</w:t>
            </w:r>
          </w:p>
        </w:tc>
      </w:tr>
      <w:tr>
        <w:trPr>
          <w:trHeight w:val="2280" w:hRule="exact"/>
        </w:trPr>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jc w:val="both"/>
            </w:pPr>
            <w:r>
              <w:t>1</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cPr>
          <w:p>
            <w:pPr>
              <w:adjustRightInd/>
              <w:ind w:right="131" w:firstLine="119"/>
              <w:autoSpaceDE w:val="off"/>
              <w:autoSpaceDN w:val="off"/>
              <w:widowControl w:val="off"/>
            </w:pPr>
            <w:r>
              <w:t>Информирование.</w:t>
            </w:r>
          </w:p>
          <w:p>
            <w:pPr>
              <w:adjustRightInd/>
              <w:ind w:right="131" w:firstLine="119"/>
              <w:autoSpaceDE w:val="off"/>
              <w:autoSpaceDN w:val="off"/>
              <w:widowControl w:val="off"/>
            </w:pPr>
            <w:r>
              <w:t>Информирование осуществляется Администрацией Усть-Беловского сельсовета по вопросам соблюдения обязательных требований посредством размещения соответствующих сведений на официальном интернет-сайте Администрации  Краснощековского района</w:t>
            </w:r>
          </w:p>
        </w:tc>
        <w:tc>
          <w:tcPr>
            <w:tcW w:w="2175" w:type="dxa"/>
            <w:tcBorders>
              <w:top w:val="single" w:sz="4" w:space="0" w:color="000000"/>
              <w:left w:val="single" w:sz="4" w:space="0" w:color="000000"/>
              <w:bottom w:val="single" w:sz="4" w:space="0" w:color="000000"/>
              <w:right w:val="single" w:sz="4" w:space="0" w:color="000000"/>
            </w:tcBorders>
            <w:shd w:val="clear" w:color="auto" w:fill="FFFFFF"/>
          </w:tcPr>
          <w:p>
            <w:r>
              <w:t>Постоянно</w:t>
            </w:r>
          </w:p>
        </w:tc>
        <w:tc>
          <w:tcPr>
            <w:tcW w:w="2427" w:type="dxa"/>
            <w:tcBorders>
              <w:top w:val="single" w:sz="4" w:space="0" w:color="000000"/>
              <w:left w:val="single" w:sz="4" w:space="0" w:color="000000"/>
              <w:bottom w:val="single" w:sz="4" w:space="0" w:color="000000"/>
              <w:right w:val="single" w:sz="4" w:space="0" w:color="000000"/>
            </w:tcBorders>
            <w:shd w:val="clear" w:color="auto" w:fill="FFFFFF"/>
          </w:tcPr>
          <w:p>
            <w:r>
              <w:t xml:space="preserve">Должностное лицо Администрации, к  обязанностям которого относится осуществление муниципального контроля  </w:t>
            </w:r>
          </w:p>
        </w:tc>
      </w:tr>
      <w:tr>
        <w:trPr>
          <w:trHeight w:val="3887" w:hRule="exact"/>
        </w:trPr>
        <w:tc>
          <w:tcPr>
            <w:tcW w:w="566" w:type="dxa"/>
            <w:tcBorders>
              <w:top w:val="single" w:sz="4" w:space="0" w:color="000000"/>
              <w:left w:val="single" w:sz="4" w:space="0" w:color="000000"/>
              <w:bottom w:val="single" w:sz="4" w:space="0" w:color="000000"/>
            </w:tcBorders>
            <w:shd w:val="clear" w:color="auto" w:fill="FFFFFF"/>
          </w:tcPr>
          <w:p>
            <w:pPr>
              <w:jc w:val="both"/>
            </w:pPr>
            <w:r>
              <w:t>2</w:t>
            </w:r>
          </w:p>
        </w:tc>
        <w:tc>
          <w:tcPr>
            <w:tcW w:w="5388" w:type="dxa"/>
            <w:tcBorders>
              <w:top w:val="single" w:sz="4" w:space="0" w:color="000000"/>
              <w:left w:val="single" w:sz="4" w:space="0" w:color="000000"/>
              <w:bottom w:val="single" w:sz="4" w:space="0" w:color="000000"/>
            </w:tcBorders>
            <w:shd w:val="clear" w:color="auto" w:fill="FFFFFF"/>
          </w:tcPr>
          <w:p>
            <w:pPr>
              <w:adjustRightInd/>
              <w:ind w:right="131"/>
              <w:autoSpaceDE w:val="off"/>
              <w:autoSpaceDN w:val="off"/>
              <w:widowControl w:val="off"/>
            </w:pPr>
            <w:r>
              <w:t>Обобщение правоприменительной практики.</w:t>
            </w:r>
          </w:p>
          <w:p>
            <w:pPr>
              <w:adjustRightInd/>
              <w:ind w:right="131"/>
              <w:autoSpaceDE w:val="off"/>
              <w:autoSpaceDN w:val="off"/>
              <w:widowControl w:val="off"/>
            </w:pPr>
            <w:r>
              <w:t>Обобщение правоприменительной практики осуществляется Администрацией Усть-Беловского сельсовета посредством сбора и анализа данных о проведенных контрольных мероприятиях и их результатах.</w:t>
            </w:r>
          </w:p>
          <w:p>
            <w:pPr>
              <w:adjustRightInd/>
              <w:ind w:right="131"/>
              <w:autoSpaceDE w:val="off"/>
              <w:autoSpaceDN w:val="off"/>
              <w:widowControl w:val="off"/>
            </w:pPr>
            <w: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000000"/>
              <w:left w:val="single" w:sz="4" w:space="0" w:color="000000"/>
              <w:bottom w:val="single" w:sz="4" w:space="0" w:color="000000"/>
            </w:tcBorders>
            <w:shd w:val="clear" w:color="auto" w:fill="FFFFFF"/>
          </w:tcPr>
          <w:p>
            <w:pPr>
              <w:ind w:right="11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ежегодно не позднее 30 января года, следующего за годом обобщения правоприменительной практики. </w:t>
            </w:r>
          </w:p>
          <w:p/>
        </w:tc>
        <w:tc>
          <w:tcPr>
            <w:tcW w:w="2427" w:type="dxa"/>
            <w:tcBorders>
              <w:top w:val="single" w:sz="4" w:space="0" w:color="000000"/>
              <w:left w:val="single" w:sz="4" w:space="0" w:color="000000"/>
              <w:bottom w:val="single" w:sz="4" w:space="0" w:color="000000"/>
              <w:right w:val="single" w:sz="4" w:space="0" w:color="000000"/>
            </w:tcBorders>
            <w:shd w:val="clear" w:color="auto" w:fill="FFFFFF"/>
          </w:tcPr>
          <w:p>
            <w:r>
              <w:t xml:space="preserve"> Должностное лицо Администрации, к  обязанностям которого относится осуществление муниципального контроля  </w:t>
            </w:r>
          </w:p>
        </w:tc>
      </w:tr>
      <w:tr>
        <w:trPr>
          <w:trHeight w:val="3553" w:hRule="exact"/>
        </w:trPr>
        <w:tc>
          <w:tcPr>
            <w:tcW w:w="566" w:type="dxa"/>
            <w:tcBorders>
              <w:top w:val="single" w:sz="4" w:space="0" w:color="000000"/>
              <w:left w:val="single" w:sz="4" w:space="0" w:color="000000"/>
              <w:bottom w:val="single" w:sz="4" w:space="0" w:color="000000"/>
            </w:tcBorders>
            <w:shd w:val="clear" w:color="auto" w:fill="FFFFFF"/>
          </w:tcPr>
          <w:p>
            <w:pPr>
              <w:widowControl w:val="off"/>
              <w:jc w:val="both"/>
              <w:rPr>
                <w:rFonts w:eastAsia="Courier New"/>
                <w:color w:val="000000"/>
              </w:rPr>
            </w:pPr>
            <w:r>
              <w:rPr>
                <w:rFonts w:eastAsia="Courier New"/>
                <w:color w:val="000000"/>
              </w:rPr>
              <w:t>3</w:t>
            </w:r>
          </w:p>
        </w:tc>
        <w:tc>
          <w:tcPr>
            <w:tcW w:w="5388" w:type="dxa"/>
            <w:tcBorders>
              <w:top w:val="single" w:sz="4" w:space="0" w:color="000000"/>
              <w:left w:val="single" w:sz="4" w:space="0" w:color="000000"/>
              <w:bottom w:val="single" w:sz="4" w:space="0" w:color="000000"/>
            </w:tcBorders>
            <w:shd w:val="clear" w:color="auto" w:fill="FFFFFF"/>
          </w:tcPr>
          <w:p>
            <w:pPr>
              <w:adjustRightInd/>
              <w:ind w:right="131" w:hanging="9"/>
              <w:autoSpaceDE w:val="off"/>
              <w:autoSpaceDN w:val="off"/>
              <w:widowControl w:val="off"/>
            </w:pPr>
            <w:r>
              <w:t>Объявление предостережения.</w:t>
            </w:r>
          </w:p>
          <w:p>
            <w:pPr>
              <w:adjustRightInd/>
              <w:ind w:right="131"/>
              <w:autoSpaceDE w:val="off"/>
              <w:autoSpaceDN w:val="off"/>
              <w:widowControl w:val="off"/>
            </w:pPr>
            <w:r>
              <w:t xml:space="preserve">Предостережение о недопустимости нарушения обязательных требований объявляется контролируемому лицу в случае наличия у Администрации Усть-Беловского сельсовета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000000"/>
              <w:left w:val="single" w:sz="4" w:space="0" w:color="000000"/>
              <w:bottom w:val="single" w:sz="4" w:space="0" w:color="000000"/>
            </w:tcBorders>
            <w:shd w:val="clear" w:color="auto" w:fill="FFFFFF"/>
          </w:tcPr>
          <w:p>
            <w:pPr>
              <w:widowControl w:val="off"/>
              <w:rPr>
                <w:rFonts w:eastAsia="Courier New"/>
                <w:color w:val="000000"/>
              </w:rPr>
            </w:pPr>
            <w:r>
              <w:rPr>
                <w:color w:val="000000"/>
                <w:shd w:val="clear" w:color="auto" w:fill="FFFFFF"/>
              </w:rPr>
              <w:t>По мере появления оснований, предусмотренных законодательством</w:t>
            </w:r>
          </w:p>
        </w:tc>
        <w:tc>
          <w:tcPr>
            <w:tcW w:w="2427" w:type="dxa"/>
            <w:tcBorders>
              <w:top w:val="single" w:sz="4" w:space="0" w:color="000000"/>
              <w:left w:val="single" w:sz="4" w:space="0" w:color="000000"/>
              <w:bottom w:val="single" w:sz="4" w:space="0" w:color="000000"/>
              <w:right w:val="single" w:sz="4" w:space="0" w:color="000000"/>
            </w:tcBorders>
            <w:shd w:val="clear" w:color="auto" w:fill="FFFFFF"/>
          </w:tcPr>
          <w:p>
            <w:pPr>
              <w:widowControl w:val="off"/>
              <w:rPr>
                <w:rFonts w:eastAsia="Courier New"/>
                <w:color w:val="000000"/>
              </w:rPr>
            </w:pPr>
            <w:r>
              <w:t xml:space="preserve">Должностное лицо Администрации, к  обязанностям которого относится осуществление муниципального контроля  </w:t>
            </w:r>
          </w:p>
        </w:tc>
      </w:tr>
      <w:tr>
        <w:trPr>
          <w:trHeight w:val="5658" w:hRule="exact"/>
        </w:trPr>
        <w:tc>
          <w:tcPr>
            <w:tcW w:w="566" w:type="dxa"/>
            <w:tcBorders>
              <w:top w:val="single" w:sz="4" w:space="0" w:color="000000"/>
              <w:left w:val="single" w:sz="4" w:space="0" w:color="000000"/>
              <w:bottom w:val="single" w:sz="4" w:space="0" w:color="000000"/>
            </w:tcBorders>
            <w:shd w:val="clear" w:color="auto" w:fill="FFFFFF"/>
          </w:tcPr>
          <w:p>
            <w:pPr>
              <w:widowControl w:val="off"/>
              <w:jc w:val="both"/>
              <w:spacing w:line="230" w:lineRule="exact"/>
            </w:pPr>
            <w:r>
              <w:t>4</w:t>
            </w:r>
          </w:p>
        </w:tc>
        <w:tc>
          <w:tcPr>
            <w:tcW w:w="5388" w:type="dxa"/>
            <w:tcBorders>
              <w:top w:val="single" w:sz="4" w:space="0" w:color="000000"/>
              <w:left w:val="single" w:sz="4" w:space="0" w:color="000000"/>
              <w:bottom w:val="single" w:sz="4" w:space="0" w:color="000000"/>
            </w:tcBorders>
            <w:shd w:val="clear" w:color="auto" w:fill="FFFFFF"/>
          </w:tcPr>
          <w:p>
            <w:pPr>
              <w:adjustRightInd/>
              <w:ind w:right="131" w:hanging="9"/>
              <w:autoSpaceDE w:val="off"/>
              <w:autoSpaceDN w:val="off"/>
              <w:widowControl w:val="off"/>
            </w:pPr>
            <w:r>
              <w:t>Консультирование.</w:t>
            </w:r>
          </w:p>
          <w:p>
            <w:pPr>
              <w:adjustRightInd/>
              <w:ind w:right="131" w:hanging="9"/>
              <w:autoSpaceDE w:val="off"/>
              <w:autoSpaceDN w:val="off"/>
              <w:widowControl w:val="off"/>
            </w:pPr>
            <w: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pPr>
              <w:adjustRightInd/>
              <w:ind w:right="131" w:firstLine="119"/>
              <w:autoSpaceDE w:val="off"/>
              <w:autoSpaceDN w:val="off"/>
              <w:widowControl w:val="off"/>
            </w:pPr>
            <w:r>
              <w:t xml:space="preserve">Перечень вопросов, по которым проводится консультирование: </w:t>
            </w:r>
          </w:p>
          <w:p>
            <w:pPr>
              <w:adjustRightInd/>
              <w:ind w:right="131" w:firstLine="119"/>
              <w:autoSpaceDE w:val="off"/>
              <w:autoSpaceDN w:val="off"/>
              <w:widowControl w:val="off"/>
            </w:pPr>
            <w:r>
              <w:t xml:space="preserve">1. Организация и осуществление муниципального контроля. </w:t>
            </w:r>
          </w:p>
          <w:p>
            <w:pPr>
              <w:adjustRightInd/>
              <w:ind w:right="131" w:firstLine="119"/>
              <w:autoSpaceDE w:val="off"/>
              <w:autoSpaceDN w:val="off"/>
              <w:widowControl w:val="off"/>
            </w:pPr>
            <w:r>
              <w:t xml:space="preserve">2. Порядок осуществления контрольных мероприятий, установленных Положением о муниципальном контроле. </w:t>
            </w:r>
          </w:p>
          <w:p>
            <w:pPr>
              <w:adjustRightInd/>
              <w:ind w:right="131" w:firstLine="119"/>
              <w:autoSpaceDE w:val="off"/>
              <w:autoSpaceDN w:val="off"/>
              <w:widowControl w:val="off"/>
              <w:rPr>
                <w:color w:val="FF0000"/>
              </w:rPr>
            </w:pPr>
            <w: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000000"/>
              <w:left w:val="single" w:sz="4" w:space="0" w:color="000000"/>
              <w:bottom w:val="single" w:sz="4" w:space="0" w:color="000000"/>
            </w:tcBorders>
            <w:shd w:val="clear" w:color="auto" w:fill="FFFFFF"/>
          </w:tcPr>
          <w:p>
            <w:pPr>
              <w:widowControl w:val="off"/>
              <w:spacing w:line="230" w:lineRule="exact"/>
            </w:pPr>
            <w:r>
              <w:t>По мере  обращения контролируемых лиц и их представителей</w:t>
            </w:r>
          </w:p>
        </w:tc>
        <w:tc>
          <w:tcPr>
            <w:tcW w:w="2427" w:type="dxa"/>
            <w:tcBorders>
              <w:top w:val="single" w:sz="4" w:space="0" w:color="000000"/>
              <w:left w:val="single" w:sz="4" w:space="0" w:color="000000"/>
              <w:bottom w:val="single" w:sz="4" w:space="0" w:color="000000"/>
              <w:right w:val="single" w:sz="4" w:space="0" w:color="000000"/>
            </w:tcBorders>
            <w:shd w:val="clear" w:color="auto" w:fill="FFFFFF"/>
          </w:tcPr>
          <w:p>
            <w:pPr>
              <w:widowControl w:val="off"/>
            </w:pPr>
            <w:r>
              <w:t xml:space="preserve">Должностное лицо Администрации, к  обязанностям которого относится осуществление муниципального контроля  </w:t>
            </w:r>
          </w:p>
        </w:tc>
      </w:tr>
      <w:tr>
        <w:trPr>
          <w:trHeight w:val="2564" w:hRule="exact"/>
        </w:trPr>
        <w:tc>
          <w:tcPr>
            <w:tcW w:w="566" w:type="dxa"/>
            <w:tcBorders>
              <w:top w:val="single" w:sz="4" w:space="0" w:color="000000"/>
              <w:left w:val="single" w:sz="4" w:space="0" w:color="000000"/>
              <w:bottom w:val="single" w:sz="4" w:space="0" w:color="000000"/>
            </w:tcBorders>
            <w:shd w:val="clear" w:color="auto" w:fill="FFFFFF"/>
          </w:tcPr>
          <w:p>
            <w:pPr>
              <w:widowControl w:val="off"/>
              <w:jc w:val="both"/>
              <w:spacing w:line="230" w:lineRule="exact"/>
            </w:pPr>
            <w:r>
              <w:t xml:space="preserve">5 </w:t>
            </w:r>
          </w:p>
          <w:p>
            <w:pPr>
              <w:widowControl w:val="off"/>
              <w:jc w:val="both"/>
              <w:spacing w:line="230" w:lineRule="exact"/>
            </w:pPr>
          </w:p>
        </w:tc>
        <w:tc>
          <w:tcPr>
            <w:tcW w:w="5388" w:type="dxa"/>
            <w:tcBorders>
              <w:top w:val="single" w:sz="4" w:space="0" w:color="000000"/>
              <w:left w:val="single" w:sz="4" w:space="0" w:color="000000"/>
              <w:bottom w:val="single" w:sz="4" w:space="0" w:color="000000"/>
            </w:tcBorders>
            <w:shd w:val="clear" w:color="auto" w:fill="FFFFFF"/>
          </w:tcPr>
          <w:p>
            <w:pPr>
              <w:adjustRightInd/>
              <w:ind w:right="131" w:firstLine="119"/>
              <w:autoSpaceDE w:val="off"/>
              <w:autoSpaceDN w:val="off"/>
              <w:widowControl w:val="off"/>
            </w:pPr>
            <w:r>
              <w:t>Профилактический визит</w:t>
            </w:r>
          </w:p>
          <w:p>
            <w:pPr>
              <w:adjustRightInd/>
              <w:ind w:right="131" w:firstLine="119"/>
              <w:autoSpaceDE w:val="off"/>
              <w:autoSpaceDN w:val="off"/>
              <w:widowControl w:val="off"/>
            </w:pPr>
            <w:r>
              <w:t>Проводится в виде профилактической беседы по месту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В ходе профилактического визита может осуществляться консультирование контролируемого лица</w:t>
            </w:r>
          </w:p>
        </w:tc>
        <w:tc>
          <w:tcPr>
            <w:tcW w:w="2175" w:type="dxa"/>
            <w:tcBorders>
              <w:top w:val="single" w:sz="4" w:space="0" w:color="000000"/>
              <w:left w:val="single" w:sz="4" w:space="0" w:color="000000"/>
              <w:bottom w:val="single" w:sz="4" w:space="0" w:color="000000"/>
            </w:tcBorders>
            <w:shd w:val="clear" w:color="auto" w:fill="FFFFFF"/>
          </w:tcPr>
          <w:p>
            <w:pPr>
              <w:shd w:val="clear" w:color="auto" w:fill="FFFFFF"/>
            </w:pPr>
            <w:r>
              <w:t xml:space="preserve">Один раз в год </w:t>
            </w:r>
          </w:p>
          <w:p>
            <w:pPr>
              <w:shd w:val="clear" w:color="auto" w:fill="FFFFFF"/>
            </w:pPr>
          </w:p>
          <w:p>
            <w:pPr>
              <w:shd w:val="clear" w:color="auto" w:fill="FFFFFF"/>
            </w:pPr>
            <w:r>
              <w:t xml:space="preserve"> </w:t>
            </w:r>
          </w:p>
          <w:p>
            <w:pPr>
              <w:widowControl w:val="off"/>
              <w:spacing w:line="230" w:lineRule="exact"/>
            </w:pPr>
          </w:p>
        </w:tc>
        <w:tc>
          <w:tcPr>
            <w:tcW w:w="2427" w:type="dxa"/>
            <w:tcBorders>
              <w:top w:val="single" w:sz="4" w:space="0" w:color="000000"/>
              <w:left w:val="single" w:sz="4" w:space="0" w:color="000000"/>
              <w:bottom w:val="single" w:sz="4" w:space="0" w:color="000000"/>
              <w:right w:val="single" w:sz="4" w:space="0" w:color="000000"/>
            </w:tcBorders>
            <w:shd w:val="clear" w:color="auto" w:fill="FFFFFF"/>
          </w:tcPr>
          <w:p>
            <w:pPr>
              <w:widowControl w:val="off"/>
            </w:pPr>
            <w:r>
              <w:t xml:space="preserve">Должностное лицо Администрации, к  обязанностям которого относится осуществление муниципального контроля  </w:t>
            </w:r>
          </w:p>
        </w:tc>
      </w:tr>
    </w:tbl>
    <w:p>
      <w:pPr>
        <w:ind w:firstLine="567"/>
        <w:jc w:val="center"/>
      </w:pPr>
      <w:r>
        <w:rPr>
          <w:color w:val="22272F"/>
          <w:shd w:val="clear" w:color="auto" w:fill="FFFFFF"/>
        </w:rPr>
        <w:t xml:space="preserve"> </w:t>
      </w:r>
    </w:p>
    <w:p>
      <w:pPr>
        <w:ind w:firstLine="567"/>
        <w:jc w:val="center"/>
        <w:rPr>
          <w:color w:val="000000"/>
          <w:shd w:val="clear" w:color="auto" w:fill="FFFFFF"/>
        </w:rPr>
      </w:pPr>
      <w:r>
        <w:rPr>
          <w:color w:val="000000"/>
          <w:shd w:val="clear" w:color="auto" w:fill="FFFFFF"/>
        </w:rPr>
        <w:t>4. Показатели результативности и эффективности Программы</w:t>
      </w:r>
    </w:p>
    <w:p>
      <w:pPr>
        <w:ind w:firstLine="567"/>
        <w:jc w:val="center"/>
      </w:pPr>
    </w:p>
    <w:tbl>
      <w:tblPr>
        <w:tblW w:w="10753" w:type="dxa"/>
        <w:tblInd w:w="-841" w:type="dxa"/>
        <w:tblBorders>
          <w:top w:val="none"/>
          <w:left w:val="none"/>
          <w:bottom w:val="none"/>
          <w:right w:val="none"/>
          <w:insideH w:val="none"/>
          <w:insideV w:val="none"/>
        </w:tblBorders>
        <w:tblLook w:val="0000" w:firstRow="0" w:lastRow="0" w:firstColumn="0" w:lastColumn="0" w:noHBand="0" w:noVBand="0"/>
        <w:tblLayout w:type="fixed"/>
        <w:tblCellMar>
          <w:top w:w="0" w:type="dxa"/>
          <w:left w:w="10" w:type="dxa"/>
          <w:bottom w:w="0" w:type="dxa"/>
          <w:right w:w="10" w:type="dxa"/>
        </w:tblCellMar>
      </w:tblPr>
      <w:tblGrid>
        <w:gridCol w:w="567"/>
        <w:gridCol w:w="7088"/>
        <w:gridCol w:w="3098"/>
      </w:tblGrid>
      <w:tr>
        <w:trPr>
          <w:trHeight w:val="576" w:hRule="exact"/>
        </w:trPr>
        <w:tc>
          <w:tcPr>
            <w:tcW w:w="567" w:type="dxa"/>
            <w:tcBorders>
              <w:top w:val="single" w:sz="4" w:space="0" w:color="000000"/>
              <w:left w:val="single" w:sz="4" w:space="0" w:color="000000"/>
            </w:tcBorders>
            <w:shd w:val="clear" w:color="auto" w:fill="FFFFFF"/>
          </w:tcPr>
          <w:p>
            <w:pPr>
              <w:jc w:val="center"/>
            </w:pPr>
            <w:r>
              <w:t>№</w:t>
            </w:r>
          </w:p>
          <w:p>
            <w:pPr>
              <w:jc w:val="center"/>
            </w:pPr>
            <w:r>
              <w:t>п/п</w:t>
            </w:r>
          </w:p>
        </w:tc>
        <w:tc>
          <w:tcPr>
            <w:tcW w:w="7088" w:type="dxa"/>
            <w:tcBorders>
              <w:top w:val="single" w:sz="4" w:space="0" w:color="000000"/>
              <w:left w:val="single" w:sz="4" w:space="0" w:color="000000"/>
            </w:tcBorders>
            <w:shd w:val="clear" w:color="auto" w:fill="FFFFFF"/>
          </w:tcPr>
          <w:p>
            <w:pPr>
              <w:jc w:val="center"/>
            </w:pPr>
            <w:r>
              <w:t>Наименование показателя</w:t>
            </w:r>
          </w:p>
        </w:tc>
        <w:tc>
          <w:tcPr>
            <w:tcW w:w="3098" w:type="dxa"/>
            <w:tcBorders>
              <w:top w:val="single" w:sz="4" w:space="0" w:color="000000"/>
              <w:left w:val="single" w:sz="4" w:space="0" w:color="000000"/>
              <w:right w:val="single" w:sz="4" w:space="0" w:color="000000"/>
            </w:tcBorders>
            <w:shd w:val="clear" w:color="auto" w:fill="FFFFFF"/>
          </w:tcPr>
          <w:p>
            <w:pPr>
              <w:jc w:val="center"/>
            </w:pPr>
            <w:r>
              <w:t>Величина</w:t>
            </w:r>
          </w:p>
        </w:tc>
      </w:tr>
      <w:tr>
        <w:trPr>
          <w:trHeight w:val="1527" w:hRule="exact"/>
        </w:trPr>
        <w:tc>
          <w:tcPr>
            <w:tcW w:w="567" w:type="dxa"/>
            <w:tcBorders>
              <w:top w:val="single" w:sz="4" w:space="0" w:color="000000"/>
              <w:left w:val="single" w:sz="4" w:space="0" w:color="000000"/>
            </w:tcBorders>
            <w:shd w:val="clear" w:color="auto" w:fill="FFFFFF"/>
          </w:tcPr>
          <w:p>
            <w:pPr>
              <w:ind w:firstLine="567"/>
              <w:jc w:val="center"/>
            </w:pPr>
            <w:r>
              <w:t>11.</w:t>
            </w:r>
          </w:p>
        </w:tc>
        <w:tc>
          <w:tcPr>
            <w:tcW w:w="7088" w:type="dxa"/>
            <w:tcBorders>
              <w:top w:val="single" w:sz="4" w:space="0" w:color="000000"/>
              <w:left w:val="single" w:sz="4" w:space="0" w:color="000000"/>
            </w:tcBorders>
            <w:shd w:val="clear" w:color="auto" w:fill="FFFFFF"/>
          </w:tcPr>
          <w:p>
            <w:pPr>
              <w:adjustRightInd/>
              <w:pStyle w:val="ConsPlusNormal"/>
              <w:ind w:right="131" w:firstLine="119"/>
              <w:jc w:val="both"/>
              <w:rPr>
                <w:rFonts w:ascii="Times New Roman" w:hAnsi="Times New Roman" w:cs="Times New Roman"/>
                <w:sz w:val="24"/>
                <w:szCs w:val="24"/>
              </w:rPr>
            </w:pPr>
            <w:r>
              <w:rPr>
                <w:rFonts w:ascii="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000000"/>
              <w:left w:val="single" w:sz="4" w:space="0" w:color="000000"/>
              <w:right w:val="single" w:sz="4" w:space="0" w:color="000000"/>
            </w:tcBorders>
            <w:shd w:val="clear" w:color="auto" w:fill="FFFFFF"/>
          </w:tcPr>
          <w:p>
            <w:pPr>
              <w:jc w:val="center"/>
            </w:pPr>
            <w:r>
              <w:t>100%</w:t>
            </w:r>
          </w:p>
        </w:tc>
      </w:tr>
      <w:tr>
        <w:trPr>
          <w:trHeight w:val="1136" w:hRule="exact"/>
        </w:trPr>
        <w:tc>
          <w:tcPr>
            <w:tcW w:w="567" w:type="dxa"/>
            <w:tcBorders>
              <w:top w:val="single" w:sz="4" w:space="0" w:color="000000"/>
              <w:left w:val="single" w:sz="4" w:space="0" w:color="000000"/>
              <w:bottom w:val="single" w:sz="4" w:space="0" w:color="000000"/>
            </w:tcBorders>
            <w:shd w:val="clear" w:color="auto" w:fill="FFFFFF"/>
          </w:tcPr>
          <w:p>
            <w:pPr>
              <w:ind w:firstLine="567"/>
              <w:jc w:val="center"/>
            </w:pPr>
            <w:r>
              <w:t>22.</w:t>
            </w:r>
          </w:p>
        </w:tc>
        <w:tc>
          <w:tcPr>
            <w:tcW w:w="7088" w:type="dxa"/>
            <w:tcBorders>
              <w:top w:val="single" w:sz="4" w:space="0" w:color="000000"/>
              <w:left w:val="single" w:sz="4" w:space="0" w:color="000000"/>
              <w:bottom w:val="single" w:sz="4" w:space="0" w:color="000000"/>
            </w:tcBorders>
            <w:shd w:val="clear" w:color="auto" w:fill="FFFFFF"/>
          </w:tcPr>
          <w:p>
            <w:pPr>
              <w:adjustRightInd/>
              <w:ind w:right="131" w:firstLine="119"/>
              <w:autoSpaceDE w:val="off"/>
              <w:autoSpaceDN w:val="off"/>
              <w:jc w:val="both"/>
            </w:pPr>
            <w: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pPr>
              <w:ind w:firstLine="567"/>
              <w:jc w:val="both"/>
            </w:pPr>
          </w:p>
        </w:tc>
        <w:tc>
          <w:tcPr>
            <w:tcW w:w="3098" w:type="dxa"/>
            <w:tcBorders>
              <w:top w:val="single" w:sz="4" w:space="0" w:color="000000"/>
              <w:left w:val="single" w:sz="4" w:space="0" w:color="000000"/>
              <w:bottom w:val="single" w:sz="4" w:space="0" w:color="000000"/>
              <w:right w:val="single" w:sz="4" w:space="0" w:color="000000"/>
            </w:tcBorders>
            <w:shd w:val="clear" w:color="auto" w:fill="FFFFFF"/>
          </w:tcPr>
          <w:p>
            <w:pPr>
              <w:jc w:val="center"/>
            </w:pPr>
            <w:r>
              <w:t>Исполнено / Не исполнено</w:t>
            </w:r>
          </w:p>
        </w:tc>
      </w:tr>
      <w:tr>
        <w:trPr>
          <w:trHeight w:val="2139" w:hRule="exact"/>
        </w:trPr>
        <w:tc>
          <w:tcPr>
            <w:tcW w:w="567" w:type="dxa"/>
            <w:tcBorders>
              <w:top w:val="single" w:sz="4" w:space="0" w:color="000000"/>
              <w:left w:val="single" w:sz="4" w:space="0" w:color="000000"/>
              <w:bottom w:val="single" w:sz="4" w:space="0" w:color="000000"/>
            </w:tcBorders>
            <w:shd w:val="clear" w:color="auto" w:fill="FFFFFF"/>
          </w:tcPr>
          <w:p>
            <w:pPr>
              <w:widowControl w:val="off"/>
              <w:jc w:val="center"/>
              <w:rPr>
                <w:rFonts w:eastAsia="Courier New"/>
                <w:color w:val="000000"/>
              </w:rPr>
            </w:pPr>
            <w:r>
              <w:rPr>
                <w:color w:val="000000"/>
                <w:shd w:val="clear" w:color="auto" w:fill="FFFFFF"/>
              </w:rPr>
              <w:t>3.</w:t>
            </w:r>
          </w:p>
        </w:tc>
        <w:tc>
          <w:tcPr>
            <w:tcW w:w="7088" w:type="dxa"/>
            <w:tcBorders>
              <w:top w:val="single" w:sz="4" w:space="0" w:color="000000"/>
              <w:left w:val="single" w:sz="4" w:space="0" w:color="000000"/>
              <w:bottom w:val="single" w:sz="4" w:space="0" w:color="000000"/>
            </w:tcBorders>
            <w:shd w:val="clear" w:color="auto" w:fill="FFFFFF"/>
          </w:tcPr>
          <w:p>
            <w:pPr>
              <w:adjustRightInd/>
              <w:pStyle w:val="ConsPlusNormal"/>
              <w:ind w:right="131" w:firstLine="119"/>
              <w:jc w:val="both"/>
              <w:rPr>
                <w:rFonts w:ascii="Times New Roman" w:hAnsi="Times New Roman" w:cs="Times New Roman"/>
                <w:sz w:val="24"/>
                <w:szCs w:val="24"/>
              </w:rPr>
            </w:pPr>
            <w:r>
              <w:rPr>
                <w:rFonts w:ascii="Times New Roman" w:hAnsi="Times New Roman" w:cs="Times New Roman"/>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000000"/>
              <w:left w:val="single" w:sz="4" w:space="0" w:color="000000"/>
              <w:bottom w:val="single" w:sz="4" w:space="0" w:color="000000"/>
              <w:right w:val="single" w:sz="4" w:space="0" w:color="000000"/>
            </w:tcBorders>
            <w:shd w:val="clear" w:color="auto" w:fill="FFFFFF"/>
          </w:tcPr>
          <w:p>
            <w:pPr>
              <w:ind w:left="-151"/>
              <w:jc w:val="center"/>
            </w:pPr>
            <w:r>
              <w:t>20% и более</w:t>
            </w:r>
          </w:p>
        </w:tc>
      </w:tr>
      <w:tr>
        <w:trPr>
          <w:trHeight w:val="721" w:hRule="exact"/>
        </w:trPr>
        <w:tc>
          <w:tcPr>
            <w:tcW w:w="567" w:type="dxa"/>
            <w:tcBorders>
              <w:top w:val="single" w:sz="4" w:space="0" w:color="000000"/>
              <w:left w:val="single" w:sz="4" w:space="0" w:color="000000"/>
              <w:bottom w:val="single" w:sz="4" w:space="0" w:color="000000"/>
            </w:tcBorders>
            <w:shd w:val="clear" w:color="auto" w:fill="FFFFFF"/>
          </w:tcPr>
          <w:p>
            <w:pPr>
              <w:ind w:left="220"/>
              <w:widowControl w:val="off"/>
              <w:spacing w:line="230" w:lineRule="exact"/>
            </w:pPr>
            <w:r>
              <w:rPr>
                <w:color w:val="000000"/>
                <w:shd w:val="clear" w:color="auto" w:fill="FFFFFF"/>
              </w:rPr>
              <w:t>4.</w:t>
            </w:r>
          </w:p>
        </w:tc>
        <w:tc>
          <w:tcPr>
            <w:tcW w:w="7088" w:type="dxa"/>
            <w:tcBorders>
              <w:top w:val="single" w:sz="4" w:space="0" w:color="000000"/>
              <w:left w:val="single" w:sz="4" w:space="0" w:color="000000"/>
              <w:bottom w:val="single" w:sz="4" w:space="0" w:color="000000"/>
            </w:tcBorders>
            <w:shd w:val="clear" w:color="auto" w:fill="FFFFFF"/>
          </w:tcPr>
          <w:p>
            <w:pPr>
              <w:ind w:right="131"/>
              <w:widowControl w:val="off"/>
              <w:jc w:val="both"/>
              <w:spacing w:line="274" w:lineRule="exact"/>
            </w:pPr>
            <w:r>
              <w:t>Доля лиц, удовлетворённых консультированием в общем количестве лиц, обратившихся за консультированием</w:t>
            </w:r>
          </w:p>
          <w:p>
            <w:pPr>
              <w:ind w:firstLine="440"/>
              <w:widowControl w:val="off"/>
              <w:jc w:val="both"/>
              <w:spacing w:line="274" w:lineRule="exact"/>
            </w:pPr>
          </w:p>
        </w:tc>
        <w:tc>
          <w:tcPr>
            <w:tcW w:w="3098" w:type="dxa"/>
            <w:tcBorders>
              <w:top w:val="single" w:sz="4" w:space="0" w:color="000000"/>
              <w:left w:val="single" w:sz="4" w:space="0" w:color="000000"/>
              <w:bottom w:val="single" w:sz="4" w:space="0" w:color="000000"/>
              <w:right w:val="single" w:sz="4" w:space="0" w:color="000000"/>
            </w:tcBorders>
            <w:shd w:val="clear" w:color="auto" w:fill="FFFFFF"/>
          </w:tcPr>
          <w:p>
            <w:pPr>
              <w:widowControl w:val="off"/>
              <w:jc w:val="center"/>
              <w:spacing w:line="277" w:lineRule="exact"/>
            </w:pPr>
            <w:r>
              <w:t>100%</w:t>
            </w:r>
          </w:p>
        </w:tc>
      </w:tr>
      <w:tr>
        <w:trPr>
          <w:trHeight w:val="721" w:hRule="exact"/>
        </w:trPr>
        <w:tc>
          <w:tcPr>
            <w:tcW w:w="567" w:type="dxa"/>
            <w:tcBorders>
              <w:top w:val="single" w:sz="4" w:space="0" w:color="000000"/>
              <w:left w:val="single" w:sz="4" w:space="0" w:color="000000"/>
              <w:bottom w:val="single" w:sz="4" w:space="0" w:color="000000"/>
            </w:tcBorders>
            <w:shd w:val="clear" w:color="auto" w:fill="FFFFFF"/>
          </w:tcPr>
          <w:p>
            <w:pPr>
              <w:ind w:left="220"/>
              <w:widowControl w:val="off"/>
              <w:spacing w:line="230" w:lineRule="exact"/>
              <w:rPr>
                <w:color w:val="000000"/>
                <w:shd w:val="clear" w:color="auto" w:fill="FFFFFF"/>
              </w:rPr>
            </w:pPr>
            <w:r>
              <w:rPr>
                <w:color w:val="000000"/>
                <w:shd w:val="clear" w:color="auto" w:fill="FFFFFF"/>
              </w:rPr>
              <w:t>5</w:t>
            </w:r>
          </w:p>
        </w:tc>
        <w:tc>
          <w:tcPr>
            <w:tcW w:w="7088" w:type="dxa"/>
            <w:tcBorders>
              <w:top w:val="single" w:sz="4" w:space="0" w:color="000000"/>
              <w:left w:val="single" w:sz="4" w:space="0" w:color="000000"/>
              <w:bottom w:val="single" w:sz="4" w:space="0" w:color="000000"/>
            </w:tcBorders>
            <w:shd w:val="clear" w:color="auto" w:fill="FFFFFF"/>
          </w:tcPr>
          <w:p>
            <w:pPr>
              <w:ind w:right="131"/>
              <w:widowControl w:val="off"/>
              <w:jc w:val="both"/>
              <w:spacing w:line="274" w:lineRule="exact"/>
            </w:pPr>
            <w:r>
              <w:t>Увеличение общего количества проведенных профилактических мероприятий</w:t>
            </w:r>
          </w:p>
        </w:tc>
        <w:tc>
          <w:tcPr>
            <w:tcW w:w="3098" w:type="dxa"/>
            <w:tcBorders>
              <w:top w:val="single" w:sz="4" w:space="0" w:color="000000"/>
              <w:left w:val="single" w:sz="4" w:space="0" w:color="000000"/>
              <w:bottom w:val="single" w:sz="4" w:space="0" w:color="000000"/>
              <w:right w:val="single" w:sz="4" w:space="0" w:color="000000"/>
            </w:tcBorders>
            <w:shd w:val="clear" w:color="auto" w:fill="FFFFFF"/>
          </w:tcPr>
          <w:p>
            <w:pPr>
              <w:widowControl w:val="off"/>
              <w:jc w:val="center"/>
              <w:spacing w:line="277" w:lineRule="exact"/>
            </w:pPr>
            <w:r>
              <w:t>Исполнено / Не исполнено</w:t>
            </w:r>
          </w:p>
        </w:tc>
      </w:tr>
    </w:tbl>
    <w:p>
      <w:pPr>
        <w:ind w:firstLine="567"/>
        <w:jc w:val="center"/>
      </w:pPr>
    </w:p>
    <w:p>
      <w:pPr>
        <w:ind w:firstLine="567"/>
        <w:jc w:val="both"/>
      </w:pPr>
      <w:r>
        <w:t>Ожидаемый результат Программы профилактики - снижение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w:t>
      </w:r>
    </w:p>
    <w:p>
      <w:pPr>
        <w:jc w:val="center"/>
        <w:spacing w:after="120" w:line="280" w:lineRule="exact"/>
      </w:pPr>
    </w:p>
    <w:p>
      <w:pPr>
        <w:jc w:val="center"/>
        <w:spacing w:after="120" w:line="280" w:lineRule="exact"/>
      </w:pPr>
    </w:p>
    <w:p>
      <w:pPr>
        <w:jc w:val="center"/>
        <w:spacing w:after="120" w:line="280" w:lineRule="exact"/>
      </w:pPr>
    </w:p>
    <w:p/>
    <w:p>
      <w:pPr>
        <w:ind w:firstLine="709"/>
        <w:jc w:val="both"/>
      </w:pPr>
    </w:p>
    <w:p>
      <w:pPr>
        <w:pStyle w:val="aff4"/>
      </w:pPr>
    </w:p>
    <w:p>
      <w:pPr>
        <w:pStyle w:val="aff4"/>
      </w:pPr>
    </w:p>
    <w:p>
      <w:pPr>
        <w:pStyle w:val="aff4"/>
      </w:pPr>
    </w:p>
    <w:p>
      <w:pPr>
        <w:pStyle w:val="aff4"/>
      </w:pPr>
    </w:p>
    <w:p>
      <w:pPr>
        <w:pStyle w:val="aff4"/>
      </w:pPr>
    </w:p>
    <w:p>
      <w:pPr>
        <w:pStyle w:val="aff4"/>
      </w:pPr>
    </w:p>
    <w:p>
      <w:pPr>
        <w:pStyle w:val="aff4"/>
      </w:pPr>
    </w:p>
    <w:p>
      <w:pPr>
        <w:pStyle w:val="aff4"/>
      </w:pPr>
    </w:p>
    <w:p>
      <w:pPr>
        <w:pStyle w:val="aff4"/>
      </w:pPr>
    </w:p>
    <w:p>
      <w:pPr>
        <w:pStyle w:val="aff4"/>
      </w:pPr>
    </w:p>
    <w:p>
      <w:pPr>
        <w:pStyle w:val="aff4"/>
      </w:pPr>
    </w:p>
    <w:p>
      <w:pPr>
        <w:pStyle w:val="aff4"/>
      </w:pPr>
    </w:p>
    <w:p>
      <w:pPr>
        <w:pStyle w:val="aff4"/>
      </w:pPr>
    </w:p>
    <w:p>
      <w:pPr>
        <w:pStyle w:val="aff4"/>
        <w:rPr>
          <w:sz w:val="32"/>
          <w:szCs w:val="32"/>
          <w:rtl w:val="off"/>
        </w:rPr>
      </w:pPr>
      <w:r>
        <w:rPr>
          <w:rtl w:val="off"/>
        </w:rPr>
        <w:t xml:space="preserve">                                                       </w:t>
      </w:r>
      <w:r>
        <w:rPr>
          <w:sz w:val="32"/>
          <w:szCs w:val="32"/>
          <w:rtl w:val="off"/>
        </w:rPr>
        <w:t xml:space="preserve"> РАЗДЕЛ 3</w:t>
      </w:r>
    </w:p>
    <w:p>
      <w:pPr>
        <w:pStyle w:val="aff4"/>
        <w:rPr>
          <w:sz w:val="32"/>
          <w:szCs w:val="32"/>
          <w:rtl w:val="off"/>
        </w:rPr>
      </w:pPr>
      <w:r>
        <w:rPr>
          <w:sz w:val="32"/>
          <w:szCs w:val="32"/>
          <w:rtl w:val="off"/>
        </w:rPr>
        <w:t xml:space="preserve">                                    РАСПОРЯЖЕНИЯ</w:t>
      </w:r>
    </w:p>
    <w:p>
      <w:pPr>
        <w:pStyle w:val="aff4"/>
        <w:rPr>
          <w:sz w:val="32"/>
          <w:szCs w:val="32"/>
          <w:rtl w:val="off"/>
        </w:rPr>
      </w:pPr>
      <w:r>
        <w:rPr>
          <w:sz w:val="32"/>
          <w:szCs w:val="32"/>
          <w:rtl w:val="off"/>
        </w:rPr>
        <w:t xml:space="preserve">                           ГЛАВЫ АДМИНИСТРАЦИИ</w:t>
      </w:r>
    </w:p>
    <w:p>
      <w:pPr>
        <w:pStyle w:val="aff4"/>
        <w:rPr>
          <w:sz w:val="32"/>
          <w:szCs w:val="32"/>
          <w:rtl w:val="off"/>
        </w:rPr>
      </w:pPr>
      <w:r>
        <w:rPr>
          <w:sz w:val="32"/>
          <w:szCs w:val="32"/>
          <w:rtl w:val="off"/>
        </w:rPr>
        <w:t xml:space="preserve">                    УСТЬ- БЕЛОВСКОГО СЕЛЬСОВЕТА</w:t>
      </w:r>
    </w:p>
    <w:p>
      <w:pPr>
        <w:pStyle w:val="aff4"/>
        <w:rPr>
          <w:sz w:val="32"/>
          <w:szCs w:val="32"/>
          <w:rtl w:val="off"/>
        </w:rPr>
      </w:pPr>
      <w:r>
        <w:rPr>
          <w:sz w:val="32"/>
          <w:szCs w:val="32"/>
          <w:rtl w:val="off"/>
        </w:rPr>
        <w:t xml:space="preserve">                       КРАСНОЩЕКОВСКОГО РАЙОНА</w:t>
      </w:r>
    </w:p>
    <w:p>
      <w:pPr>
        <w:pStyle w:val="aff4"/>
        <w:rPr>
          <w:sz w:val="32"/>
          <w:szCs w:val="32"/>
          <w:rtl w:val="off"/>
        </w:rPr>
      </w:pPr>
      <w:r>
        <w:rPr>
          <w:sz w:val="32"/>
          <w:szCs w:val="32"/>
          <w:rtl w:val="off"/>
        </w:rPr>
        <w:t xml:space="preserve">                                АЛТАЙСКОГО КРАЯ</w:t>
      </w:r>
    </w:p>
    <w:p>
      <w:pPr>
        <w:pStyle w:val="aff4"/>
      </w:pPr>
    </w:p>
    <w:p>
      <w:pPr>
        <w:pStyle w:val="aff4"/>
      </w:pPr>
    </w:p>
    <w:p>
      <w:pPr>
        <w:pStyle w:val="aff4"/>
      </w:pPr>
    </w:p>
    <w:p>
      <w:pPr>
        <w:widowControl w:val="off"/>
        <w:tabs>
          <w:tab w:val="left" w:pos="6804"/>
          <w:tab w:val="left" w:pos="7088"/>
        </w:tabs>
      </w:pPr>
    </w:p>
    <w:p>
      <w:pPr>
        <w:widowControl w:val="off"/>
        <w:tabs>
          <w:tab w:val="left" w:pos="6804"/>
          <w:tab w:val="left" w:pos="7088"/>
        </w:tabs>
      </w:pPr>
    </w:p>
    <w:p/>
    <w:p/>
    <w:p/>
    <w:p/>
    <w:p/>
    <w:p/>
    <w:p/>
    <w:p/>
    <w:p/>
    <w:p/>
    <w:p/>
    <w:p/>
    <w:p/>
    <w:p/>
    <w:p/>
    <w:p/>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libri">
    <w:panose1 w:val="020F0502020204030204"/>
    <w:family w:val="swiss"/>
    <w:charset w:val="cc"/>
    <w:notTrueType w:val="true"/>
    <w:sig w:usb0="E4002EFF" w:usb1="C000247B" w:usb2="00000009" w:usb3="00000001" w:csb0="200001FF" w:csb1="00000001"/>
  </w:font>
  <w:font w:name="Arial">
    <w:panose1 w:val="020B0604020202020204"/>
    <w:family w:val="swiss"/>
    <w:charset w:val="cc"/>
    <w:notTrueType w:val="true"/>
    <w:sig w:usb0="E0002EFF" w:usb1="C000785B" w:usb2="00000009" w:usb3="00000001" w:csb0="400001FF" w:csb1="FFFF0000"/>
  </w:font>
  <w:font w:name="Times New Roman">
    <w:panose1 w:val="02020603050405020304"/>
    <w:family w:val="roman"/>
    <w:charset w:val="cc"/>
    <w:notTrueType w:val="true"/>
    <w:sig w:usb0="E0002EFF" w:usb1="C000785B" w:usb2="00000009" w:usb3="00000001" w:csb0="400001FF" w:csb1="FFFF0000"/>
  </w:font>
  <w:font w:name="Cambria">
    <w:panose1 w:val="02040503050406030204"/>
    <w:family w:val="roman"/>
    <w:charset w:val="cc"/>
    <w:notTrueType w:val="true"/>
    <w:sig w:usb0="E00006FF" w:usb1="420024FF" w:usb2="02000000" w:usb3="00000001" w:csb0="2000019F" w:csb1="00000001"/>
  </w:font>
  <w:font w:name="Cambria Math">
    <w:panose1 w:val="02040503050406030204"/>
    <w:family w:val="roman"/>
    <w:charset w:val="01"/>
    <w:notTrueType w:val="true"/>
    <w:sig w:usb0="E00006FF" w:usb1="420024FF" w:usb2="02000000" w:usb3="00000001" w:csb0="2000019F" w:csb1="00000001"/>
  </w:font>
  <w:font w:name="Arial Unicode MS">
    <w:panose1 w:val="020B0604020202020204"/>
    <w:family w:val="roman"/>
    <w:charset w:val="00"/>
    <w:notTrueType w:val="true"/>
    <w:sig w:usb0="FFFFFFFF" w:usb1="E9FFFFFF" w:usb2="0000003F" w:usb3="00000001" w:csb0="603F01FF" w:csb1="FFFF0000"/>
  </w:font>
  <w:font w:name="맑은 고딕">
    <w:panose1 w:val="020B0503020000020004"/>
    <w:family w:val="auto"/>
    <w:charset w:val="00"/>
    <w:notTrueType w:val="true"/>
    <w:sig w:usb0="9000002F" w:usb1="29D77CFB" w:usb2="00000012" w:usb3="00000001" w:csb0="00080001" w:csb1="00000001"/>
  </w:font>
  <w:font w:name="Roboto">
    <w:family w:val="auto"/>
    <w:altName w:val="Times New Roman"/>
    <w:charset w:val="00"/>
    <w:notTrueType w:val="false"/>
    <w:sig w:usb0="00000000" w:usb1="00000000" w:usb2="00000000" w:usb3="00000000" w:csb0="00000000" w:csb1="00000000"/>
  </w:font>
  <w:font w:name="Courier New">
    <w:panose1 w:val="02070309020205020404"/>
    <w:family w:val="modern"/>
    <w:charset w:val="cc"/>
    <w:notTrueType w:val="true"/>
    <w:sig w:usb0="E0002EFF" w:usb1="C0007843" w:usb2="00000009" w:usb3="00000001"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8"/>
      <w:framePr w:wrap="around" w:hAnchor="text" w:vAnchor="text" w:xAlign="right" w:y="1" w:hRule="auto"/>
      <w:rPr>
        <w:rStyle w:val="affc"/>
      </w:rPr>
    </w:pPr>
    <w:r>
      <w:rPr>
        <w:rStyle w:val="affc"/>
      </w:rPr>
      <w:fldChar w:fldCharType="begin"/>
    </w:r>
    <w:r>
      <w:rPr>
        <w:rStyle w:val="affc"/>
      </w:rPr>
      <w:instrText xml:space="preserve">PAGE  </w:instrText>
    </w:r>
    <w:r>
      <w:rPr>
        <w:rStyle w:val="affc"/>
      </w:rPr>
      <w:fldChar w:fldCharType="separate"/>
    </w:r>
    <w:r>
      <w:rPr>
        <w:rStyle w:val="affc"/>
        <w:noProof/>
      </w:rPr>
      <w:t>7</w:t>
    </w:r>
    <w:r>
      <w:rPr>
        <w:rStyle w:val="affc"/>
      </w:rPr>
      <w:fldChar w:fldCharType="end"/>
    </w:r>
  </w:p>
  <w:p>
    <w:pPr>
      <w:pStyle w:val="af8"/>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ff9fff60"/>
    <w:multiLevelType w:val="hybridMultilevel"/>
    <w:tmpl w:val="7a1cff54"/>
    <w:lvl w:ilvl="0" w:tplc="409000f">
      <w:start w:val="1"/>
      <w:lvlText w:val="%1."/>
      <w:lvlJc w:val="left"/>
      <w:pPr>
        <w:ind w:left="800" w:hanging="400"/>
      </w:pPr>
    </w:lvl>
    <w:lvl w:ilvl="1" w:tplc="4392858c">
      <w:start w:val="1"/>
      <w:numFmt w:val="lowerLetter"/>
      <w:lvlText w:val="%2."/>
      <w:lvlJc w:val="left"/>
      <w:pPr>
        <w:ind w:left="1200" w:hanging="400"/>
      </w:pPr>
    </w:lvl>
    <w:lvl w:ilvl="2" w:tplc="409001b">
      <w:start w:val="1"/>
      <w:numFmt w:val="lowerRoman"/>
      <w:lvlText w:val="%3."/>
      <w:lvlJc w:val="left"/>
      <w:pPr>
        <w:ind w:left="1600" w:hanging="400"/>
      </w:pPr>
    </w:lvl>
    <w:lvl w:ilvl="3" w:tplc="409000f">
      <w:start w:val="1"/>
      <w:lvlText w:val="%4."/>
      <w:lvlJc w:val="left"/>
      <w:pPr>
        <w:ind w:left="2000" w:hanging="400"/>
      </w:pPr>
    </w:lvl>
    <w:lvl w:ilvl="4" w:tplc="4392858c">
      <w:start w:val="1"/>
      <w:numFmt w:val="lowerLetter"/>
      <w:lvlText w:val="%5."/>
      <w:lvlJc w:val="left"/>
      <w:pPr>
        <w:ind w:left="2400" w:hanging="400"/>
      </w:pPr>
    </w:lvl>
    <w:lvl w:ilvl="5" w:tplc="409001b">
      <w:start w:val="1"/>
      <w:numFmt w:val="lowerRoman"/>
      <w:lvlText w:val="%6."/>
      <w:lvlJc w:val="left"/>
      <w:pPr>
        <w:ind w:left="2800" w:hanging="400"/>
      </w:pPr>
    </w:lvl>
    <w:lvl w:ilvl="6" w:tplc="409000f">
      <w:start w:val="1"/>
      <w:lvlText w:val="%7."/>
      <w:lvlJc w:val="left"/>
      <w:pPr>
        <w:ind w:left="3200" w:hanging="400"/>
      </w:pPr>
    </w:lvl>
    <w:lvl w:ilvl="7" w:tplc="4392858c">
      <w:start w:val="1"/>
      <w:numFmt w:val="lowerLetter"/>
      <w:lvlText w:val="%8."/>
      <w:lvlJc w:val="left"/>
      <w:pPr>
        <w:ind w:left="3600" w:hanging="400"/>
      </w:pPr>
    </w:lvl>
    <w:lvl w:ilvl="8" w:tplc="409001b">
      <w:start w:val="1"/>
      <w:numFmt w:val="lowerRoman"/>
      <w:lvlText w:val="%9."/>
      <w:lvlJc w:val="left"/>
      <w:pPr>
        <w:ind w:left="4000" w:hanging="400"/>
      </w:pPr>
    </w:lvl>
  </w:abstractNum>
  <w:abstractNum w:abstractNumId="1">
    <w:nsid w:val="3c11f9c"/>
    <w:multiLevelType w:val="hybridMultilevel"/>
    <w:tmpl w:val="562c6820"/>
    <w:lvl w:ilvl="0" w:tplc="2b9ebd14">
      <w:start w:val="1"/>
      <w:lvlText w:val="%1)"/>
      <w:lvlJc w:val="left"/>
      <w:pPr>
        <w:ind w:left="900" w:hanging="360"/>
      </w:pPr>
      <w:rPr>
        <w:rFonts w:hint="default"/>
      </w:rPr>
    </w:lvl>
    <w:lvl w:ilvl="1" w:tentative="on" w:tplc="4190019">
      <w:start w:val="1"/>
      <w:numFmt w:val="lowerLetter"/>
      <w:lvlText w:val="%2."/>
      <w:lvlJc w:val="left"/>
      <w:pPr>
        <w:ind w:left="1620" w:hanging="360"/>
      </w:pPr>
    </w:lvl>
    <w:lvl w:ilvl="2" w:tentative="on" w:tplc="419001b">
      <w:start w:val="1"/>
      <w:numFmt w:val="lowerRoman"/>
      <w:lvlText w:val="%3."/>
      <w:lvlJc w:val="right"/>
      <w:pPr>
        <w:ind w:left="2340" w:hanging="180"/>
      </w:pPr>
    </w:lvl>
    <w:lvl w:ilvl="3" w:tentative="on" w:tplc="419000f">
      <w:start w:val="1"/>
      <w:lvlText w:val="%4."/>
      <w:lvlJc w:val="left"/>
      <w:pPr>
        <w:ind w:left="3060" w:hanging="360"/>
      </w:pPr>
    </w:lvl>
    <w:lvl w:ilvl="4" w:tentative="on" w:tplc="4190019">
      <w:start w:val="1"/>
      <w:numFmt w:val="lowerLetter"/>
      <w:lvlText w:val="%5."/>
      <w:lvlJc w:val="left"/>
      <w:pPr>
        <w:ind w:left="3780" w:hanging="360"/>
      </w:pPr>
    </w:lvl>
    <w:lvl w:ilvl="5" w:tentative="on" w:tplc="419001b">
      <w:start w:val="1"/>
      <w:numFmt w:val="lowerRoman"/>
      <w:lvlText w:val="%6."/>
      <w:lvlJc w:val="right"/>
      <w:pPr>
        <w:ind w:left="4500" w:hanging="180"/>
      </w:pPr>
    </w:lvl>
    <w:lvl w:ilvl="6" w:tentative="on" w:tplc="419000f">
      <w:start w:val="1"/>
      <w:lvlText w:val="%7."/>
      <w:lvlJc w:val="left"/>
      <w:pPr>
        <w:ind w:left="5220" w:hanging="360"/>
      </w:pPr>
    </w:lvl>
    <w:lvl w:ilvl="7" w:tentative="on" w:tplc="4190019">
      <w:start w:val="1"/>
      <w:numFmt w:val="lowerLetter"/>
      <w:lvlText w:val="%8."/>
      <w:lvlJc w:val="left"/>
      <w:pPr>
        <w:ind w:left="5940" w:hanging="360"/>
      </w:pPr>
    </w:lvl>
    <w:lvl w:ilvl="8" w:tentative="on" w:tplc="419001b">
      <w:start w:val="1"/>
      <w:numFmt w:val="lowerRoman"/>
      <w:lvlText w:val="%9."/>
      <w:lvlJc w:val="right"/>
      <w:pPr>
        <w:ind w:left="6660" w:hanging="180"/>
      </w:pPr>
    </w:lvl>
  </w:abstractNum>
  <w:abstractNum w:abstractNumId="2">
    <w:nsid w:val="4bc20f6b"/>
    <w:multiLevelType w:val="hybridMultilevel"/>
    <w:tmpl w:val="aba4226c"/>
    <w:lvl w:ilvl="0" w:tplc="d2a8f598">
      <w:start w:val="1"/>
      <w:lvlText w:val="%1."/>
      <w:lvlJc w:val="right"/>
      <w:pPr>
        <w:ind w:left="720" w:hanging="360"/>
        <w:tabs>
          <w:tab w:val="num" w:pos="720"/>
        </w:tabs>
      </w:pPr>
      <w:rPr>
        <w:rFonts w:cs="Times New Roman" w:hint="default"/>
      </w:rPr>
    </w:lvl>
    <w:lvl w:ilvl="1" w:tplc="4190019">
      <w:start w:val="1"/>
      <w:numFmt w:val="lowerLetter"/>
      <w:lvlText w:val="%2."/>
      <w:lvlJc w:val="left"/>
      <w:pPr>
        <w:ind w:left="1440" w:hanging="360"/>
        <w:tabs>
          <w:tab w:val="num" w:pos="1440"/>
        </w:tabs>
      </w:pPr>
      <w:rPr>
        <w:rFonts w:cs="Times New Roman"/>
      </w:rPr>
    </w:lvl>
    <w:lvl w:ilvl="2" w:tplc="419001b">
      <w:start w:val="1"/>
      <w:numFmt w:val="lowerRoman"/>
      <w:lvlText w:val="%3."/>
      <w:lvlJc w:val="right"/>
      <w:pPr>
        <w:ind w:left="2160" w:hanging="180"/>
        <w:tabs>
          <w:tab w:val="num" w:pos="2160"/>
        </w:tabs>
      </w:pPr>
      <w:rPr>
        <w:rFonts w:cs="Times New Roman"/>
      </w:rPr>
    </w:lvl>
    <w:lvl w:ilvl="3" w:tplc="419000f">
      <w:start w:val="1"/>
      <w:lvlText w:val="%4."/>
      <w:lvlJc w:val="left"/>
      <w:pPr>
        <w:ind w:left="2880" w:hanging="360"/>
        <w:tabs>
          <w:tab w:val="num" w:pos="2880"/>
        </w:tabs>
      </w:pPr>
      <w:rPr>
        <w:rFonts w:cs="Times New Roman"/>
      </w:rPr>
    </w:lvl>
    <w:lvl w:ilvl="4" w:tplc="4190019">
      <w:start w:val="1"/>
      <w:numFmt w:val="lowerLetter"/>
      <w:lvlText w:val="%5."/>
      <w:lvlJc w:val="left"/>
      <w:pPr>
        <w:ind w:left="3600" w:hanging="360"/>
        <w:tabs>
          <w:tab w:val="num" w:pos="3600"/>
        </w:tabs>
      </w:pPr>
      <w:rPr>
        <w:rFonts w:cs="Times New Roman"/>
      </w:rPr>
    </w:lvl>
    <w:lvl w:ilvl="5" w:tplc="419001b">
      <w:start w:val="1"/>
      <w:numFmt w:val="lowerRoman"/>
      <w:lvlText w:val="%6."/>
      <w:lvlJc w:val="right"/>
      <w:pPr>
        <w:ind w:left="4320" w:hanging="180"/>
        <w:tabs>
          <w:tab w:val="num" w:pos="4320"/>
        </w:tabs>
      </w:pPr>
      <w:rPr>
        <w:rFonts w:cs="Times New Roman"/>
      </w:rPr>
    </w:lvl>
    <w:lvl w:ilvl="6" w:tplc="419000f">
      <w:start w:val="1"/>
      <w:lvlText w:val="%7."/>
      <w:lvlJc w:val="left"/>
      <w:pPr>
        <w:ind w:left="5040" w:hanging="360"/>
        <w:tabs>
          <w:tab w:val="num" w:pos="5040"/>
        </w:tabs>
      </w:pPr>
      <w:rPr>
        <w:rFonts w:cs="Times New Roman"/>
      </w:rPr>
    </w:lvl>
    <w:lvl w:ilvl="7" w:tplc="4190019">
      <w:start w:val="1"/>
      <w:numFmt w:val="lowerLetter"/>
      <w:lvlText w:val="%8."/>
      <w:lvlJc w:val="left"/>
      <w:pPr>
        <w:ind w:left="5760" w:hanging="360"/>
        <w:tabs>
          <w:tab w:val="num" w:pos="5760"/>
        </w:tabs>
      </w:pPr>
      <w:rPr>
        <w:rFonts w:cs="Times New Roman"/>
      </w:rPr>
    </w:lvl>
    <w:lvl w:ilvl="8" w:tplc="419001b">
      <w:start w:val="1"/>
      <w:numFmt w:val="lowerRoman"/>
      <w:lvlText w:val="%9."/>
      <w:lvlJc w:val="right"/>
      <w:pPr>
        <w:ind w:left="6480" w:hanging="180"/>
        <w:tabs>
          <w:tab w:val="num" w:pos="6480"/>
        </w:tabs>
      </w:pPr>
      <w:rPr>
        <w:rFonts w:cs="Times New Roman"/>
      </w:rPr>
    </w:lvl>
  </w:abstractNum>
  <w:abstractNum w:abstractNumId="3">
    <w:nsid w:val="15bb5693"/>
    <w:multiLevelType w:val="singleLevel"/>
    <w:tmpl w:val="e934fdb6"/>
    <w:lvl w:ilvl="0">
      <w:numFmt w:val="none"/>
      <w:lvlJc w:val="left"/>
      <w:pPr>
        <w:tabs>
          <w:tab w:val="num" w:pos="360"/>
        </w:tabs>
      </w:pPr>
    </w:lvl>
  </w:abstractNum>
  <w:abstractNum w:abstractNumId="4">
    <w:nsid w:val="1"/>
    <w:multiLevelType w:val="multilevel"/>
    <w:tmpl w:val="3184eb4a"/>
    <w:lvl w:ilvl="0">
      <w:start w:val="1"/>
      <w:numFmt w:val="russianLower"/>
      <w:lvlText w:val="%1)"/>
      <w:lvlJc w:val="left"/>
      <w:pPr>
        <w:ind w:left="720" w:hanging="360"/>
      </w:pPr>
    </w:lvl>
    <w:lvl w:ilvl="1">
      <w:start w:val="1"/>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lvlText w:val="%8)"/>
      <w:lvlJc w:val="left"/>
      <w:pPr>
        <w:ind w:left="5760" w:hanging="360"/>
      </w:pPr>
    </w:lvl>
    <w:lvl w:ilvl="8">
      <w:start w:val="1"/>
      <w:numFmt w:val="lowerRoman"/>
      <w:lvlText w:val="%9)"/>
      <w:lvlJc w:val="right"/>
      <w:pPr>
        <w:ind w:left="6480" w:hanging="360"/>
      </w:pPr>
    </w:lvl>
  </w:abstractNum>
  <w:abstractNum w:abstractNumId="5">
    <w:nsid w:val="2"/>
    <w:multiLevelType w:val="multilevel"/>
    <w:tmpl w:val="f06617f0"/>
    <w:lvl w:ilvl="0">
      <w:start w:val="1"/>
      <w:numFmt w:val="russianLower"/>
      <w:lvlText w:val="%1)"/>
      <w:lvlJc w:val="left"/>
      <w:pPr>
        <w:ind w:left="720" w:hanging="360"/>
      </w:pPr>
    </w:lvl>
    <w:lvl w:ilvl="1">
      <w:start w:val="1"/>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lvlText w:val="%8)"/>
      <w:lvlJc w:val="left"/>
      <w:pPr>
        <w:ind w:left="5760" w:hanging="360"/>
      </w:pPr>
    </w:lvl>
    <w:lvl w:ilvl="8">
      <w:start w:val="1"/>
      <w:numFmt w:val="lowerRoman"/>
      <w:lvlText w:val="%9)"/>
      <w:lvlJc w:val="right"/>
      <w:pPr>
        <w:ind w:left="6480" w:hanging="360"/>
      </w:pPr>
    </w:lvl>
  </w:abstractNum>
  <w:abstractNum w:abstractNumId="6">
    <w:nsid w:val="43b963cf"/>
    <w:multiLevelType w:val="singleLevel"/>
    <w:tmpl w:val="adfe59ba"/>
    <w:lvl w:ilvl="0">
      <w:start w:val="1"/>
      <w:lvlText w:val="%1."/>
      <w:lvlJc w:val="left"/>
      <w:pPr>
        <w:ind w:left="1069" w:hanging="360"/>
      </w:pPr>
      <w:rPr>
        <w:rFonts w:ascii="Times New Roman" w:hAnsi="Times New Roman"/>
        <w:i w:val="0"/>
      </w:rPr>
    </w:lvl>
  </w:abstractNum>
  <w:abstractNum w:abstractNumId="7">
    <w:nsid w:val="406353ee"/>
    <w:multiLevelType w:val="multilevel"/>
    <w:tmpl w:val="3184eb4a"/>
    <w:lvl w:ilvl="0">
      <w:start w:val="1"/>
      <w:numFmt w:val="russianLower"/>
      <w:lvlText w:val="%1)"/>
      <w:lvlJc w:val="left"/>
      <w:pPr>
        <w:ind w:left="720" w:hanging="360"/>
      </w:pPr>
    </w:lvl>
    <w:lvl w:ilvl="1">
      <w:start w:val="1"/>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lvlText w:val="%8)"/>
      <w:lvlJc w:val="left"/>
      <w:pPr>
        <w:ind w:left="5760" w:hanging="360"/>
      </w:pPr>
    </w:lvl>
    <w:lvl w:ilvl="8">
      <w:start w:val="1"/>
      <w:numFmt w:val="lowerRoman"/>
      <w:lvlText w:val="%9)"/>
      <w:lvlJc w:val="righ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61"/>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200" w:line="276" w:lineRule="auto"/>
      </w:pPr>
    </w:pPrDefault>
  </w:docDefaults>
  <w:style w:type="paragraph" w:default="1" w:styleId="a1">
    <w:name w:val="Normal"/>
    <w:qFormat/>
    <w:pPr>
      <w:spacing w:after="0" w:line="240" w:lineRule="auto"/>
    </w:pPr>
    <w:rPr>
      <w:lang w:eastAsia="ru-RU"/>
      <w:rFonts w:ascii="Times New Roman" w:eastAsia="Times New Roman" w:hAnsi="Times New Roman" w:cs="Times New Roman"/>
      <w:sz w:val="24"/>
      <w:szCs w:val="24"/>
    </w:rPr>
  </w:style>
  <w:style w:type="character" w:default="1" w:styleId="a2">
    <w:name w:val="Default Paragraph Font"/>
    <w:semiHidden/>
    <w:unhideWhenUsed/>
  </w:style>
  <w:style w:type="table" w:default="1" w:styleId="a3">
    <w:name w:val="Normal Table"/>
    <w:qFormat/>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ConsPlusNormal1">
    <w:name w:val="ConsPlusNormal1"/>
    <w:link w:val="ConsPlusNormal"/>
    <w:rPr>
      <w:lang w:eastAsia="ru-RU"/>
      <w:rFonts w:ascii="Arial" w:eastAsia="Times New Roman" w:hAnsi="Arial" w:cs="Arial"/>
      <w:sz w:val="20"/>
      <w:szCs w:val="20"/>
    </w:rPr>
  </w:style>
  <w:style w:type="paragraph" w:styleId="af8">
    <w:name w:val="header"/>
    <w:basedOn w:val="a1"/>
    <w:link w:val="Normal"/>
    <w:pPr>
      <w:tabs>
        <w:tab w:val="center" w:pos="4677"/>
        <w:tab w:val="right" w:pos="9355"/>
      </w:tabs>
    </w:pPr>
    <w:rPr>
      <w:rFonts w:asciiTheme="minorHAnsi" w:eastAsiaTheme="minorHAnsi" w:hAnsiTheme="minorHAnsi" w:cstheme="minorBidi"/>
    </w:rPr>
  </w:style>
  <w:style w:type="character" w:styleId="ab">
    <w:name w:val="Emphasis"/>
    <w:qFormat/>
    <w:rPr>
      <w:i/>
      <w:iCs/>
    </w:rPr>
  </w:style>
  <w:style w:type="paragraph" w:styleId="af3">
    <w:name w:val="List Paragraph"/>
    <w:basedOn w:val="a1"/>
    <w:link w:val="Normal"/>
    <w:qFormat/>
    <w:pPr>
      <w:ind w:left="720"/>
      <w:contextualSpacing/>
      <w:spacing w:after="200" w:line="276" w:lineRule="auto"/>
    </w:pPr>
    <w:rPr>
      <w:rFonts w:asciiTheme="minorHAnsi" w:eastAsiaTheme="minorEastAsia" w:hAnsiTheme="minorHAnsi" w:cstheme="minorBidi"/>
      <w:sz w:val="22"/>
      <w:szCs w:val="22"/>
    </w:rPr>
  </w:style>
  <w:style w:type="character" w:styleId="afa">
    <w:name w:val="Hyperlink"/>
    <w:basedOn w:val="a2"/>
    <w:rPr>
      <w:color w:val="0000FF"/>
      <w:u w:val="single" w:color="auto"/>
    </w:rPr>
  </w:style>
  <w:style w:type="character" w:styleId="affc">
    <w:name w:val="page number"/>
    <w:basedOn w:val="a2"/>
  </w:style>
  <w:style w:type="paragraph" w:styleId="aff4">
    <w:name w:val="Body Text"/>
    <w:basedOn w:val="a1"/>
    <w:link w:val="Normal"/>
    <w:semiHidden/>
    <w:unhideWhenUsed/>
    <w:pPr>
      <w:spacing w:after="120"/>
    </w:pPr>
  </w:style>
  <w:style w:type="paragraph" w:styleId="aff8">
    <w:name w:val="Body Text Indent"/>
    <w:basedOn w:val="a1"/>
    <w:link w:val="Normal"/>
    <w:semiHidden/>
    <w:unhideWhenUsed/>
    <w:pPr>
      <w:ind w:left="283"/>
      <w:suppressAutoHyphens/>
      <w:suppressAutoHyphens/>
      <w:spacing w:after="120"/>
    </w:pPr>
    <w:rPr>
      <w:lang w:eastAsia="ar-SA"/>
    </w:rPr>
  </w:style>
  <w:style w:type="paragraph" w:styleId="affe">
    <w:name w:val="Normal (Web)"/>
    <w:basedOn w:val="a1"/>
    <w:rPr>
      <w:rFonts w:eastAsia="맑은 고딕"/>
    </w:rPr>
  </w:style>
  <w:style w:type="paragraph" w:styleId="36">
    <w:name w:val="Body Text Indent 3"/>
    <w:basedOn w:val="a1"/>
    <w:link w:val="Normal"/>
    <w:pPr>
      <w:ind w:left="283"/>
      <w:spacing w:after="120" w:line="276" w:lineRule="auto"/>
    </w:pPr>
    <w:rPr>
      <w:lang w:eastAsia="en-US"/>
      <w:rFonts w:asciiTheme="minorHAnsi" w:eastAsiaTheme="minorHAnsi" w:hAnsiTheme="minorHAnsi" w:cstheme="minorBidi"/>
      <w:sz w:val="16"/>
      <w:szCs w:val="16"/>
    </w:rPr>
  </w:style>
  <w:style w:type="paragraph" w:styleId="a5">
    <w:name w:val="No Spacing"/>
    <w:qFormat/>
    <w:pPr>
      <w:spacing w:after="0" w:line="240" w:lineRule="auto"/>
    </w:pPr>
    <w:rPr>
      <w:lang w:eastAsia="ru-RU"/>
      <w:rFonts w:ascii="Calibri" w:eastAsia="Times New Roman" w:hAnsi="Calibri" w:cs="Cambria"/>
    </w:rPr>
  </w:style>
  <w:style w:type="paragraph" w:styleId="41">
    <w:name w:val="heading 4"/>
    <w:basedOn w:val="a1"/>
    <w:next w:val="a1"/>
    <w:link w:val="Normal"/>
    <w:qFormat/>
    <w:unhideWhenUsed/>
    <w:pPr>
      <w:keepNext/>
      <w:suppressAutoHyphens/>
      <w:outlineLvl w:val="3"/>
      <w:suppressAutoHyphens/>
      <w:spacing w:after="60" w:before="240"/>
    </w:pPr>
    <w:rPr>
      <w:lang w:eastAsia="ar-SA"/>
      <w:b/>
      <w:bCs/>
      <w:sz w:val="28"/>
      <w:szCs w:val="28"/>
    </w:rPr>
  </w:style>
  <w:style w:type="paragraph" w:customStyle="1" w:styleId="21">
    <w:name w:val="Основной текст с отступом 21"/>
    <w:basedOn w:val="a1"/>
    <w:pPr>
      <w:ind w:firstLine="851"/>
      <w:jc w:val="both"/>
    </w:pPr>
    <w:rPr>
      <w:sz w:val="28"/>
      <w:szCs w:val="20"/>
    </w:rPr>
  </w:style>
  <w:style w:type="paragraph" w:customStyle="1" w:styleId="ConsPlusNormal">
    <w:name w:val="ConsPlusNormal"/>
    <w:link w:val="ConsPlusNormal1"/>
    <w:pPr>
      <w:ind w:firstLine="720"/>
      <w:autoSpaceDE w:val="off"/>
      <w:autoSpaceDN w:val="off"/>
      <w:widowControl w:val="off"/>
      <w:spacing w:after="0" w:line="240" w:lineRule="auto"/>
    </w:pPr>
    <w:rPr>
      <w:lang w:eastAsia="ru-RU"/>
      <w:rFonts w:ascii="Arial" w:eastAsia="Times New Roman" w:hAnsi="Arial" w:cs="Arial"/>
      <w:sz w:val="20"/>
      <w:szCs w:val="20"/>
    </w:rPr>
  </w:style>
  <w:style w:type="paragraph" w:customStyle="1" w:styleId="ConsPlusCell">
    <w:name w:val="ConsPlusCell"/>
    <w:pPr>
      <w:autoSpaceDE w:val="off"/>
      <w:autoSpaceDN w:val="off"/>
      <w:widowControl w:val="off"/>
      <w:spacing w:after="0" w:line="240" w:lineRule="auto"/>
    </w:pPr>
    <w:rPr>
      <w:lang w:eastAsia="ru-RU"/>
      <w:rFonts w:ascii="Arial" w:eastAsia="Calibri" w:hAnsi="Arial" w:cs="Arial"/>
      <w:sz w:val="20"/>
      <w:szCs w:val="20"/>
    </w:rPr>
  </w:style>
  <w:style w:type="paragraph" w:customStyle="1" w:styleId="ConsPlusDocList">
    <w:name w:val="ConsPlusDocList"/>
    <w:next w:val="a1"/>
    <w:pPr>
      <w:autoSpaceDE w:val="off"/>
      <w:autoSpaceDN w:val="off"/>
      <w:suppressAutoHyphens/>
      <w:suppressAutoHyphens/>
      <w:spacing w:after="0" w:line="240" w:lineRule="auto"/>
      <w:textAlignment w:val="baseline"/>
    </w:pPr>
    <w:rPr>
      <w:lang w:eastAsia="zh-CN"/>
      <w:rFonts w:ascii="Courier New" w:eastAsia="Times New Roman" w:hAnsi="Courier New" w:cs="Courier New"/>
      <w:sz w:val="20"/>
      <w:szCs w:val="20"/>
    </w:rPr>
  </w:style>
  <w:style w:type="paragraph" w:customStyle="1" w:styleId="Style2">
    <w:name w:val="Style2"/>
    <w:basedOn w:val="a1"/>
    <w:pPr>
      <w:ind w:hanging="346"/>
      <w:autoSpaceDE w:val="off"/>
      <w:widowControl w:val="off"/>
      <w:suppressAutoHyphens/>
      <w:suppressAutoHyphens/>
      <w:spacing w:line="331" w:lineRule="exact"/>
    </w:pPr>
    <w:rPr>
      <w:lang w:eastAsia="zh-CN"/>
      <w:rFonts w:eastAsia="Calibri"/>
    </w:rPr>
  </w:style>
  <w:style w:type="character" w:customStyle="1" w:styleId="FontStyle12">
    <w:name w:val="Font Style1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Дмитриева</dc:creator>
  <cp:keywords/>
  <dc:description/>
  <cp:lastModifiedBy>mvideo</cp:lastModifiedBy>
  <cp:revision>1</cp:revision>
  <dcterms:created xsi:type="dcterms:W3CDTF">2026-02-03T12:24:00Z</dcterms:created>
  <dcterms:modified xsi:type="dcterms:W3CDTF">2026-02-04T04:35:51Z</dcterms:modified>
  <cp:version>0900.0000.01</cp:version>
</cp:coreProperties>
</file>