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протоколом заседания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рабочей группы по вопросам оценки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эффективности функционирования 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антимонопольного </w:t>
      </w:r>
      <w:proofErr w:type="spellStart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AE41A5" w:rsidRP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Администрации Краснощёковского района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971FA5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715C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F63284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71FA5" w:rsidRPr="008737DB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января</w:t>
      </w:r>
      <w:r w:rsidR="00096CDD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202</w:t>
      </w:r>
      <w:r w:rsidR="00715C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6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>Доклад</w:t>
      </w:r>
    </w:p>
    <w:p w:rsidR="00B96117" w:rsidRDefault="00B96117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Администрации Краснощековского района Алтайского края </w:t>
      </w:r>
    </w:p>
    <w:p w:rsidR="0013644F" w:rsidRPr="0013644F" w:rsidRDefault="00425E8A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об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антимонопольном</w:t>
      </w:r>
      <w:proofErr w:type="gramEnd"/>
      <w:r w:rsidR="00B04AA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комплаенсе</w:t>
      </w:r>
      <w:proofErr w:type="spellEnd"/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 202</w:t>
      </w:r>
      <w:r w:rsidR="00715CA5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год</w:t>
      </w:r>
    </w:p>
    <w:p w:rsid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Указом Президента Российской Федерации                                     от 21 декабря 2017 № 618 "Об основных направлениях государственной политики по развитию конкуренции" одним из ключевых показателей Национального плана развития  конкуренции является снижение количества нарушений антимонопольного законодательства со стороны органом государственной власти и органов местного самоуправления.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Основополагающими принципами государственной политики  по развитию конкуренции, которыми необходимо руководствоваться при проведении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комплаенса, являются: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открытость антимонопольной политики;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ответственность органов государственной  власти и органов местного самоуправления за реализацию государственной политики по развитию конкуренции. 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Указа Президента  Российской Федерации 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                                         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 21 декабря 2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017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 618 «Об основных направлениях государственной политики по развитию конкуренции», 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распоряжение Правительства Алтайского края от  26.12.2018 № 394-р (в редакции от 30.04.2020 № 142-р)</w:t>
      </w:r>
      <w:r w:rsidR="009F0F9D" w:rsidRP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«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О мерах по созданию и организации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</w:t>
      </w:r>
      <w:r w:rsidR="009F0F9D">
        <w:rPr>
          <w:rFonts w:ascii="Times New Roman" w:eastAsia="Times New Roman" w:hAnsi="Times New Roman" w:cs="Times New Roman"/>
          <w:sz w:val="27"/>
          <w:szCs w:val="27"/>
        </w:rPr>
        <w:t>»,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в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 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постановлением от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15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7.2020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9F0F9D" w:rsidRPr="009F0F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создана  система внутреннего обеспечения соответствия требованиям антимонопольного законодательства (дале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антимонопольный </w:t>
      </w:r>
      <w:proofErr w:type="spell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 от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», в соответствии с которым   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муниципальном образовании </w:t>
      </w:r>
      <w:proofErr w:type="spell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Краснощековкий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район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реализуется антимонопольный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 разработано в соответствии с Методическими рекомендациями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утвержденными распоряжением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Правительства РФ от 18.10.2018 N 2258-р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приказом</w:t>
      </w:r>
      <w:proofErr w:type="gram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Минэкономразвития Алтайского края № 73 от 26.12.2019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9F0F9D" w:rsidRDefault="0013644F" w:rsidP="009F0F9D">
      <w:pPr>
        <w:shd w:val="clear" w:color="auto" w:fill="FFFFFF"/>
        <w:spacing w:after="0" w:line="205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Положением об организации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(</w:t>
      </w:r>
      <w:proofErr w:type="gram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антимонопольный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утвержденным Постановлением от 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функции уполномоченного органа   распределены  между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всеми структурными подразделениями Администрации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9F0F9D" w:rsidRPr="009F0F9D" w:rsidRDefault="0013644F" w:rsidP="009F0F9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 целью осуществления  оценки  эффективности организации 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функционирования  в администрации антимонопольного комплаенса  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за прошедший период продолжил</w:t>
      </w:r>
      <w:r w:rsidR="002E5DB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осуществля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ть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деятельность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Коллегиальный орган –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рабочей группы по вопросам оценки эффективности функционирования антимонопольного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состав которой утвержден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Положением об организации в Администрации Краснощёковского района системы внутреннего обеспечения соответствия требованиям антимонопольного законодательства</w:t>
      </w:r>
      <w:r w:rsidR="00580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(антимонопольный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715C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 обеспечения открытости и доступа к информации на официальном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сайте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  <w:hyperlink r:id="rId6" w:history="1"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https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://</w:t>
        </w:r>
        <w:proofErr w:type="spellStart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krasadm.ru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/.</w:t>
        </w:r>
      </w:hyperlink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создан раздел «Антимонопольный  комплаенс».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В целях выявления  и оценки рисков нарушения антимонопольного  законодательства  уполномоченными должностным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лица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отделами  проводи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л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ся ряд мероприятий.</w:t>
      </w:r>
    </w:p>
    <w:p w:rsid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пункта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  об организации системы внутреннего обеспечении  соответствия  требованиям антимонопольного законодательства  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</w:t>
      </w:r>
      <w:proofErr w:type="gram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 об антимонопольном </w:t>
      </w:r>
      <w:proofErr w:type="spell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уполномоченными структурными подразделениями проведен сбор и анализ информации о наличии нарушений антимонопольного законодательства в деятельн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ости администрации за 202</w:t>
      </w:r>
      <w:r w:rsidR="00715C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Следует также отметить по результатам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проведенного анализа следующее: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рассмотрения  дел по вопросам применения и возможного нарушения администрацией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норм антимонопольного законодательства в судебных инстанциях не осуществлялось;</w:t>
      </w:r>
    </w:p>
    <w:p w:rsidR="0013644F" w:rsidRPr="000B3CB2" w:rsidRDefault="00032B89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нормативные правовые акты 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дминистрации, в которых УФАС России по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Алтайскому краю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выявлены нарушения антимонопольного законода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тельства в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указанный период, в А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отсутствуют</w:t>
      </w:r>
      <w:r w:rsidR="0068054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04AA1">
        <w:rPr>
          <w:rFonts w:ascii="Times New Roman" w:hAnsi="Times New Roman" w:cs="Times New Roman"/>
          <w:sz w:val="26"/>
          <w:szCs w:val="26"/>
        </w:rPr>
        <w:t xml:space="preserve">В рамках функционирования системы внутреннего контроля </w:t>
      </w:r>
      <w:r w:rsidRPr="00B04AA1">
        <w:rPr>
          <w:rFonts w:ascii="Times New Roman" w:hAnsi="Times New Roman" w:cs="Times New Roman"/>
          <w:sz w:val="26"/>
          <w:szCs w:val="26"/>
        </w:rPr>
        <w:br/>
        <w:t xml:space="preserve">за соблюдением соответствия требованиям антимонопольного законодательства Российской Федерации проекты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B04AA1">
        <w:rPr>
          <w:rFonts w:ascii="Times New Roman" w:hAnsi="Times New Roman" w:cs="Times New Roman"/>
          <w:sz w:val="26"/>
          <w:szCs w:val="26"/>
        </w:rPr>
        <w:t xml:space="preserve">нормативных правовых актов анализируются на предмет </w:t>
      </w:r>
      <w:proofErr w:type="gramStart"/>
      <w:r w:rsidRPr="00B04AA1">
        <w:rPr>
          <w:rFonts w:ascii="Times New Roman" w:hAnsi="Times New Roman" w:cs="Times New Roman"/>
          <w:sz w:val="26"/>
          <w:szCs w:val="26"/>
        </w:rPr>
        <w:t>выявления рисков нарушений антимонопольного законодательства Российской Федерации</w:t>
      </w:r>
      <w:proofErr w:type="gramEnd"/>
      <w:r w:rsidRPr="00B04AA1">
        <w:rPr>
          <w:rFonts w:ascii="Times New Roman" w:hAnsi="Times New Roman" w:cs="Times New Roman"/>
          <w:sz w:val="26"/>
          <w:szCs w:val="26"/>
        </w:rPr>
        <w:t>.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501665" w:rsidRPr="0013644F" w:rsidRDefault="00501665" w:rsidP="0050166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целях исключения  положений, противоречащих нормам  антимонопольного  законодательства на стадии разработки проектов НПА,  договоров, соглашений, уполномоченным подразделением (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юридический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отдел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отдел по труду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на постоянной основе проводится юридическая экспертиза перечисленных актов, подготовленны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х структурными подразделениями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дминистрации.</w:t>
      </w:r>
    </w:p>
    <w:p w:rsidR="00B04AA1" w:rsidRPr="00B04AA1" w:rsidRDefault="00501665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Для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осуществления сбора и проведения оценки поступающих замечаний </w:t>
      </w:r>
      <w:r w:rsidR="00B04AA1" w:rsidRPr="00B04AA1">
        <w:rPr>
          <w:rFonts w:ascii="Times New Roman" w:hAnsi="Times New Roman" w:cs="Times New Roman"/>
          <w:sz w:val="26"/>
          <w:szCs w:val="26"/>
        </w:rPr>
        <w:br/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и предложений от организаций и граждан проекты</w:t>
      </w:r>
      <w:r w:rsid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 xml:space="preserve">правовых актов, подлежащие анализу в рамках антимонопольного </w:t>
      </w:r>
      <w:proofErr w:type="spellStart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комплаенса</w:t>
      </w:r>
      <w:proofErr w:type="spellEnd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размещаются на официальном сайте </w:t>
      </w:r>
      <w:r w:rsidR="00032B89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Администрации Краснощёковского района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B04AA1" w:rsidRPr="00B04AA1" w:rsidRDefault="00BD2FB7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Администрацией </w:t>
      </w:r>
      <w:r w:rsidR="00032B89" w:rsidRPr="00032B89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Краснощёковского района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уделяется особое внимание разработке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документов для эффективного осуществления полномочий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органа местного самоуправления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 также приведению действующих  муниципальных нормативных правовых актов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соответствие с законодательством Российской Федерации.</w:t>
      </w:r>
    </w:p>
    <w:p w:rsidR="0067014F" w:rsidRPr="0013644F" w:rsidRDefault="0067014F" w:rsidP="006701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Во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исполнение пункта  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 об антимонопольном </w:t>
      </w:r>
      <w:proofErr w:type="spellStart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так же в целях выявления и исключения рисков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нарушения антимонопольного  законодательства и проведения анализа нормативных правовых актов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Краснощековского района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на соответствие их антимонопольному  законодательству сформированный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Перечень действующих  нормативных правовых актов (далее </w:t>
      </w:r>
      <w:proofErr w:type="gramStart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–П</w:t>
      </w:r>
      <w:proofErr w:type="gramEnd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еречень) дополнен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муниципальными нормативными правовыми актами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принятыми в 202</w:t>
      </w:r>
      <w:r w:rsidR="00715C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году.</w:t>
      </w:r>
    </w:p>
    <w:p w:rsidR="00B04AA1" w:rsidRP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указанный период замечания и предложения по Перечню </w:t>
      </w:r>
      <w:r w:rsidRPr="00B04AA1">
        <w:rPr>
          <w:rFonts w:ascii="Times New Roman" w:hAnsi="Times New Roman" w:cs="Times New Roman"/>
          <w:sz w:val="26"/>
          <w:szCs w:val="26"/>
        </w:rPr>
        <w:br/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с указанием, что в него включен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нормативный правовой акт, в котором содержатся положения (с отражением разделов, глав, статей, частей, пунктов, подпунктов, абзацев), влекущие риск нарушения антимонопольного законодательства, со ссылкой на нормы Федерального закона от 26.07.2006 № 135-ФЗ "О защите конкуренции" и правовым обоснованием возможных </w:t>
      </w:r>
      <w:proofErr w:type="spell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комплаенс-рисков</w:t>
      </w:r>
      <w:proofErr w:type="spellEnd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>дминистрацию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района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не поступ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ли.</w:t>
      </w:r>
      <w:proofErr w:type="gramEnd"/>
    </w:p>
    <w:p w:rsidR="0013644F" w:rsidRPr="001824CA" w:rsidRDefault="0013644F" w:rsidP="00843AB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  выявления  рисков нарушения антимонопольного законодательства  уполномоченными  структурными подразделениями  осуществлен ряд мероприятий, предусмотренных 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Положением  об  </w:t>
      </w:r>
      <w:proofErr w:type="gram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антимонопольном</w:t>
      </w:r>
      <w:proofErr w:type="gramEnd"/>
      <w:r w:rsidR="00EC5B33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именно:</w:t>
      </w:r>
    </w:p>
    <w:p w:rsidR="0013644F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анализ проектов нормативных  правовых актов Администрации Краснощёковского района посредством проведения правовой экспертизы указанных актов;</w:t>
      </w:r>
    </w:p>
    <w:p w:rsidR="002D3C2C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осуществляется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взаимодействие с антимонопольным органом и содействие ему в части, касающихся вопросов, связанных проводимыми проверками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;</w:t>
      </w:r>
    </w:p>
    <w:p w:rsidR="002D3C2C" w:rsidRPr="001824CA" w:rsidRDefault="002D3C2C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  проведены    рабочие   </w:t>
      </w:r>
      <w:r w:rsidR="0013644F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совещания  с  уполномоченными  структурными   </w:t>
      </w:r>
    </w:p>
    <w:p w:rsidR="0013644F" w:rsidRPr="001824CA" w:rsidRDefault="0013644F" w:rsidP="002D3C2C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подразделениями  с целью обсуждения и анализа результатов проводимой работы по выявлению комплаенс-рисков.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   результатам  проведения оценки рисков нарушения антимонопольного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законодательства уполномоченным подразделением составлена  Карта  рисков нарушения  антимоно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польного законодательства</w:t>
      </w:r>
      <w:proofErr w:type="gramStart"/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="00843ABD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  <w:r w:rsidR="00843AB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13644F" w:rsidRPr="006C3C19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В целях снижения  рисков нарушения  антимонопольного законодательства  уполномоченным подразделением на основе Карты  рисков разработан  План мероприятий (дорожная карта) по снижению рисков нарушения антимонопольного  законодательства в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941557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(далее – </w:t>
      </w:r>
      <w:r w:rsidR="005B4B20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EC4345" w:rsidRDefault="005B4B20" w:rsidP="00EC434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утвержден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распоряжением главы района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 15.07.2020 № 126/1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размещен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официальном сайте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Краснощековского района Алтайского края.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Отделом по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труду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843ABD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осуществляется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принимаемых на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муниципальную службу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муниципальных служащих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п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остановлением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района 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5B4B20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»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 так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же  с иными 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нормативными правовыми актами, обеспечивающими  соответствие  требованиям антимонопольного законодательства деятельности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</w:p>
    <w:p w:rsidR="00A12974" w:rsidRDefault="0013644F" w:rsidP="00A12974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 целью   повышения квалификации сотрудников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законодательства 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проводились планерные совещания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 вопросу механизма проведения  анализа проектов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муниципальных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НПА  на предмет соответствия их антимонопольному законодательству, а так же  с целью ознакомления структурных подразделений  </w:t>
      </w:r>
      <w:r w:rsid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органа местного самоуправления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возможными рисками </w:t>
      </w:r>
      <w:r w:rsidRP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нарушения антимонопольного законодательства.</w:t>
      </w:r>
    </w:p>
    <w:p w:rsidR="0013644F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Согласно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пункта 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</w:t>
      </w:r>
      <w:bookmarkStart w:id="0" w:name="_GoBack"/>
      <w:bookmarkEnd w:id="0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оложения об антимонопольном </w:t>
      </w:r>
      <w:proofErr w:type="spellStart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в соответствии с м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етодик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ой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расчета ключевых показателей эффективности функционирования антимонопольного комплаенса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ключевыми показателями эффективности антимонопольного комплаенса  в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района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 являются:</w:t>
      </w:r>
      <w:proofErr w:type="gramEnd"/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а) 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б) доля проектов нормативных правовых актов Администрации Краснощёковского района, в которых выявлены риски нарушения антимонопольного законодательства;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в) доля нормативных правовых актов Администрации Краснощёковского района, в которых выявлены риски нарушения антимонопольного законодательства.</w:t>
      </w:r>
    </w:p>
    <w:p w:rsidR="002D3C2C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Информация о достижении ключевых показателей эффективности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антимонопольногокомплаенса по итогам за 20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715C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</w:t>
      </w:r>
      <w:r w:rsidR="00204361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</w:p>
    <w:p w:rsidR="005C36C0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0A2D73">
        <w:rPr>
          <w:rFonts w:ascii="Times New Roman" w:hAnsi="Times New Roman" w:cs="Times New Roman"/>
          <w:sz w:val="26"/>
          <w:szCs w:val="26"/>
        </w:rPr>
        <w:t>1. </w:t>
      </w:r>
      <w:r w:rsidR="005C36C0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</w:t>
      </w:r>
    </w:p>
    <w:p w:rsidR="000A2D73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715CA5">
        <w:rPr>
          <w:rFonts w:ascii="Times New Roman" w:hAnsi="Times New Roman" w:cs="Times New Roman"/>
          <w:sz w:val="26"/>
          <w:szCs w:val="26"/>
        </w:rPr>
        <w:t>5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 w:rsidR="005C36C0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5C36C0">
        <w:rPr>
          <w:rFonts w:ascii="Times New Roman" w:hAnsi="Times New Roman" w:cs="Times New Roman"/>
          <w:sz w:val="26"/>
          <w:szCs w:val="26"/>
        </w:rPr>
        <w:t>Краснощековского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36C0">
        <w:rPr>
          <w:rFonts w:ascii="Times New Roman" w:hAnsi="Times New Roman" w:cs="Times New Roman"/>
          <w:sz w:val="26"/>
          <w:szCs w:val="26"/>
        </w:rPr>
        <w:t>нарушений не</w:t>
      </w:r>
      <w:r>
        <w:rPr>
          <w:rFonts w:ascii="Times New Roman" w:hAnsi="Times New Roman" w:cs="Times New Roman"/>
          <w:sz w:val="26"/>
          <w:szCs w:val="26"/>
        </w:rPr>
        <w:t xml:space="preserve"> выявлено</w:t>
      </w:r>
      <w:r w:rsidRPr="000A2D7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375">
        <w:rPr>
          <w:rFonts w:ascii="Times New Roman" w:hAnsi="Times New Roman" w:cs="Times New Roman"/>
          <w:sz w:val="26"/>
          <w:szCs w:val="26"/>
        </w:rPr>
        <w:t>Значение КСН</w:t>
      </w:r>
      <w:r w:rsidRPr="000A2D73">
        <w:rPr>
          <w:rFonts w:ascii="Times New Roman" w:hAnsi="Times New Roman" w:cs="Times New Roman"/>
          <w:sz w:val="26"/>
          <w:szCs w:val="26"/>
        </w:rPr>
        <w:t xml:space="preserve"> в 202</w:t>
      </w:r>
      <w:r w:rsidR="00715CA5">
        <w:rPr>
          <w:rFonts w:ascii="Times New Roman" w:hAnsi="Times New Roman" w:cs="Times New Roman"/>
          <w:sz w:val="26"/>
          <w:szCs w:val="26"/>
        </w:rPr>
        <w:t>5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составило </w:t>
      </w:r>
      <w:r>
        <w:rPr>
          <w:rFonts w:ascii="Times New Roman" w:hAnsi="Times New Roman" w:cs="Times New Roman"/>
          <w:sz w:val="26"/>
          <w:szCs w:val="26"/>
        </w:rPr>
        <w:t>0</w:t>
      </w:r>
      <w:r w:rsidR="00B814ED">
        <w:rPr>
          <w:rFonts w:ascii="Times New Roman" w:hAnsi="Times New Roman" w:cs="Times New Roman"/>
          <w:sz w:val="26"/>
          <w:szCs w:val="26"/>
        </w:rPr>
        <w:t>.</w:t>
      </w:r>
      <w:r w:rsidRPr="000A2D73">
        <w:rPr>
          <w:rFonts w:ascii="Times New Roman" w:hAnsi="Times New Roman" w:cs="Times New Roman"/>
          <w:sz w:val="26"/>
          <w:szCs w:val="26"/>
        </w:rPr>
        <w:t xml:space="preserve"> </w:t>
      </w:r>
      <w:r w:rsidR="00B814ED">
        <w:rPr>
          <w:rFonts w:ascii="Times New Roman" w:hAnsi="Times New Roman" w:cs="Times New Roman"/>
          <w:sz w:val="26"/>
          <w:szCs w:val="26"/>
        </w:rPr>
        <w:t>П</w:t>
      </w:r>
      <w:r w:rsidRPr="000A2D73">
        <w:rPr>
          <w:rFonts w:ascii="Times New Roman" w:hAnsi="Times New Roman" w:cs="Times New Roman"/>
          <w:sz w:val="26"/>
          <w:szCs w:val="26"/>
        </w:rPr>
        <w:t xml:space="preserve">оложительной динамикой считается </w:t>
      </w:r>
      <w:r w:rsidR="00DF5375">
        <w:rPr>
          <w:rFonts w:ascii="Times New Roman" w:hAnsi="Times New Roman" w:cs="Times New Roman"/>
          <w:sz w:val="26"/>
          <w:szCs w:val="26"/>
        </w:rPr>
        <w:t>отсутствие замечаний</w:t>
      </w:r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715CA5">
        <w:rPr>
          <w:rFonts w:ascii="Times New Roman" w:hAnsi="Times New Roman" w:cs="Times New Roman"/>
          <w:sz w:val="26"/>
          <w:szCs w:val="26"/>
        </w:rPr>
        <w:t>5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достигнуто.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2. </w:t>
      </w:r>
      <w:r w:rsidR="00DF5375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проектов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ПНПА</w:t>
      </w:r>
      <w:r w:rsidRPr="000A2D73">
        <w:rPr>
          <w:rFonts w:ascii="Times New Roman" w:hAnsi="Times New Roman" w:cs="Times New Roman"/>
          <w:sz w:val="26"/>
          <w:szCs w:val="26"/>
        </w:rPr>
        <w:t>).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В 202</w:t>
      </w:r>
      <w:r w:rsidR="00715CA5">
        <w:rPr>
          <w:rFonts w:ascii="Times New Roman" w:hAnsi="Times New Roman" w:cs="Times New Roman"/>
          <w:sz w:val="26"/>
          <w:szCs w:val="26"/>
        </w:rPr>
        <w:t>5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не выявлено проектов нормативных правовых актов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="00DF5375">
        <w:rPr>
          <w:rFonts w:ascii="Times New Roman" w:hAnsi="Times New Roman" w:cs="Times New Roman"/>
          <w:sz w:val="26"/>
          <w:szCs w:val="26"/>
        </w:rPr>
        <w:t>Администрации Краснощековского района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 с </w:t>
      </w:r>
      <w:proofErr w:type="spellStart"/>
      <w:r w:rsidRPr="000A2D73">
        <w:rPr>
          <w:rFonts w:ascii="Times New Roman" w:hAnsi="Times New Roman" w:cs="Times New Roman"/>
          <w:sz w:val="26"/>
          <w:szCs w:val="26"/>
        </w:rPr>
        <w:t>комплаенс-рисками</w:t>
      </w:r>
      <w:proofErr w:type="spellEnd"/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</w:t>
      </w:r>
      <w:r w:rsidR="00715CA5">
        <w:rPr>
          <w:rFonts w:ascii="Times New Roman" w:hAnsi="Times New Roman" w:cs="Times New Roman"/>
          <w:sz w:val="26"/>
          <w:szCs w:val="26"/>
        </w:rPr>
        <w:t>5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3. </w:t>
      </w:r>
      <w:r w:rsidR="00705C52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за отчетный период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НПА</w:t>
      </w:r>
      <w:r w:rsidRPr="000A2D73">
        <w:rPr>
          <w:rFonts w:ascii="Times New Roman" w:hAnsi="Times New Roman" w:cs="Times New Roman"/>
          <w:sz w:val="26"/>
          <w:szCs w:val="26"/>
        </w:rPr>
        <w:t>)</w:t>
      </w:r>
      <w:r w:rsidR="00B814ED">
        <w:rPr>
          <w:rFonts w:ascii="Times New Roman" w:hAnsi="Times New Roman" w:cs="Times New Roman"/>
          <w:sz w:val="26"/>
          <w:szCs w:val="26"/>
        </w:rPr>
        <w:t xml:space="preserve"> также не выявлены</w:t>
      </w:r>
      <w:r w:rsidRPr="000A2D73">
        <w:rPr>
          <w:rFonts w:ascii="Times New Roman" w:hAnsi="Times New Roman" w:cs="Times New Roman"/>
          <w:sz w:val="26"/>
          <w:szCs w:val="26"/>
        </w:rPr>
        <w:t>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Значение ключевого показателя в 202</w:t>
      </w:r>
      <w:r w:rsidR="00715CA5">
        <w:rPr>
          <w:rFonts w:ascii="Times New Roman" w:hAnsi="Times New Roman" w:cs="Times New Roman"/>
          <w:sz w:val="26"/>
          <w:szCs w:val="26"/>
        </w:rPr>
        <w:t>5</w:t>
      </w:r>
      <w:r w:rsidRPr="000A2D73">
        <w:rPr>
          <w:rFonts w:ascii="Times New Roman" w:hAnsi="Times New Roman" w:cs="Times New Roman"/>
          <w:sz w:val="26"/>
          <w:szCs w:val="26"/>
        </w:rPr>
        <w:t xml:space="preserve"> году достигнуто.</w:t>
      </w:r>
    </w:p>
    <w:p w:rsidR="0013644F" w:rsidRPr="0013644F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В настоящее время в </w:t>
      </w:r>
      <w:r w:rsidR="00DF537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внедрена и 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функционирует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677E24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внутреннего обеспечения соответствия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требованиям антимонопольного законодательства.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      Разработаны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нормативные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правовые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акты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создан раздел «Антимонопольный комплаенс» на официальном сайте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Урегулировано взаимодействие структ</w:t>
      </w:r>
      <w:r w:rsid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урных подразделений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 по вопросам организации системы внутреннего обеспечения соответствия требованиям антимонопольного законодательства и внедрения  антимонопольного комплаенса.</w:t>
      </w:r>
    </w:p>
    <w:p w:rsidR="0013644F" w:rsidRPr="0013644F" w:rsidRDefault="00677E24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 постоянной основе осуществляется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  муниципальных служащих 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системой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ого</w:t>
      </w:r>
      <w:proofErr w:type="gram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</w:t>
      </w:r>
      <w:proofErr w:type="spell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proofErr w:type="spell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6C3C19" w:rsidRDefault="006C3C19" w:rsidP="006C3C19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формирова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карат </w:t>
      </w:r>
      <w:proofErr w:type="spellStart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комплаенс-рисков</w:t>
      </w:r>
      <w:proofErr w:type="spellEnd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нарушения антимонопольного законодательства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в Администрации Краснощековского района  Алтайского края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а также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План мероприятий («дорожная карта») по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их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снижению.</w:t>
      </w:r>
    </w:p>
    <w:p w:rsidR="00B814ED" w:rsidRPr="000A2D73" w:rsidRDefault="00B814ED" w:rsidP="006C3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A2D73">
        <w:rPr>
          <w:rFonts w:ascii="Times New Roman" w:hAnsi="Times New Roman" w:cs="Times New Roman"/>
          <w:sz w:val="26"/>
          <w:szCs w:val="26"/>
        </w:rPr>
        <w:t>На основании вышеизложенного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 w:rsidRPr="000A2D73">
        <w:rPr>
          <w:rFonts w:ascii="Times New Roman" w:hAnsi="Times New Roman" w:cs="Times New Roman"/>
          <w:sz w:val="26"/>
          <w:szCs w:val="26"/>
        </w:rPr>
        <w:t xml:space="preserve"> функционирование в </w:t>
      </w:r>
      <w:r w:rsidR="006C3C19" w:rsidRPr="006C3C19">
        <w:rPr>
          <w:rFonts w:ascii="Times New Roman" w:hAnsi="Times New Roman" w:cs="Times New Roman"/>
          <w:sz w:val="26"/>
          <w:szCs w:val="26"/>
        </w:rPr>
        <w:t>Админи</w:t>
      </w:r>
      <w:r w:rsidR="00B21EC8">
        <w:rPr>
          <w:rFonts w:ascii="Times New Roman" w:hAnsi="Times New Roman" w:cs="Times New Roman"/>
          <w:sz w:val="26"/>
          <w:szCs w:val="26"/>
        </w:rPr>
        <w:t>страции Краснощёковского района</w:t>
      </w:r>
      <w:r w:rsidR="006C3C19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системы внутреннего обеспечения соответствия требованиям антимонопольного законодательс</w:t>
      </w:r>
      <w:r>
        <w:rPr>
          <w:rFonts w:ascii="Times New Roman" w:hAnsi="Times New Roman" w:cs="Times New Roman"/>
          <w:sz w:val="26"/>
          <w:szCs w:val="26"/>
        </w:rPr>
        <w:t>тва</w:t>
      </w:r>
      <w:r w:rsidR="00B21EC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позволило сократить риски наступления </w:t>
      </w:r>
      <w:r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нарушений  антимонопольного законодательства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эффективного осуществления полномочий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органа местного самоуправления, 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 также способствует осуществлению непрерывного контроля за деятельностью по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разработке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нормативных правовых документов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 исключению положений в них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 влекущи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>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риск нарушения ан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тимонопольного законодательства. </w:t>
      </w:r>
      <w:proofErr w:type="gramEnd"/>
    </w:p>
    <w:p w:rsidR="008E0B33" w:rsidRPr="0013644F" w:rsidRDefault="008E0B33">
      <w:pPr>
        <w:rPr>
          <w:sz w:val="26"/>
          <w:szCs w:val="26"/>
        </w:rPr>
      </w:pPr>
    </w:p>
    <w:sectPr w:rsidR="008E0B33" w:rsidRPr="0013644F" w:rsidSect="005C7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7D9" w:rsidRDefault="001077D9" w:rsidP="001C5C83">
      <w:pPr>
        <w:spacing w:after="0" w:line="240" w:lineRule="auto"/>
      </w:pPr>
      <w:r>
        <w:separator/>
      </w:r>
    </w:p>
  </w:endnote>
  <w:endnote w:type="continuationSeparator" w:id="0">
    <w:p w:rsidR="001077D9" w:rsidRDefault="001077D9" w:rsidP="001C5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7D9" w:rsidRDefault="001077D9" w:rsidP="001C5C83">
      <w:pPr>
        <w:spacing w:after="0" w:line="240" w:lineRule="auto"/>
      </w:pPr>
      <w:r>
        <w:separator/>
      </w:r>
    </w:p>
  </w:footnote>
  <w:footnote w:type="continuationSeparator" w:id="0">
    <w:p w:rsidR="001077D9" w:rsidRDefault="001077D9" w:rsidP="001C5C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644F"/>
    <w:rsid w:val="00032B89"/>
    <w:rsid w:val="000507B5"/>
    <w:rsid w:val="00096CDD"/>
    <w:rsid w:val="000A07B5"/>
    <w:rsid w:val="000A2D73"/>
    <w:rsid w:val="000B3CB2"/>
    <w:rsid w:val="001077D9"/>
    <w:rsid w:val="00127CC0"/>
    <w:rsid w:val="0013644F"/>
    <w:rsid w:val="00165116"/>
    <w:rsid w:val="001824CA"/>
    <w:rsid w:val="001B739C"/>
    <w:rsid w:val="001C5C83"/>
    <w:rsid w:val="001E2B7F"/>
    <w:rsid w:val="00204361"/>
    <w:rsid w:val="002157E5"/>
    <w:rsid w:val="00234502"/>
    <w:rsid w:val="00245093"/>
    <w:rsid w:val="002D3C2C"/>
    <w:rsid w:val="002D6597"/>
    <w:rsid w:val="002E4564"/>
    <w:rsid w:val="002E5DBF"/>
    <w:rsid w:val="00342A55"/>
    <w:rsid w:val="00355C53"/>
    <w:rsid w:val="00366B88"/>
    <w:rsid w:val="00425E8A"/>
    <w:rsid w:val="00471BB7"/>
    <w:rsid w:val="004951C0"/>
    <w:rsid w:val="004B38E4"/>
    <w:rsid w:val="004D53B9"/>
    <w:rsid w:val="00501665"/>
    <w:rsid w:val="00580289"/>
    <w:rsid w:val="005B4B20"/>
    <w:rsid w:val="005C36C0"/>
    <w:rsid w:val="005C798E"/>
    <w:rsid w:val="0067014F"/>
    <w:rsid w:val="00677E24"/>
    <w:rsid w:val="00680540"/>
    <w:rsid w:val="00686A27"/>
    <w:rsid w:val="006B1D48"/>
    <w:rsid w:val="006C3C19"/>
    <w:rsid w:val="00705C52"/>
    <w:rsid w:val="007064D7"/>
    <w:rsid w:val="00715CA5"/>
    <w:rsid w:val="007A244D"/>
    <w:rsid w:val="007A57C2"/>
    <w:rsid w:val="007E2926"/>
    <w:rsid w:val="0081352C"/>
    <w:rsid w:val="00817367"/>
    <w:rsid w:val="00843ABD"/>
    <w:rsid w:val="008737DB"/>
    <w:rsid w:val="008805F4"/>
    <w:rsid w:val="008A6EAA"/>
    <w:rsid w:val="008E0B33"/>
    <w:rsid w:val="00941557"/>
    <w:rsid w:val="00941860"/>
    <w:rsid w:val="00971FA5"/>
    <w:rsid w:val="009C1A8C"/>
    <w:rsid w:val="009F0F9D"/>
    <w:rsid w:val="00A12974"/>
    <w:rsid w:val="00A2359A"/>
    <w:rsid w:val="00A7271B"/>
    <w:rsid w:val="00AE41A5"/>
    <w:rsid w:val="00B04AA1"/>
    <w:rsid w:val="00B21EC8"/>
    <w:rsid w:val="00B330DB"/>
    <w:rsid w:val="00B814ED"/>
    <w:rsid w:val="00B829B3"/>
    <w:rsid w:val="00B96117"/>
    <w:rsid w:val="00BD2FB7"/>
    <w:rsid w:val="00C167C3"/>
    <w:rsid w:val="00CA181B"/>
    <w:rsid w:val="00CD4981"/>
    <w:rsid w:val="00D120DF"/>
    <w:rsid w:val="00D37C6A"/>
    <w:rsid w:val="00DF5375"/>
    <w:rsid w:val="00EC4345"/>
    <w:rsid w:val="00EC5B33"/>
    <w:rsid w:val="00ED3C25"/>
    <w:rsid w:val="00F01EC6"/>
    <w:rsid w:val="00F63284"/>
    <w:rsid w:val="00F93954"/>
    <w:rsid w:val="00FD7D85"/>
    <w:rsid w:val="00FE1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8E"/>
  </w:style>
  <w:style w:type="paragraph" w:styleId="2">
    <w:name w:val="heading 2"/>
    <w:basedOn w:val="a"/>
    <w:link w:val="20"/>
    <w:uiPriority w:val="9"/>
    <w:qFormat/>
    <w:rsid w:val="001364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4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3644F"/>
  </w:style>
  <w:style w:type="character" w:styleId="a3">
    <w:name w:val="Strong"/>
    <w:basedOn w:val="a0"/>
    <w:uiPriority w:val="22"/>
    <w:qFormat/>
    <w:rsid w:val="0013644F"/>
    <w:rPr>
      <w:b/>
      <w:bCs/>
    </w:rPr>
  </w:style>
  <w:style w:type="character" w:styleId="a4">
    <w:name w:val="Hyperlink"/>
    <w:basedOn w:val="a0"/>
    <w:uiPriority w:val="99"/>
    <w:unhideWhenUsed/>
    <w:rsid w:val="0013644F"/>
    <w:rPr>
      <w:color w:val="0000FF"/>
      <w:u w:val="single"/>
    </w:rPr>
  </w:style>
  <w:style w:type="character" w:customStyle="1" w:styleId="8">
    <w:name w:val="8"/>
    <w:basedOn w:val="a0"/>
    <w:rsid w:val="0013644F"/>
  </w:style>
  <w:style w:type="character" w:customStyle="1" w:styleId="89pt">
    <w:name w:val="89pt"/>
    <w:basedOn w:val="a0"/>
    <w:rsid w:val="0013644F"/>
  </w:style>
  <w:style w:type="paragraph" w:styleId="a5">
    <w:name w:val="No Spacing"/>
    <w:basedOn w:val="a"/>
    <w:uiPriority w:val="1"/>
    <w:qFormat/>
    <w:rsid w:val="0013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5C83"/>
  </w:style>
  <w:style w:type="paragraph" w:styleId="a8">
    <w:name w:val="footer"/>
    <w:basedOn w:val="a"/>
    <w:link w:val="a9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5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.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5</Pages>
  <Words>1877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DepoPC7</cp:lastModifiedBy>
  <cp:revision>35</cp:revision>
  <cp:lastPrinted>2021-12-27T09:05:00Z</cp:lastPrinted>
  <dcterms:created xsi:type="dcterms:W3CDTF">2021-01-25T07:38:00Z</dcterms:created>
  <dcterms:modified xsi:type="dcterms:W3CDTF">2026-02-03T08:55:00Z</dcterms:modified>
</cp:coreProperties>
</file>