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</w:t>
      </w:r>
      <w:r w:rsidR="003036AC">
        <w:rPr>
          <w:i/>
          <w:sz w:val="28"/>
          <w:szCs w:val="28"/>
        </w:rPr>
        <w:t>2</w:t>
      </w:r>
      <w:r w:rsidR="008755E5">
        <w:rPr>
          <w:i/>
          <w:sz w:val="28"/>
          <w:szCs w:val="28"/>
        </w:rPr>
        <w:t>4 и 2025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</w:t>
      </w:r>
      <w:r w:rsidR="00A0777D">
        <w:rPr>
          <w:i/>
          <w:sz w:val="28"/>
          <w:szCs w:val="28"/>
        </w:rPr>
        <w:t>2</w:t>
      </w:r>
      <w:r w:rsidR="008755E5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и 202</w:t>
      </w:r>
      <w:r w:rsidR="008755E5">
        <w:rPr>
          <w:i/>
          <w:sz w:val="28"/>
          <w:szCs w:val="28"/>
        </w:rPr>
        <w:t>5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8755E5">
        <w:rPr>
          <w:i/>
          <w:sz w:val="28"/>
          <w:szCs w:val="28"/>
        </w:rPr>
        <w:t>4</w:t>
      </w:r>
      <w:r w:rsidR="00EC4760" w:rsidRPr="00EC4760">
        <w:rPr>
          <w:i/>
          <w:sz w:val="28"/>
          <w:szCs w:val="28"/>
        </w:rPr>
        <w:t xml:space="preserve"> и 202</w:t>
      </w:r>
      <w:r w:rsidR="008755E5">
        <w:rPr>
          <w:i/>
          <w:sz w:val="28"/>
          <w:szCs w:val="28"/>
        </w:rPr>
        <w:t>5</w:t>
      </w:r>
      <w:r w:rsidR="00EC4760" w:rsidRPr="00EC4760">
        <w:rPr>
          <w:i/>
          <w:sz w:val="28"/>
          <w:szCs w:val="28"/>
        </w:rPr>
        <w:t xml:space="preserve">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8755E5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году и в 202</w:t>
      </w:r>
      <w:r w:rsidR="008755E5">
        <w:rPr>
          <w:i/>
          <w:sz w:val="28"/>
          <w:szCs w:val="28"/>
        </w:rPr>
        <w:t>5</w:t>
      </w:r>
      <w:r w:rsidRPr="00EC4760">
        <w:rPr>
          <w:i/>
          <w:sz w:val="28"/>
          <w:szCs w:val="28"/>
        </w:rPr>
        <w:t xml:space="preserve">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</w:t>
      </w:r>
      <w:r w:rsidR="008755E5">
        <w:rPr>
          <w:i/>
          <w:sz w:val="28"/>
          <w:szCs w:val="28"/>
        </w:rPr>
        <w:t>5</w:t>
      </w:r>
      <w:r w:rsidRPr="00EC4760">
        <w:rPr>
          <w:i/>
          <w:sz w:val="28"/>
          <w:szCs w:val="28"/>
        </w:rPr>
        <w:t xml:space="preserve">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 xml:space="preserve">Таким </w:t>
      </w:r>
      <w:proofErr w:type="gramStart"/>
      <w:r w:rsidRPr="000413CA">
        <w:rPr>
          <w:i/>
          <w:sz w:val="28"/>
          <w:szCs w:val="28"/>
        </w:rPr>
        <w:t>образом</w:t>
      </w:r>
      <w:proofErr w:type="gramEnd"/>
      <w:r w:rsidRPr="000413CA">
        <w:rPr>
          <w:i/>
          <w:sz w:val="28"/>
          <w:szCs w:val="28"/>
        </w:rPr>
        <w:t xml:space="preserve"> </w:t>
      </w:r>
      <w:proofErr w:type="spellStart"/>
      <w:r w:rsidRPr="000413CA">
        <w:rPr>
          <w:sz w:val="28"/>
          <w:szCs w:val="28"/>
        </w:rPr>
        <w:t>Дпнпа</w:t>
      </w:r>
      <w:proofErr w:type="spellEnd"/>
      <w:r w:rsidRPr="000413CA">
        <w:rPr>
          <w:sz w:val="28"/>
          <w:szCs w:val="28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lastRenderedPageBreak/>
        <w:t>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 xml:space="preserve">- нормативные правовые акты </w:t>
      </w:r>
      <w:r w:rsidRPr="008755E5">
        <w:rPr>
          <w:color w:val="000000"/>
          <w:sz w:val="28"/>
          <w:szCs w:val="28"/>
        </w:rPr>
        <w:t>Администрации Краснощёковского района</w:t>
      </w:r>
      <w:r w:rsidRPr="008755E5">
        <w:rPr>
          <w:sz w:val="28"/>
          <w:szCs w:val="28"/>
        </w:rPr>
        <w:t>, в которых данным органом выявлены риски нарушения антимонопольного законодательства  в отчетном периоде отсутствуют.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>- нормативные правовые акты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 w:rsidR="003036AC" w:rsidRPr="008755E5">
        <w:rPr>
          <w:sz w:val="28"/>
          <w:szCs w:val="28"/>
        </w:rPr>
        <w:t xml:space="preserve">  </w:t>
      </w:r>
      <w:r w:rsidRPr="008755E5">
        <w:rPr>
          <w:sz w:val="28"/>
          <w:szCs w:val="28"/>
        </w:rPr>
        <w:t>отсутствуют.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>Таким образом</w:t>
      </w:r>
      <w:r w:rsidR="00C71B41" w:rsidRPr="008755E5">
        <w:rPr>
          <w:sz w:val="28"/>
          <w:szCs w:val="28"/>
        </w:rPr>
        <w:t xml:space="preserve">, </w:t>
      </w:r>
      <w:r w:rsidRPr="008755E5">
        <w:rPr>
          <w:sz w:val="28"/>
          <w:szCs w:val="28"/>
        </w:rPr>
        <w:t xml:space="preserve"> 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413CA">
        <w:rPr>
          <w:sz w:val="28"/>
          <w:szCs w:val="28"/>
        </w:rPr>
        <w:t>ДСо=</w:t>
      </w:r>
      <w:r w:rsidR="004A132D" w:rsidRPr="000413CA">
        <w:rPr>
          <w:sz w:val="28"/>
          <w:szCs w:val="28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0413CA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13CA">
        <w:rPr>
          <w:sz w:val="28"/>
          <w:szCs w:val="28"/>
        </w:rPr>
        <w:t xml:space="preserve">Оценка значений КПЭ «коэффициент снижения количества нарушений </w:t>
      </w:r>
      <w:r w:rsidRPr="000413CA">
        <w:rPr>
          <w:sz w:val="28"/>
          <w:szCs w:val="28"/>
        </w:rPr>
        <w:lastRenderedPageBreak/>
        <w:t xml:space="preserve">антимонопольного законодательства со стороны </w:t>
      </w:r>
      <w:r w:rsidRPr="000413CA">
        <w:rPr>
          <w:color w:val="000000"/>
          <w:sz w:val="28"/>
          <w:szCs w:val="28"/>
        </w:rPr>
        <w:t>Администрации Краснощёковского района</w:t>
      </w:r>
      <w:r w:rsidRPr="000413CA">
        <w:rPr>
          <w:sz w:val="28"/>
          <w:szCs w:val="28"/>
        </w:rPr>
        <w:t xml:space="preserve"> (по сравнению с предыдущим отчетным периодом)».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>Данный показатель не изменился по сравнению с 20</w:t>
      </w:r>
      <w:r w:rsidR="000413CA" w:rsidRPr="000413CA">
        <w:rPr>
          <w:i/>
          <w:sz w:val="28"/>
          <w:szCs w:val="28"/>
        </w:rPr>
        <w:t>2</w:t>
      </w:r>
      <w:r w:rsidR="008755E5">
        <w:rPr>
          <w:i/>
          <w:sz w:val="28"/>
          <w:szCs w:val="28"/>
        </w:rPr>
        <w:t>4</w:t>
      </w:r>
      <w:r w:rsidRPr="000413CA">
        <w:rPr>
          <w:i/>
          <w:sz w:val="28"/>
          <w:szCs w:val="28"/>
        </w:rPr>
        <w:t xml:space="preserve"> годом</w:t>
      </w:r>
      <w:r w:rsidR="000413CA">
        <w:rPr>
          <w:i/>
          <w:sz w:val="28"/>
          <w:szCs w:val="28"/>
        </w:rPr>
        <w:t>,</w:t>
      </w:r>
      <w:r w:rsidRPr="000413CA">
        <w:rPr>
          <w:i/>
          <w:sz w:val="28"/>
          <w:szCs w:val="28"/>
        </w:rPr>
        <w:t xml:space="preserve"> нарушений  в 202</w:t>
      </w:r>
      <w:r w:rsidR="008755E5">
        <w:rPr>
          <w:i/>
          <w:sz w:val="28"/>
          <w:szCs w:val="28"/>
        </w:rPr>
        <w:t>5</w:t>
      </w:r>
      <w:r w:rsidRPr="000413CA">
        <w:rPr>
          <w:i/>
          <w:sz w:val="28"/>
          <w:szCs w:val="28"/>
        </w:rPr>
        <w:t xml:space="preserve"> не было.</w:t>
      </w:r>
      <w:r w:rsidR="008612B3" w:rsidRPr="000413CA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Данный показатель свидетельствует о</w:t>
      </w:r>
      <w:r w:rsidR="000413CA">
        <w:rPr>
          <w:i/>
          <w:sz w:val="28"/>
          <w:szCs w:val="28"/>
        </w:rPr>
        <w:t xml:space="preserve">  высокой</w:t>
      </w:r>
      <w:r w:rsidRPr="000413CA">
        <w:rPr>
          <w:i/>
          <w:sz w:val="28"/>
          <w:szCs w:val="28"/>
        </w:rPr>
        <w:t xml:space="preserve"> эффективности функционирования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</w:t>
      </w:r>
      <w:r w:rsidR="000413CA" w:rsidRPr="000413CA">
        <w:rPr>
          <w:i/>
          <w:sz w:val="28"/>
          <w:szCs w:val="28"/>
        </w:rPr>
        <w:t>и по развитию конкуренции</w:t>
      </w:r>
      <w:r w:rsidRPr="000413CA">
        <w:rPr>
          <w:i/>
          <w:sz w:val="28"/>
          <w:szCs w:val="28"/>
        </w:rPr>
        <w:t>.</w:t>
      </w:r>
    </w:p>
    <w:p w:rsidR="004A132D" w:rsidRPr="001356D2" w:rsidRDefault="001356D2" w:rsidP="001356D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установленные  дорожной картой выполнены.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</w:t>
      </w:r>
      <w:r w:rsidR="000413CA">
        <w:rPr>
          <w:sz w:val="28"/>
          <w:szCs w:val="28"/>
        </w:rPr>
        <w:t>итики по развитию конкуренции</w:t>
      </w:r>
      <w:r>
        <w:rPr>
          <w:sz w:val="28"/>
          <w:szCs w:val="28"/>
        </w:rPr>
        <w:t>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E98" w:rsidRDefault="006D6E98" w:rsidP="009259BF">
      <w:r>
        <w:separator/>
      </w:r>
    </w:p>
  </w:endnote>
  <w:endnote w:type="continuationSeparator" w:id="0">
    <w:p w:rsidR="006D6E98" w:rsidRDefault="006D6E98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E98" w:rsidRDefault="006D6E98" w:rsidP="009259BF">
      <w:r>
        <w:separator/>
      </w:r>
    </w:p>
  </w:footnote>
  <w:footnote w:type="continuationSeparator" w:id="0">
    <w:p w:rsidR="006D6E98" w:rsidRDefault="006D6E98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413CA"/>
    <w:rsid w:val="00092D4B"/>
    <w:rsid w:val="00094097"/>
    <w:rsid w:val="001356D2"/>
    <w:rsid w:val="001C35F5"/>
    <w:rsid w:val="00235671"/>
    <w:rsid w:val="002479FA"/>
    <w:rsid w:val="002A679D"/>
    <w:rsid w:val="002D7AB5"/>
    <w:rsid w:val="003036AC"/>
    <w:rsid w:val="004A132D"/>
    <w:rsid w:val="004A7B6B"/>
    <w:rsid w:val="00593F72"/>
    <w:rsid w:val="00596AC5"/>
    <w:rsid w:val="005C02EC"/>
    <w:rsid w:val="006240B2"/>
    <w:rsid w:val="006D6E98"/>
    <w:rsid w:val="008612B3"/>
    <w:rsid w:val="008755E5"/>
    <w:rsid w:val="009259BF"/>
    <w:rsid w:val="00A0777D"/>
    <w:rsid w:val="00B77D91"/>
    <w:rsid w:val="00B77E03"/>
    <w:rsid w:val="00BF218D"/>
    <w:rsid w:val="00C1625F"/>
    <w:rsid w:val="00C71B41"/>
    <w:rsid w:val="00C734F7"/>
    <w:rsid w:val="00D62A5C"/>
    <w:rsid w:val="00E35F84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10</cp:revision>
  <dcterms:created xsi:type="dcterms:W3CDTF">2021-02-15T05:05:00Z</dcterms:created>
  <dcterms:modified xsi:type="dcterms:W3CDTF">2026-02-03T08:50:00Z</dcterms:modified>
</cp:coreProperties>
</file>