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outlineLvl w:val="1"/>
        <w:rPr>
          <w:b/>
          <w:sz w:val="28"/>
          <w:szCs w:val="28"/>
        </w:rPr>
      </w:pPr>
      <w:r w:rsidRPr="00C71B41">
        <w:rPr>
          <w:b/>
          <w:sz w:val="28"/>
          <w:szCs w:val="28"/>
        </w:rPr>
        <w:t xml:space="preserve">Анализ эффективности функционирования антимонопольного </w:t>
      </w:r>
      <w:proofErr w:type="spellStart"/>
      <w:r w:rsidRPr="00C71B41">
        <w:rPr>
          <w:b/>
          <w:sz w:val="28"/>
          <w:szCs w:val="28"/>
        </w:rPr>
        <w:t>комплаенса</w:t>
      </w:r>
      <w:proofErr w:type="spellEnd"/>
      <w:r w:rsidRPr="00C71B41">
        <w:rPr>
          <w:b/>
          <w:sz w:val="28"/>
          <w:szCs w:val="28"/>
        </w:rPr>
        <w:t xml:space="preserve"> в  </w:t>
      </w:r>
      <w:r w:rsidRPr="00C71B41">
        <w:rPr>
          <w:b/>
          <w:color w:val="000000"/>
          <w:sz w:val="28"/>
          <w:szCs w:val="28"/>
        </w:rPr>
        <w:t>Администрации Краснощёковского района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both"/>
        <w:rPr>
          <w:color w:val="FF0000"/>
          <w:sz w:val="28"/>
          <w:szCs w:val="28"/>
        </w:rPr>
      </w:pPr>
      <w:r w:rsidRPr="00C71B41">
        <w:rPr>
          <w:color w:val="FF0000"/>
          <w:sz w:val="28"/>
          <w:szCs w:val="28"/>
        </w:rPr>
        <w:t> КПЭ для Администрации Краснощёковского района  являются: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коэффициент снижения количества нарушений антимонопольного законодательства 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(по сравнению с предыдущим отчетным периодом);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доля проектов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выявлены риски нарушения антимонопольного законодательства;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 доля нормативных правовых актов</w:t>
      </w:r>
      <w:r w:rsidRPr="004B48E4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выявлены риски нарушения антимонопольного законодательства.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Коэффициент снижения количества нарушений антимонопольного законодательства 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(по сравнению с предыдущим отчетным периодом) рассчитывается по формуле:</w:t>
      </w:r>
      <w:r>
        <w:rPr>
          <w:rStyle w:val="a7"/>
          <w:sz w:val="28"/>
          <w:szCs w:val="28"/>
        </w:rPr>
        <w:footnoteReference w:id="1"/>
      </w:r>
    </w:p>
    <w:p w:rsidR="009259BF" w:rsidRDefault="009259BF" w:rsidP="009259BF">
      <w:pPr>
        <w:widowControl w:val="0"/>
        <w:autoSpaceDE w:val="0"/>
        <w:autoSpaceDN w:val="0"/>
        <w:ind w:firstLine="709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КСН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КН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пп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КН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оп</m:t>
                </m:r>
              </m:sub>
            </m:sSub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>
        <w:rPr>
          <w:sz w:val="28"/>
          <w:szCs w:val="28"/>
        </w:rPr>
        <w:t>, где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КСН - коэффициент снижения количества нарушений антимонопольного законодательства 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по сравнению </w:t>
      </w:r>
      <w:r>
        <w:rPr>
          <w:sz w:val="28"/>
          <w:szCs w:val="28"/>
        </w:rPr>
        <w:br/>
        <w:t>с предыдущим отчетным периодом;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КН</w:t>
      </w:r>
      <w:r>
        <w:rPr>
          <w:sz w:val="28"/>
          <w:szCs w:val="28"/>
          <w:vertAlign w:val="subscript"/>
        </w:rPr>
        <w:t>ПП</w:t>
      </w:r>
      <w:r>
        <w:rPr>
          <w:sz w:val="28"/>
          <w:szCs w:val="28"/>
        </w:rPr>
        <w:t xml:space="preserve"> - количество нарушений антимонопольного законодательства </w:t>
      </w:r>
      <w:r>
        <w:rPr>
          <w:sz w:val="28"/>
          <w:szCs w:val="28"/>
        </w:rPr>
        <w:br/>
        <w:t xml:space="preserve">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в предыдущем отчетном периоде;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КНоп</w:t>
      </w:r>
      <w:proofErr w:type="spellEnd"/>
      <w:r>
        <w:rPr>
          <w:sz w:val="28"/>
          <w:szCs w:val="28"/>
        </w:rPr>
        <w:t xml:space="preserve"> - количество нарушений антимонопольного законодательства </w:t>
      </w:r>
      <w:r>
        <w:rPr>
          <w:sz w:val="28"/>
          <w:szCs w:val="28"/>
        </w:rPr>
        <w:br/>
        <w:t xml:space="preserve">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в отчетном периоде.</w:t>
      </w:r>
    </w:p>
    <w:p w:rsidR="00D62A5C" w:rsidRPr="00EC4760" w:rsidRDefault="00D62A5C" w:rsidP="00D62A5C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- возбужденные антимонопольным органом в отношении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 антимонопольные дела в 20</w:t>
      </w:r>
      <w:r w:rsidR="003036AC">
        <w:rPr>
          <w:i/>
          <w:sz w:val="28"/>
          <w:szCs w:val="28"/>
        </w:rPr>
        <w:t>2</w:t>
      </w:r>
      <w:r w:rsidR="00245978">
        <w:rPr>
          <w:i/>
          <w:sz w:val="28"/>
          <w:szCs w:val="28"/>
        </w:rPr>
        <w:t>3</w:t>
      </w:r>
      <w:r w:rsidR="008755E5">
        <w:rPr>
          <w:i/>
          <w:sz w:val="28"/>
          <w:szCs w:val="28"/>
        </w:rPr>
        <w:t xml:space="preserve"> и 202</w:t>
      </w:r>
      <w:r w:rsidR="00245978">
        <w:rPr>
          <w:i/>
          <w:sz w:val="28"/>
          <w:szCs w:val="28"/>
        </w:rPr>
        <w:t>4</w:t>
      </w:r>
      <w:r w:rsidRPr="00EC4760">
        <w:rPr>
          <w:i/>
          <w:sz w:val="28"/>
          <w:szCs w:val="28"/>
        </w:rPr>
        <w:t xml:space="preserve"> годах отсутствуют.</w:t>
      </w:r>
    </w:p>
    <w:p w:rsidR="00D62A5C" w:rsidRPr="00EC4760" w:rsidRDefault="00D62A5C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- выданные антимонопольным органом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 предупреждения о прекращении действий (бездействия), об отмене или изменении актов, которые содержат признаки нарушения антимонопольного законодательства, либо об устранении причин и условий, способствовавших возникновению такого нарушения, и о принятии мер по устранению последствий такого нарушения в 20</w:t>
      </w:r>
      <w:r w:rsidR="00A0777D">
        <w:rPr>
          <w:i/>
          <w:sz w:val="28"/>
          <w:szCs w:val="28"/>
        </w:rPr>
        <w:t>2</w:t>
      </w:r>
      <w:r w:rsidR="00245978">
        <w:rPr>
          <w:i/>
          <w:sz w:val="28"/>
          <w:szCs w:val="28"/>
        </w:rPr>
        <w:t>3</w:t>
      </w:r>
      <w:r w:rsidRPr="00EC4760">
        <w:rPr>
          <w:i/>
          <w:sz w:val="28"/>
          <w:szCs w:val="28"/>
        </w:rPr>
        <w:t xml:space="preserve"> и 202</w:t>
      </w:r>
      <w:r w:rsidR="00245978">
        <w:rPr>
          <w:i/>
          <w:sz w:val="28"/>
          <w:szCs w:val="28"/>
        </w:rPr>
        <w:t>4</w:t>
      </w:r>
      <w:r w:rsidRPr="00EC4760">
        <w:rPr>
          <w:i/>
          <w:sz w:val="28"/>
          <w:szCs w:val="28"/>
        </w:rPr>
        <w:t xml:space="preserve"> годах отсутствуют.</w:t>
      </w:r>
    </w:p>
    <w:p w:rsidR="00D62A5C" w:rsidRPr="00EC4760" w:rsidRDefault="00D62A5C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- направленные антимонопольным органом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 предостережения о недопустимости совершения </w:t>
      </w:r>
      <w:r w:rsidRPr="00EC4760">
        <w:rPr>
          <w:i/>
          <w:sz w:val="28"/>
          <w:szCs w:val="28"/>
        </w:rPr>
        <w:lastRenderedPageBreak/>
        <w:t>действий, которые могут привести к нарушению антимонопольного законодательства</w:t>
      </w:r>
      <w:r w:rsidR="00EC4760" w:rsidRPr="00EC4760">
        <w:rPr>
          <w:i/>
          <w:sz w:val="28"/>
          <w:szCs w:val="28"/>
        </w:rPr>
        <w:t xml:space="preserve"> в 20</w:t>
      </w:r>
      <w:r w:rsidR="00245978">
        <w:rPr>
          <w:i/>
          <w:sz w:val="28"/>
          <w:szCs w:val="28"/>
        </w:rPr>
        <w:t>3</w:t>
      </w:r>
      <w:r w:rsidR="008755E5">
        <w:rPr>
          <w:i/>
          <w:sz w:val="28"/>
          <w:szCs w:val="28"/>
        </w:rPr>
        <w:t>4</w:t>
      </w:r>
      <w:r w:rsidR="00EC4760" w:rsidRPr="00EC4760">
        <w:rPr>
          <w:i/>
          <w:sz w:val="28"/>
          <w:szCs w:val="28"/>
        </w:rPr>
        <w:t xml:space="preserve"> и 202</w:t>
      </w:r>
      <w:r w:rsidR="00245978">
        <w:rPr>
          <w:i/>
          <w:sz w:val="28"/>
          <w:szCs w:val="28"/>
        </w:rPr>
        <w:t>4</w:t>
      </w:r>
      <w:r w:rsidR="00EC4760" w:rsidRPr="00EC4760">
        <w:rPr>
          <w:i/>
          <w:sz w:val="28"/>
          <w:szCs w:val="28"/>
        </w:rPr>
        <w:t xml:space="preserve"> годах отсутствуют</w:t>
      </w:r>
      <w:r w:rsidRPr="00EC4760">
        <w:rPr>
          <w:i/>
          <w:sz w:val="28"/>
          <w:szCs w:val="28"/>
        </w:rPr>
        <w:t>.</w:t>
      </w:r>
    </w:p>
    <w:p w:rsidR="00D62A5C" w:rsidRPr="00EC4760" w:rsidRDefault="00D62A5C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Нарушения антимонопольного законодательства </w:t>
      </w:r>
      <w:r w:rsidRPr="00EC4760">
        <w:rPr>
          <w:i/>
          <w:sz w:val="28"/>
          <w:szCs w:val="28"/>
        </w:rPr>
        <w:br/>
        <w:t xml:space="preserve">со стороны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 в 20</w:t>
      </w:r>
      <w:r w:rsidR="003036AC">
        <w:rPr>
          <w:i/>
          <w:sz w:val="28"/>
          <w:szCs w:val="28"/>
        </w:rPr>
        <w:t>2</w:t>
      </w:r>
      <w:r w:rsidR="00245978">
        <w:rPr>
          <w:i/>
          <w:sz w:val="28"/>
          <w:szCs w:val="28"/>
        </w:rPr>
        <w:t>3</w:t>
      </w:r>
      <w:r w:rsidRPr="00EC4760">
        <w:rPr>
          <w:i/>
          <w:sz w:val="28"/>
          <w:szCs w:val="28"/>
        </w:rPr>
        <w:t xml:space="preserve"> году и в 202</w:t>
      </w:r>
      <w:r w:rsidR="00245978">
        <w:rPr>
          <w:i/>
          <w:sz w:val="28"/>
          <w:szCs w:val="28"/>
        </w:rPr>
        <w:t>4</w:t>
      </w:r>
      <w:r w:rsidRPr="00EC4760">
        <w:rPr>
          <w:i/>
          <w:sz w:val="28"/>
          <w:szCs w:val="28"/>
        </w:rPr>
        <w:t xml:space="preserve"> году  отсутствуют.</w:t>
      </w:r>
    </w:p>
    <w:p w:rsidR="00D62A5C" w:rsidRPr="00EC4760" w:rsidRDefault="00D62A5C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 </w:t>
      </w:r>
      <w:r w:rsidRPr="000413CA">
        <w:rPr>
          <w:i/>
          <w:sz w:val="28"/>
          <w:szCs w:val="28"/>
        </w:rPr>
        <w:t>КСН=0</w:t>
      </w:r>
    </w:p>
    <w:p w:rsidR="009259BF" w:rsidRDefault="00EC4760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9259BF">
        <w:rPr>
          <w:sz w:val="28"/>
          <w:szCs w:val="28"/>
        </w:rPr>
        <w:t> Доля проектов нормативных правовых актов</w:t>
      </w:r>
      <w:r w:rsidR="009259BF" w:rsidRPr="00164C0E">
        <w:rPr>
          <w:sz w:val="28"/>
          <w:szCs w:val="28"/>
        </w:rPr>
        <w:t xml:space="preserve"> </w:t>
      </w:r>
      <w:r w:rsidR="009259BF">
        <w:rPr>
          <w:color w:val="000000"/>
          <w:sz w:val="28"/>
          <w:szCs w:val="28"/>
        </w:rPr>
        <w:t>Администрации Краснощёковского района</w:t>
      </w:r>
      <w:r w:rsidR="009259BF">
        <w:rPr>
          <w:sz w:val="28"/>
          <w:szCs w:val="28"/>
        </w:rPr>
        <w:t xml:space="preserve">, в которых выявлены риски нарушения </w:t>
      </w:r>
      <w:proofErr w:type="gramStart"/>
      <w:r w:rsidR="009259BF">
        <w:rPr>
          <w:sz w:val="28"/>
          <w:szCs w:val="28"/>
        </w:rPr>
        <w:t>антимонопольного</w:t>
      </w:r>
      <w:proofErr w:type="gramEnd"/>
      <w:r w:rsidR="009259BF">
        <w:rPr>
          <w:sz w:val="28"/>
          <w:szCs w:val="28"/>
        </w:rPr>
        <w:t xml:space="preserve"> законодательства,</w:t>
      </w:r>
      <w:r w:rsidR="009259BF">
        <w:rPr>
          <w:rStyle w:val="a7"/>
          <w:sz w:val="28"/>
          <w:szCs w:val="28"/>
        </w:rPr>
        <w:footnoteReference w:id="2"/>
      </w:r>
      <w:r w:rsidR="009259BF">
        <w:rPr>
          <w:sz w:val="28"/>
          <w:szCs w:val="28"/>
        </w:rPr>
        <w:t xml:space="preserve"> рассчитывается по формуле: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noProof/>
          <w:position w:val="-23"/>
          <w:sz w:val="28"/>
          <w:szCs w:val="28"/>
          <w:lang w:eastAsia="ru-RU"/>
        </w:rPr>
        <w:drawing>
          <wp:inline distT="0" distB="0" distL="0" distR="0">
            <wp:extent cx="1524000" cy="428625"/>
            <wp:effectExtent l="19050" t="0" r="0" b="0"/>
            <wp:docPr id="3" name="Рисунок 2" descr="Описание: base_1_317658_327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base_1_317658_32769"/>
                    <pic:cNvPicPr>
                      <a:picLocks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Дпнпа</w:t>
      </w:r>
      <w:proofErr w:type="spellEnd"/>
      <w:r>
        <w:rPr>
          <w:sz w:val="28"/>
          <w:szCs w:val="28"/>
        </w:rPr>
        <w:t xml:space="preserve"> - доля проектов нормативных правовых актов</w:t>
      </w:r>
      <w:r w:rsidRPr="00164C0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выявлены риски нарушения антимонопольного законодательства;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Кпнпа</w:t>
      </w:r>
      <w:proofErr w:type="spellEnd"/>
      <w:r>
        <w:rPr>
          <w:sz w:val="28"/>
          <w:szCs w:val="28"/>
        </w:rPr>
        <w:t xml:space="preserve"> - количество проектов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данным органом выявлены риски нарушения антимонопольного законодательства (в отчетном периоде);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КНоп</w:t>
      </w:r>
      <w:proofErr w:type="spellEnd"/>
      <w:r>
        <w:rPr>
          <w:sz w:val="28"/>
          <w:szCs w:val="28"/>
        </w:rPr>
        <w:t xml:space="preserve"> - количество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антимонопольным органом выявлены нарушения антимонопольного законодательства (в отчетном периоде).</w:t>
      </w:r>
    </w:p>
    <w:p w:rsidR="00EC4760" w:rsidRPr="00EC4760" w:rsidRDefault="00EC4760" w:rsidP="00EC4760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Проекты нормативных правовых актов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, в которых данным органом выявлены риски нарушения антимонопольного законодательства </w:t>
      </w:r>
      <w:r w:rsidR="00092D4B">
        <w:rPr>
          <w:i/>
          <w:sz w:val="28"/>
          <w:szCs w:val="28"/>
        </w:rPr>
        <w:t xml:space="preserve"> в </w:t>
      </w:r>
      <w:r w:rsidRPr="00EC4760">
        <w:rPr>
          <w:i/>
          <w:sz w:val="28"/>
          <w:szCs w:val="28"/>
        </w:rPr>
        <w:t>202</w:t>
      </w:r>
      <w:r w:rsidR="00245978">
        <w:rPr>
          <w:i/>
          <w:sz w:val="28"/>
          <w:szCs w:val="28"/>
        </w:rPr>
        <w:t>4</w:t>
      </w:r>
      <w:r w:rsidRPr="00EC4760">
        <w:rPr>
          <w:i/>
          <w:sz w:val="28"/>
          <w:szCs w:val="28"/>
        </w:rPr>
        <w:t xml:space="preserve"> год</w:t>
      </w:r>
      <w:r w:rsidR="00092D4B">
        <w:rPr>
          <w:i/>
          <w:sz w:val="28"/>
          <w:szCs w:val="28"/>
        </w:rPr>
        <w:t xml:space="preserve">у </w:t>
      </w:r>
      <w:r w:rsidRPr="00EC4760">
        <w:rPr>
          <w:i/>
          <w:sz w:val="28"/>
          <w:szCs w:val="28"/>
        </w:rPr>
        <w:t xml:space="preserve"> отсутствуют;</w:t>
      </w:r>
    </w:p>
    <w:p w:rsidR="00EC4760" w:rsidRDefault="00092D4B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092D4B">
        <w:rPr>
          <w:i/>
          <w:sz w:val="28"/>
          <w:szCs w:val="28"/>
        </w:rPr>
        <w:t xml:space="preserve">Количество нормативных правовых актов </w:t>
      </w:r>
      <w:r w:rsidRPr="00092D4B">
        <w:rPr>
          <w:i/>
          <w:color w:val="000000"/>
          <w:sz w:val="28"/>
          <w:szCs w:val="28"/>
        </w:rPr>
        <w:t>Администрации Краснощёковского района</w:t>
      </w:r>
      <w:r w:rsidRPr="00092D4B">
        <w:rPr>
          <w:i/>
          <w:sz w:val="28"/>
          <w:szCs w:val="28"/>
        </w:rPr>
        <w:t>, в которых антимонопольным органом</w:t>
      </w:r>
      <w:r>
        <w:rPr>
          <w:i/>
          <w:sz w:val="28"/>
          <w:szCs w:val="28"/>
        </w:rPr>
        <w:t xml:space="preserve"> </w:t>
      </w:r>
      <w:r w:rsidRPr="00092D4B">
        <w:rPr>
          <w:i/>
          <w:sz w:val="28"/>
          <w:szCs w:val="28"/>
        </w:rPr>
        <w:t xml:space="preserve"> </w:t>
      </w:r>
      <w:proofErr w:type="gramStart"/>
      <w:r w:rsidRPr="00092D4B">
        <w:rPr>
          <w:i/>
          <w:sz w:val="28"/>
          <w:szCs w:val="28"/>
        </w:rPr>
        <w:t>выявлены нарушения антимонопольного законодательства в отчетном периоде равны</w:t>
      </w:r>
      <w:proofErr w:type="gramEnd"/>
      <w:r w:rsidRPr="00092D4B">
        <w:rPr>
          <w:i/>
          <w:sz w:val="28"/>
          <w:szCs w:val="28"/>
        </w:rPr>
        <w:t xml:space="preserve"> нулю.</w:t>
      </w:r>
    </w:p>
    <w:p w:rsidR="00092D4B" w:rsidRPr="00092D4B" w:rsidRDefault="00092D4B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0413CA">
        <w:rPr>
          <w:i/>
          <w:sz w:val="28"/>
          <w:szCs w:val="28"/>
        </w:rPr>
        <w:t xml:space="preserve">Таким </w:t>
      </w:r>
      <w:proofErr w:type="gramStart"/>
      <w:r w:rsidRPr="000413CA">
        <w:rPr>
          <w:i/>
          <w:sz w:val="28"/>
          <w:szCs w:val="28"/>
        </w:rPr>
        <w:t>образом</w:t>
      </w:r>
      <w:proofErr w:type="gramEnd"/>
      <w:r w:rsidRPr="000413CA">
        <w:rPr>
          <w:i/>
          <w:sz w:val="28"/>
          <w:szCs w:val="28"/>
        </w:rPr>
        <w:t xml:space="preserve"> </w:t>
      </w:r>
      <w:proofErr w:type="spellStart"/>
      <w:r w:rsidRPr="000413CA">
        <w:rPr>
          <w:sz w:val="28"/>
          <w:szCs w:val="28"/>
        </w:rPr>
        <w:t>Дпнпа</w:t>
      </w:r>
      <w:proofErr w:type="spellEnd"/>
      <w:r w:rsidRPr="000413CA">
        <w:rPr>
          <w:sz w:val="28"/>
          <w:szCs w:val="28"/>
        </w:rPr>
        <w:t xml:space="preserve"> =0</w:t>
      </w:r>
    </w:p>
    <w:p w:rsidR="00EC4760" w:rsidRDefault="00EC4760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092D4B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9259BF">
        <w:rPr>
          <w:sz w:val="28"/>
          <w:szCs w:val="28"/>
        </w:rPr>
        <w:t xml:space="preserve"> Доля нормативных правовых актов </w:t>
      </w:r>
      <w:r w:rsidR="009259BF">
        <w:rPr>
          <w:color w:val="000000"/>
          <w:sz w:val="28"/>
          <w:szCs w:val="28"/>
        </w:rPr>
        <w:t>Администрации Краснощёковского района</w:t>
      </w:r>
      <w:r w:rsidR="009259BF">
        <w:rPr>
          <w:sz w:val="28"/>
          <w:szCs w:val="28"/>
        </w:rPr>
        <w:t>, в которых выявлены риски нарушения антимонопольного законодательства,</w:t>
      </w:r>
      <w:r w:rsidR="009259BF">
        <w:rPr>
          <w:sz w:val="28"/>
          <w:szCs w:val="28"/>
          <w:vertAlign w:val="superscript"/>
        </w:rPr>
        <w:t>2</w:t>
      </w:r>
      <w:r w:rsidR="009259BF">
        <w:rPr>
          <w:sz w:val="28"/>
          <w:szCs w:val="28"/>
        </w:rPr>
        <w:t xml:space="preserve"> рассчитывается по формуле: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noProof/>
          <w:position w:val="-23"/>
          <w:sz w:val="28"/>
          <w:szCs w:val="28"/>
          <w:lang w:eastAsia="ru-RU"/>
        </w:rPr>
        <w:drawing>
          <wp:inline distT="0" distB="0" distL="0" distR="0">
            <wp:extent cx="1371600" cy="428625"/>
            <wp:effectExtent l="19050" t="0" r="0" b="0"/>
            <wp:docPr id="4" name="Рисунок 3" descr="Описание: base_1_317658_327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base_1_317658_32770"/>
                    <pic:cNvPicPr>
                      <a:picLocks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Днпа</w:t>
      </w:r>
      <w:proofErr w:type="spellEnd"/>
      <w:r>
        <w:rPr>
          <w:sz w:val="28"/>
          <w:szCs w:val="28"/>
        </w:rPr>
        <w:t xml:space="preserve"> - доля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выявлены риски нарушения антимонопольного законодательства;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Кпнпа</w:t>
      </w:r>
      <w:proofErr w:type="spellEnd"/>
      <w:r>
        <w:rPr>
          <w:sz w:val="28"/>
          <w:szCs w:val="28"/>
        </w:rPr>
        <w:t xml:space="preserve"> - количество нормативных правовых актов </w:t>
      </w:r>
      <w:r>
        <w:rPr>
          <w:color w:val="000000"/>
          <w:sz w:val="28"/>
          <w:szCs w:val="28"/>
        </w:rPr>
        <w:t xml:space="preserve">Администрации </w:t>
      </w:r>
      <w:r>
        <w:rPr>
          <w:color w:val="000000"/>
          <w:sz w:val="28"/>
          <w:szCs w:val="28"/>
        </w:rPr>
        <w:lastRenderedPageBreak/>
        <w:t>Краснощёковского района</w:t>
      </w:r>
      <w:r>
        <w:rPr>
          <w:sz w:val="28"/>
          <w:szCs w:val="28"/>
        </w:rPr>
        <w:t>, в которых данным органом выявлены риски нарушения антимонопольного законодательства (в отчетном периоде);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КНоп</w:t>
      </w:r>
      <w:proofErr w:type="spellEnd"/>
      <w:r>
        <w:rPr>
          <w:sz w:val="28"/>
          <w:szCs w:val="28"/>
        </w:rPr>
        <w:t xml:space="preserve"> - количество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антимонопольным органом выявлены нарушения антимонопольного законодательства (в отчетном периоде).</w:t>
      </w:r>
    </w:p>
    <w:p w:rsidR="00092D4B" w:rsidRPr="008755E5" w:rsidRDefault="00092D4B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8755E5">
        <w:rPr>
          <w:sz w:val="28"/>
          <w:szCs w:val="28"/>
        </w:rPr>
        <w:t xml:space="preserve">- нормативные правовые акты </w:t>
      </w:r>
      <w:r w:rsidRPr="008755E5">
        <w:rPr>
          <w:color w:val="000000"/>
          <w:sz w:val="28"/>
          <w:szCs w:val="28"/>
        </w:rPr>
        <w:t>Администрации Краснощёковского района</w:t>
      </w:r>
      <w:r w:rsidRPr="008755E5">
        <w:rPr>
          <w:sz w:val="28"/>
          <w:szCs w:val="28"/>
        </w:rPr>
        <w:t>, в которых данным органом выявлены риски нарушения антимонопольного законодательства  в отчетном периоде отсутствуют.</w:t>
      </w:r>
    </w:p>
    <w:p w:rsidR="00092D4B" w:rsidRPr="008755E5" w:rsidRDefault="00092D4B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8755E5">
        <w:rPr>
          <w:sz w:val="28"/>
          <w:szCs w:val="28"/>
        </w:rPr>
        <w:t>- нормативные правовые акты Администрации Краснощёковского района, в которых антимонопольным органом выявлены нарушения антимонопольного законодательства в отчетном периоде</w:t>
      </w:r>
      <w:r w:rsidR="003036AC" w:rsidRPr="008755E5">
        <w:rPr>
          <w:sz w:val="28"/>
          <w:szCs w:val="28"/>
        </w:rPr>
        <w:t xml:space="preserve">  </w:t>
      </w:r>
      <w:r w:rsidRPr="008755E5">
        <w:rPr>
          <w:sz w:val="28"/>
          <w:szCs w:val="28"/>
        </w:rPr>
        <w:t>отсутствуют.</w:t>
      </w:r>
    </w:p>
    <w:p w:rsidR="00092D4B" w:rsidRPr="008755E5" w:rsidRDefault="00092D4B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8755E5">
        <w:rPr>
          <w:sz w:val="28"/>
          <w:szCs w:val="28"/>
        </w:rPr>
        <w:t>Таким образом</w:t>
      </w:r>
      <w:r w:rsidR="00C71B41" w:rsidRPr="008755E5">
        <w:rPr>
          <w:sz w:val="28"/>
          <w:szCs w:val="28"/>
        </w:rPr>
        <w:t xml:space="preserve">, </w:t>
      </w:r>
      <w:r w:rsidRPr="008755E5">
        <w:rPr>
          <w:sz w:val="28"/>
          <w:szCs w:val="28"/>
        </w:rPr>
        <w:t xml:space="preserve"> Днпа=0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outlineLvl w:val="1"/>
        <w:rPr>
          <w:color w:val="FF0000"/>
          <w:sz w:val="28"/>
          <w:szCs w:val="28"/>
        </w:rPr>
      </w:pPr>
      <w:r w:rsidRPr="00C71B41">
        <w:rPr>
          <w:color w:val="FF0000"/>
          <w:sz w:val="28"/>
          <w:szCs w:val="28"/>
        </w:rPr>
        <w:t xml:space="preserve"> Методика расчета ключевых показателей</w:t>
      </w:r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rPr>
          <w:color w:val="FF0000"/>
          <w:sz w:val="28"/>
          <w:szCs w:val="28"/>
        </w:rPr>
      </w:pPr>
      <w:r w:rsidRPr="00C71B41">
        <w:rPr>
          <w:color w:val="FF0000"/>
          <w:sz w:val="28"/>
          <w:szCs w:val="28"/>
        </w:rPr>
        <w:t xml:space="preserve">эффективности функционирования антимонопольного </w:t>
      </w:r>
      <w:proofErr w:type="spellStart"/>
      <w:r w:rsidRPr="00C71B41">
        <w:rPr>
          <w:color w:val="FF0000"/>
          <w:sz w:val="28"/>
          <w:szCs w:val="28"/>
        </w:rPr>
        <w:t>комплаенса</w:t>
      </w:r>
      <w:proofErr w:type="spellEnd"/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rPr>
          <w:color w:val="FF0000"/>
          <w:sz w:val="28"/>
          <w:szCs w:val="28"/>
        </w:rPr>
      </w:pPr>
      <w:r w:rsidRPr="00C71B41">
        <w:rPr>
          <w:color w:val="FF0000"/>
          <w:sz w:val="28"/>
          <w:szCs w:val="28"/>
        </w:rPr>
        <w:t>для юридического отдела Администрации Краснощёковского района</w:t>
      </w:r>
    </w:p>
    <w:p w:rsidR="00C71B41" w:rsidRDefault="00C71B41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юридического отдела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рассчитывается </w:t>
      </w:r>
      <w:proofErr w:type="gramStart"/>
      <w:r>
        <w:rPr>
          <w:sz w:val="28"/>
          <w:szCs w:val="28"/>
        </w:rPr>
        <w:t>следующий</w:t>
      </w:r>
      <w:proofErr w:type="gramEnd"/>
      <w:r>
        <w:rPr>
          <w:sz w:val="28"/>
          <w:szCs w:val="28"/>
        </w:rPr>
        <w:t xml:space="preserve"> КПЭ: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доля сотрудников юридического отдела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, в отношении которых были проведены обучающие мероприятия по антимонопольному законодательству и антимонопольному </w:t>
      </w:r>
      <w:proofErr w:type="spellStart"/>
      <w:r>
        <w:rPr>
          <w:sz w:val="28"/>
          <w:szCs w:val="28"/>
        </w:rPr>
        <w:t>комплаенсу</w:t>
      </w:r>
      <w:proofErr w:type="spellEnd"/>
      <w:r>
        <w:rPr>
          <w:sz w:val="28"/>
          <w:szCs w:val="28"/>
        </w:rPr>
        <w:t>.</w:t>
      </w:r>
    </w:p>
    <w:p w:rsidR="009259BF" w:rsidRDefault="00C71B41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Показатель</w:t>
      </w:r>
      <w:r w:rsidR="009259BF">
        <w:rPr>
          <w:sz w:val="28"/>
          <w:szCs w:val="28"/>
        </w:rPr>
        <w:t>, рассчитывается по формуле: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noProof/>
          <w:position w:val="-24"/>
          <w:sz w:val="28"/>
          <w:szCs w:val="28"/>
          <w:lang w:eastAsia="ru-RU"/>
        </w:rPr>
        <w:drawing>
          <wp:inline distT="0" distB="0" distL="0" distR="0">
            <wp:extent cx="1447800" cy="457200"/>
            <wp:effectExtent l="19050" t="0" r="0" b="0"/>
            <wp:docPr id="5" name="Рисунок 4" descr="Описание: base_1_317658_327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base_1_317658_32771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ДСо</w:t>
      </w:r>
      <w:proofErr w:type="spellEnd"/>
      <w:r>
        <w:rPr>
          <w:sz w:val="28"/>
          <w:szCs w:val="28"/>
        </w:rPr>
        <w:t xml:space="preserve"> - доля сотрудников</w:t>
      </w:r>
      <w:r w:rsidRPr="00164C0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, с которыми были проведены обучающие мероприятия по антимонопольному законодательству и антимонопольному </w:t>
      </w:r>
      <w:proofErr w:type="spellStart"/>
      <w:r>
        <w:rPr>
          <w:sz w:val="28"/>
          <w:szCs w:val="28"/>
        </w:rPr>
        <w:t>комплаенсу</w:t>
      </w:r>
      <w:proofErr w:type="spellEnd"/>
      <w:r>
        <w:rPr>
          <w:sz w:val="28"/>
          <w:szCs w:val="28"/>
        </w:rPr>
        <w:t>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КСо</w:t>
      </w:r>
      <w:proofErr w:type="spellEnd"/>
      <w:r>
        <w:rPr>
          <w:sz w:val="28"/>
          <w:szCs w:val="28"/>
        </w:rPr>
        <w:t xml:space="preserve"> - количество сотрудников</w:t>
      </w:r>
      <w:r w:rsidRPr="00164C0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, с которыми были проведены обучающие мероприятия по антимонопольному законодательству и антимонопольному </w:t>
      </w:r>
      <w:proofErr w:type="spellStart"/>
      <w:r>
        <w:rPr>
          <w:sz w:val="28"/>
          <w:szCs w:val="28"/>
        </w:rPr>
        <w:t>комплаенсу</w:t>
      </w:r>
      <w:proofErr w:type="spellEnd"/>
      <w:r>
        <w:rPr>
          <w:sz w:val="28"/>
          <w:szCs w:val="28"/>
        </w:rPr>
        <w:t>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КСобщ</w:t>
      </w:r>
      <w:proofErr w:type="spellEnd"/>
      <w:r>
        <w:rPr>
          <w:sz w:val="28"/>
          <w:szCs w:val="28"/>
        </w:rPr>
        <w:t xml:space="preserve"> - общее количество сотрудников</w:t>
      </w:r>
      <w:r w:rsidRPr="00164C0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чьи трудовые (должностные) обязанности предусматривают выполнение функций, связанных с рисками нарушения антимонопольного законодательства.</w:t>
      </w:r>
    </w:p>
    <w:p w:rsidR="00C71B41" w:rsidRDefault="00C71B41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0413CA">
        <w:rPr>
          <w:sz w:val="28"/>
          <w:szCs w:val="28"/>
        </w:rPr>
        <w:t>ДСо=</w:t>
      </w:r>
      <w:r w:rsidR="004A132D" w:rsidRPr="000413CA">
        <w:rPr>
          <w:sz w:val="28"/>
          <w:szCs w:val="28"/>
        </w:rPr>
        <w:t>0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outlineLvl w:val="1"/>
        <w:rPr>
          <w:b/>
          <w:color w:val="FF0000"/>
          <w:sz w:val="28"/>
          <w:szCs w:val="28"/>
        </w:rPr>
      </w:pPr>
      <w:r w:rsidRPr="00C71B41">
        <w:rPr>
          <w:b/>
          <w:color w:val="FF0000"/>
          <w:sz w:val="28"/>
          <w:szCs w:val="28"/>
        </w:rPr>
        <w:t>Оценка значений КПЭ для Администрации Краснощёковского района в целом и КПЭ</w:t>
      </w:r>
      <w:r w:rsidRPr="00C71B41">
        <w:rPr>
          <w:b/>
          <w:color w:val="FF0000"/>
          <w:sz w:val="28"/>
          <w:szCs w:val="28"/>
        </w:rPr>
        <w:br/>
        <w:t>для юридического отдела Администрации Краснощёковского района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Pr="000413CA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413CA">
        <w:rPr>
          <w:sz w:val="28"/>
          <w:szCs w:val="28"/>
        </w:rPr>
        <w:t xml:space="preserve">Оценка значений КПЭ «коэффициент снижения количества нарушений </w:t>
      </w:r>
      <w:r w:rsidRPr="000413CA">
        <w:rPr>
          <w:sz w:val="28"/>
          <w:szCs w:val="28"/>
        </w:rPr>
        <w:lastRenderedPageBreak/>
        <w:t xml:space="preserve">антимонопольного законодательства со стороны </w:t>
      </w:r>
      <w:r w:rsidRPr="000413CA">
        <w:rPr>
          <w:color w:val="000000"/>
          <w:sz w:val="28"/>
          <w:szCs w:val="28"/>
        </w:rPr>
        <w:t>Администрации Краснощёковского района</w:t>
      </w:r>
      <w:r w:rsidRPr="000413CA">
        <w:rPr>
          <w:sz w:val="28"/>
          <w:szCs w:val="28"/>
        </w:rPr>
        <w:t xml:space="preserve"> (по сравнению с предыдущим отчетным периодом)».</w:t>
      </w:r>
    </w:p>
    <w:p w:rsidR="004A132D" w:rsidRDefault="004A132D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0413CA">
        <w:rPr>
          <w:i/>
          <w:sz w:val="28"/>
          <w:szCs w:val="28"/>
        </w:rPr>
        <w:t>Данный показатель не изменился по сравнению с 20</w:t>
      </w:r>
      <w:r w:rsidR="000413CA" w:rsidRPr="000413CA">
        <w:rPr>
          <w:i/>
          <w:sz w:val="28"/>
          <w:szCs w:val="28"/>
        </w:rPr>
        <w:t>2</w:t>
      </w:r>
      <w:r w:rsidR="00245978">
        <w:rPr>
          <w:i/>
          <w:sz w:val="28"/>
          <w:szCs w:val="28"/>
        </w:rPr>
        <w:t>3</w:t>
      </w:r>
      <w:r w:rsidRPr="000413CA">
        <w:rPr>
          <w:i/>
          <w:sz w:val="28"/>
          <w:szCs w:val="28"/>
        </w:rPr>
        <w:t xml:space="preserve"> годом</w:t>
      </w:r>
      <w:r w:rsidR="000413CA">
        <w:rPr>
          <w:i/>
          <w:sz w:val="28"/>
          <w:szCs w:val="28"/>
        </w:rPr>
        <w:t>,</w:t>
      </w:r>
      <w:r w:rsidRPr="000413CA">
        <w:rPr>
          <w:i/>
          <w:sz w:val="28"/>
          <w:szCs w:val="28"/>
        </w:rPr>
        <w:t xml:space="preserve"> нарушений  в 202</w:t>
      </w:r>
      <w:r w:rsidR="008755E5">
        <w:rPr>
          <w:i/>
          <w:sz w:val="28"/>
          <w:szCs w:val="28"/>
        </w:rPr>
        <w:t>5</w:t>
      </w:r>
      <w:r w:rsidRPr="000413CA">
        <w:rPr>
          <w:i/>
          <w:sz w:val="28"/>
          <w:szCs w:val="28"/>
        </w:rPr>
        <w:t xml:space="preserve"> не было.</w:t>
      </w:r>
      <w:r w:rsidR="008612B3" w:rsidRPr="000413CA">
        <w:rPr>
          <w:i/>
          <w:sz w:val="28"/>
          <w:szCs w:val="28"/>
        </w:rPr>
        <w:t xml:space="preserve"> </w:t>
      </w:r>
      <w:r w:rsidRPr="000413CA">
        <w:rPr>
          <w:i/>
          <w:sz w:val="28"/>
          <w:szCs w:val="28"/>
        </w:rPr>
        <w:t>Данный показатель свидетельствует о</w:t>
      </w:r>
      <w:r w:rsidR="000413CA">
        <w:rPr>
          <w:i/>
          <w:sz w:val="28"/>
          <w:szCs w:val="28"/>
        </w:rPr>
        <w:t xml:space="preserve">  высокой</w:t>
      </w:r>
      <w:r w:rsidRPr="000413CA">
        <w:rPr>
          <w:i/>
          <w:sz w:val="28"/>
          <w:szCs w:val="28"/>
        </w:rPr>
        <w:t xml:space="preserve"> эффективности функционирования антимонопольного </w:t>
      </w:r>
      <w:proofErr w:type="spellStart"/>
      <w:r w:rsidRPr="000413CA">
        <w:rPr>
          <w:i/>
          <w:sz w:val="28"/>
          <w:szCs w:val="28"/>
        </w:rPr>
        <w:t>комплаенса</w:t>
      </w:r>
      <w:proofErr w:type="spellEnd"/>
      <w:r w:rsidRPr="000413CA">
        <w:rPr>
          <w:i/>
          <w:sz w:val="28"/>
          <w:szCs w:val="28"/>
        </w:rPr>
        <w:t xml:space="preserve"> в Администрации Краснощёковского района и соответствие мероприятий антимонопольного </w:t>
      </w:r>
      <w:proofErr w:type="spellStart"/>
      <w:r w:rsidRPr="000413CA">
        <w:rPr>
          <w:i/>
          <w:sz w:val="28"/>
          <w:szCs w:val="28"/>
        </w:rPr>
        <w:t>комплаенса</w:t>
      </w:r>
      <w:proofErr w:type="spellEnd"/>
      <w:r w:rsidRPr="000413CA">
        <w:rPr>
          <w:i/>
          <w:sz w:val="28"/>
          <w:szCs w:val="28"/>
        </w:rPr>
        <w:t xml:space="preserve"> Администрации Краснощёковского района направлениям совершенствования государственной политик</w:t>
      </w:r>
      <w:r w:rsidR="000413CA" w:rsidRPr="000413CA">
        <w:rPr>
          <w:i/>
          <w:sz w:val="28"/>
          <w:szCs w:val="28"/>
        </w:rPr>
        <w:t>и по развитию конкуренции</w:t>
      </w:r>
      <w:r w:rsidRPr="000413CA">
        <w:rPr>
          <w:i/>
          <w:sz w:val="28"/>
          <w:szCs w:val="28"/>
        </w:rPr>
        <w:t>.</w:t>
      </w:r>
    </w:p>
    <w:p w:rsidR="004A132D" w:rsidRPr="001356D2" w:rsidRDefault="001356D2" w:rsidP="001356D2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Мероприятия, установленные  дорожной картой выполнены.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Ежегодная оценка значения КПЭ «коэффициент снижения количества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нарушений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антимонопольного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законодательства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стороны </w:t>
      </w:r>
      <w:r w:rsidRPr="001A5FDF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(по сравнению с предыдущим отчетным периодом)» призвана обеспечить понимание эффективности функционирования антимонопольного </w:t>
      </w:r>
      <w:proofErr w:type="spellStart"/>
      <w:r>
        <w:rPr>
          <w:sz w:val="28"/>
          <w:szCs w:val="28"/>
        </w:rPr>
        <w:t>комплаенса</w:t>
      </w:r>
      <w:proofErr w:type="spellEnd"/>
      <w:r>
        <w:rPr>
          <w:sz w:val="28"/>
          <w:szCs w:val="28"/>
        </w:rPr>
        <w:t xml:space="preserve"> 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и соответствие мероприятий антимонопольного </w:t>
      </w:r>
      <w:proofErr w:type="spellStart"/>
      <w:r>
        <w:rPr>
          <w:sz w:val="28"/>
          <w:szCs w:val="28"/>
        </w:rPr>
        <w:t>комплаенса</w:t>
      </w:r>
      <w:proofErr w:type="spellEnd"/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направлениям совершенствования государственной пол</w:t>
      </w:r>
      <w:r w:rsidR="000413CA">
        <w:rPr>
          <w:sz w:val="28"/>
          <w:szCs w:val="28"/>
        </w:rPr>
        <w:t>итики по развитию конкуренции</w:t>
      </w:r>
      <w:r>
        <w:rPr>
          <w:sz w:val="28"/>
          <w:szCs w:val="28"/>
        </w:rPr>
        <w:t>.</w:t>
      </w:r>
    </w:p>
    <w:sectPr w:rsidR="009259BF" w:rsidSect="00235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4A9" w:rsidRDefault="005764A9" w:rsidP="009259BF">
      <w:r>
        <w:separator/>
      </w:r>
    </w:p>
  </w:endnote>
  <w:endnote w:type="continuationSeparator" w:id="0">
    <w:p w:rsidR="005764A9" w:rsidRDefault="005764A9" w:rsidP="009259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4A9" w:rsidRDefault="005764A9" w:rsidP="009259BF">
      <w:r>
        <w:separator/>
      </w:r>
    </w:p>
  </w:footnote>
  <w:footnote w:type="continuationSeparator" w:id="0">
    <w:p w:rsidR="005764A9" w:rsidRDefault="005764A9" w:rsidP="009259BF">
      <w:r>
        <w:continuationSeparator/>
      </w:r>
    </w:p>
  </w:footnote>
  <w:footnote w:id="1">
    <w:p w:rsidR="009259BF" w:rsidRDefault="009259BF" w:rsidP="009259BF">
      <w:pPr>
        <w:pStyle w:val="a3"/>
        <w:jc w:val="both"/>
      </w:pPr>
      <w:r>
        <w:rPr>
          <w:rStyle w:val="a7"/>
        </w:rPr>
        <w:footnoteRef/>
      </w:r>
      <w:r>
        <w:t xml:space="preserve"> В случае если в отчетном периоде отсутствовали нарушения антимонопольного законодательства, значение знаменателя рекомендуется принимать </w:t>
      </w:r>
      <w:proofErr w:type="gramStart"/>
      <w:r>
        <w:t>равным</w:t>
      </w:r>
      <w:proofErr w:type="gramEnd"/>
      <w:r>
        <w:t xml:space="preserve"> единице</w:t>
      </w:r>
    </w:p>
    <w:p w:rsidR="009259BF" w:rsidRPr="00D6396D" w:rsidRDefault="009259BF" w:rsidP="009259BF">
      <w:pPr>
        <w:pStyle w:val="a5"/>
      </w:pPr>
    </w:p>
  </w:footnote>
  <w:footnote w:id="2">
    <w:p w:rsidR="009259BF" w:rsidRDefault="009259BF" w:rsidP="009259BF">
      <w:pPr>
        <w:pStyle w:val="a5"/>
        <w:jc w:val="both"/>
        <w:rPr>
          <w:rFonts w:ascii="Times New Roman" w:hAnsi="Times New Roman"/>
        </w:rPr>
      </w:pPr>
      <w:r>
        <w:rPr>
          <w:rStyle w:val="a7"/>
        </w:rPr>
        <w:footnoteRef/>
      </w:r>
      <w:r>
        <w:t xml:space="preserve"> </w:t>
      </w:r>
      <w:r>
        <w:rPr>
          <w:rFonts w:ascii="Times New Roman" w:hAnsi="Times New Roman"/>
        </w:rPr>
        <w:t>В случае если в отчетном периоде отсутствовали нормативные правовые акты, в которых антимонопольным органом выявлены нарушения антимонопольного законодательства, значение знаменателя рекомендуется принимать равным единице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59BF"/>
    <w:rsid w:val="000413CA"/>
    <w:rsid w:val="00092D4B"/>
    <w:rsid w:val="00094097"/>
    <w:rsid w:val="001356D2"/>
    <w:rsid w:val="001C35F5"/>
    <w:rsid w:val="00235671"/>
    <w:rsid w:val="00245978"/>
    <w:rsid w:val="002479FA"/>
    <w:rsid w:val="002A679D"/>
    <w:rsid w:val="002D7AB5"/>
    <w:rsid w:val="003036AC"/>
    <w:rsid w:val="004A132D"/>
    <w:rsid w:val="004A7B6B"/>
    <w:rsid w:val="004C0A51"/>
    <w:rsid w:val="005764A9"/>
    <w:rsid w:val="00593F72"/>
    <w:rsid w:val="00596AC5"/>
    <w:rsid w:val="005C02EC"/>
    <w:rsid w:val="006240B2"/>
    <w:rsid w:val="006D6E98"/>
    <w:rsid w:val="008612B3"/>
    <w:rsid w:val="008755E5"/>
    <w:rsid w:val="009259BF"/>
    <w:rsid w:val="00A0777D"/>
    <w:rsid w:val="00B77D91"/>
    <w:rsid w:val="00B77E03"/>
    <w:rsid w:val="00BF218D"/>
    <w:rsid w:val="00C1625F"/>
    <w:rsid w:val="00C71B41"/>
    <w:rsid w:val="00C734F7"/>
    <w:rsid w:val="00D62A5C"/>
    <w:rsid w:val="00E35F84"/>
    <w:rsid w:val="00EC4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9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2">
    <w:name w:val="Заголовок №5 (2)_"/>
    <w:link w:val="520"/>
    <w:rsid w:val="009259BF"/>
    <w:rPr>
      <w:b/>
      <w:bCs/>
      <w:spacing w:val="-5"/>
      <w:sz w:val="26"/>
      <w:szCs w:val="26"/>
      <w:shd w:val="clear" w:color="auto" w:fill="FFFFFF"/>
    </w:rPr>
  </w:style>
  <w:style w:type="paragraph" w:customStyle="1" w:styleId="520">
    <w:name w:val="Заголовок №5 (2)"/>
    <w:basedOn w:val="a"/>
    <w:link w:val="52"/>
    <w:rsid w:val="009259BF"/>
    <w:pPr>
      <w:widowControl w:val="0"/>
      <w:shd w:val="clear" w:color="auto" w:fill="FFFFFF"/>
      <w:suppressAutoHyphens w:val="0"/>
      <w:spacing w:before="1800" w:after="900" w:line="322" w:lineRule="exact"/>
      <w:jc w:val="center"/>
      <w:outlineLvl w:val="4"/>
    </w:pPr>
    <w:rPr>
      <w:rFonts w:asciiTheme="minorHAnsi" w:eastAsiaTheme="minorHAnsi" w:hAnsiTheme="minorHAnsi" w:cstheme="minorBidi"/>
      <w:b/>
      <w:bCs/>
      <w:spacing w:val="-5"/>
      <w:sz w:val="26"/>
      <w:szCs w:val="26"/>
      <w:shd w:val="clear" w:color="auto" w:fill="FFFFFF"/>
      <w:lang w:eastAsia="en-US"/>
    </w:rPr>
  </w:style>
  <w:style w:type="paragraph" w:styleId="a3">
    <w:name w:val="footer"/>
    <w:basedOn w:val="a"/>
    <w:link w:val="a4"/>
    <w:rsid w:val="009259BF"/>
    <w:pPr>
      <w:tabs>
        <w:tab w:val="center" w:pos="4153"/>
        <w:tab w:val="right" w:pos="8306"/>
      </w:tabs>
      <w:suppressAutoHyphens w:val="0"/>
    </w:pPr>
    <w:rPr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9259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note text"/>
    <w:basedOn w:val="a"/>
    <w:link w:val="a6"/>
    <w:semiHidden/>
    <w:unhideWhenUsed/>
    <w:rsid w:val="009259BF"/>
    <w:pPr>
      <w:suppressAutoHyphens w:val="0"/>
    </w:pPr>
    <w:rPr>
      <w:rFonts w:ascii="Calibri" w:eastAsia="Calibri" w:hAnsi="Calibri"/>
      <w:sz w:val="20"/>
      <w:szCs w:val="20"/>
      <w:lang w:eastAsia="en-US"/>
    </w:rPr>
  </w:style>
  <w:style w:type="character" w:customStyle="1" w:styleId="a6">
    <w:name w:val="Текст сноски Знак"/>
    <w:basedOn w:val="a0"/>
    <w:link w:val="a5"/>
    <w:semiHidden/>
    <w:rsid w:val="009259BF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semiHidden/>
    <w:unhideWhenUsed/>
    <w:rsid w:val="009259BF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9259B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259B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4</Pages>
  <Words>1026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DepoPC7</dc:creator>
  <cp:lastModifiedBy>DepoPC7</cp:lastModifiedBy>
  <cp:revision>11</cp:revision>
  <dcterms:created xsi:type="dcterms:W3CDTF">2021-02-15T05:05:00Z</dcterms:created>
  <dcterms:modified xsi:type="dcterms:W3CDTF">2026-02-03T09:24:00Z</dcterms:modified>
</cp:coreProperties>
</file>