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9B6" w:rsidRPr="00B649B6" w:rsidRDefault="00B649B6" w:rsidP="00B649B6">
      <w:pPr>
        <w:jc w:val="center"/>
        <w:rPr>
          <w:rFonts w:ascii="Times New Roman" w:hAnsi="Times New Roman"/>
          <w:sz w:val="28"/>
          <w:szCs w:val="28"/>
        </w:rPr>
      </w:pPr>
      <w:r w:rsidRPr="00B649B6">
        <w:rPr>
          <w:rFonts w:ascii="Times New Roman" w:hAnsi="Times New Roman"/>
          <w:sz w:val="28"/>
          <w:szCs w:val="28"/>
        </w:rPr>
        <w:t>СОВЕТ ДЕПУТАТОВ ЧИНЕТИНСКОГО СЕЛЬСОВЕТА КРАСНОЩЁКОВСКОГО РАЙОНА АЛТАЙСКОГО КРАЯ</w:t>
      </w:r>
    </w:p>
    <w:p w:rsidR="00B649B6" w:rsidRPr="00B649B6" w:rsidRDefault="00B649B6" w:rsidP="00B649B6">
      <w:pPr>
        <w:widowControl w:val="0"/>
        <w:jc w:val="center"/>
        <w:outlineLvl w:val="0"/>
        <w:rPr>
          <w:rFonts w:ascii="Times New Roman" w:hAnsi="Times New Roman"/>
          <w:bCs/>
          <w:sz w:val="28"/>
          <w:szCs w:val="28"/>
        </w:rPr>
      </w:pPr>
      <w:r w:rsidRPr="00B649B6">
        <w:rPr>
          <w:rFonts w:ascii="Times New Roman" w:hAnsi="Times New Roman"/>
          <w:bCs/>
          <w:sz w:val="28"/>
          <w:szCs w:val="28"/>
        </w:rPr>
        <w:t>РЕШЕНИЕ</w:t>
      </w:r>
    </w:p>
    <w:p w:rsidR="00B649B6" w:rsidRDefault="00B649B6" w:rsidP="00B649B6">
      <w:pPr>
        <w:widowControl w:val="0"/>
        <w:spacing w:after="0"/>
        <w:jc w:val="center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25. 12.2025</w:t>
      </w:r>
      <w:r w:rsidRPr="00B649B6"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                       </w:t>
      </w:r>
      <w:r>
        <w:rPr>
          <w:rFonts w:ascii="Times New Roman" w:hAnsi="Times New Roman"/>
          <w:bCs/>
          <w:sz w:val="28"/>
          <w:szCs w:val="28"/>
        </w:rPr>
        <w:t>№ 18</w:t>
      </w:r>
      <w:r w:rsidRPr="00B649B6"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</w:t>
      </w:r>
      <w:proofErr w:type="spellStart"/>
      <w:r w:rsidRPr="00B649B6">
        <w:rPr>
          <w:rFonts w:ascii="Times New Roman" w:hAnsi="Times New Roman"/>
          <w:bCs/>
          <w:sz w:val="28"/>
          <w:szCs w:val="28"/>
        </w:rPr>
        <w:t>с</w:t>
      </w:r>
      <w:proofErr w:type="gramStart"/>
      <w:r w:rsidRPr="00B649B6">
        <w:rPr>
          <w:rFonts w:ascii="Times New Roman" w:hAnsi="Times New Roman"/>
          <w:bCs/>
          <w:sz w:val="28"/>
          <w:szCs w:val="28"/>
        </w:rPr>
        <w:t>.Ч</w:t>
      </w:r>
      <w:proofErr w:type="gramEnd"/>
      <w:r w:rsidRPr="00B649B6">
        <w:rPr>
          <w:rFonts w:ascii="Times New Roman" w:hAnsi="Times New Roman"/>
          <w:bCs/>
          <w:sz w:val="28"/>
          <w:szCs w:val="28"/>
        </w:rPr>
        <w:t>инета</w:t>
      </w:r>
      <w:proofErr w:type="spellEnd"/>
    </w:p>
    <w:p w:rsidR="00B649B6" w:rsidRPr="00B649B6" w:rsidRDefault="00B649B6" w:rsidP="00B649B6">
      <w:pPr>
        <w:widowControl w:val="0"/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p w:rsidR="00D46672" w:rsidRDefault="00B649B6" w:rsidP="00D46672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5A55D6">
        <w:rPr>
          <w:rFonts w:ascii="Times New Roman" w:hAnsi="Times New Roman"/>
          <w:sz w:val="28"/>
        </w:rPr>
        <w:t>О внесении дополнений в решение</w:t>
      </w:r>
      <w:r>
        <w:rPr>
          <w:rFonts w:ascii="Times New Roman" w:hAnsi="Times New Roman"/>
          <w:sz w:val="28"/>
        </w:rPr>
        <w:t xml:space="preserve"> </w:t>
      </w:r>
      <w:r w:rsidR="00D46672">
        <w:rPr>
          <w:rFonts w:ascii="Times New Roman" w:hAnsi="Times New Roman"/>
          <w:sz w:val="28"/>
        </w:rPr>
        <w:t>Совета депутатов</w:t>
      </w:r>
    </w:p>
    <w:p w:rsidR="00D46672" w:rsidRDefault="00D46672" w:rsidP="00D46672">
      <w:pPr>
        <w:spacing w:after="0" w:line="240" w:lineRule="auto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Чинетинского</w:t>
      </w:r>
      <w:proofErr w:type="spellEnd"/>
      <w:r>
        <w:rPr>
          <w:rFonts w:ascii="Times New Roman" w:hAnsi="Times New Roman"/>
          <w:sz w:val="28"/>
        </w:rPr>
        <w:t xml:space="preserve"> сельсовета </w:t>
      </w:r>
      <w:proofErr w:type="spellStart"/>
      <w:r>
        <w:rPr>
          <w:rFonts w:ascii="Times New Roman" w:hAnsi="Times New Roman"/>
          <w:sz w:val="28"/>
        </w:rPr>
        <w:t>Краснощёковского</w:t>
      </w:r>
      <w:proofErr w:type="spellEnd"/>
      <w:r>
        <w:rPr>
          <w:rFonts w:ascii="Times New Roman" w:hAnsi="Times New Roman"/>
          <w:sz w:val="28"/>
        </w:rPr>
        <w:t xml:space="preserve"> района</w:t>
      </w:r>
    </w:p>
    <w:p w:rsidR="00D46672" w:rsidRDefault="008C4650" w:rsidP="00D46672">
      <w:pPr>
        <w:spacing w:after="0" w:line="240" w:lineRule="auto"/>
        <w:ind w:right="-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Алтайского края от 25.11.2024</w:t>
      </w:r>
      <w:r w:rsidR="00D46672">
        <w:rPr>
          <w:rFonts w:ascii="Times New Roman" w:hAnsi="Times New Roman"/>
          <w:sz w:val="28"/>
        </w:rPr>
        <w:t xml:space="preserve"> № 14 «</w:t>
      </w:r>
      <w:r w:rsidR="00D46672" w:rsidRPr="00B649B6">
        <w:rPr>
          <w:rFonts w:ascii="Times New Roman" w:hAnsi="Times New Roman"/>
          <w:sz w:val="28"/>
          <w:szCs w:val="28"/>
        </w:rPr>
        <w:t xml:space="preserve">О введении </w:t>
      </w:r>
    </w:p>
    <w:p w:rsidR="00D46672" w:rsidRDefault="00D46672" w:rsidP="00D46672">
      <w:pPr>
        <w:spacing w:after="0" w:line="240" w:lineRule="auto"/>
        <w:ind w:right="-1"/>
        <w:rPr>
          <w:rFonts w:ascii="Times New Roman" w:hAnsi="Times New Roman"/>
          <w:sz w:val="28"/>
          <w:szCs w:val="28"/>
        </w:rPr>
      </w:pPr>
      <w:r w:rsidRPr="00B649B6">
        <w:rPr>
          <w:rFonts w:ascii="Times New Roman" w:hAnsi="Times New Roman"/>
          <w:sz w:val="28"/>
          <w:szCs w:val="28"/>
        </w:rPr>
        <w:t>Земельного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B649B6">
        <w:rPr>
          <w:rFonts w:ascii="Times New Roman" w:hAnsi="Times New Roman"/>
          <w:sz w:val="28"/>
          <w:szCs w:val="28"/>
        </w:rPr>
        <w:t>налога на территории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649B6">
        <w:rPr>
          <w:rFonts w:ascii="Times New Roman" w:hAnsi="Times New Roman"/>
          <w:sz w:val="28"/>
          <w:szCs w:val="28"/>
        </w:rPr>
        <w:t xml:space="preserve"> муниципального</w:t>
      </w:r>
    </w:p>
    <w:p w:rsidR="00D46672" w:rsidRDefault="00D46672" w:rsidP="00D46672">
      <w:pPr>
        <w:spacing w:after="0" w:line="240" w:lineRule="auto"/>
        <w:ind w:right="-1"/>
        <w:rPr>
          <w:rFonts w:ascii="Times New Roman" w:hAnsi="Times New Roman"/>
          <w:sz w:val="28"/>
          <w:szCs w:val="28"/>
        </w:rPr>
      </w:pPr>
      <w:r w:rsidRPr="00B649B6">
        <w:rPr>
          <w:rFonts w:ascii="Times New Roman" w:hAnsi="Times New Roman"/>
          <w:sz w:val="28"/>
          <w:szCs w:val="28"/>
        </w:rPr>
        <w:t xml:space="preserve"> образования </w:t>
      </w:r>
      <w:proofErr w:type="spellStart"/>
      <w:r w:rsidRPr="00B649B6">
        <w:rPr>
          <w:rFonts w:ascii="Times New Roman" w:hAnsi="Times New Roman"/>
          <w:sz w:val="28"/>
          <w:szCs w:val="28"/>
        </w:rPr>
        <w:t>Чинетинский</w:t>
      </w:r>
      <w:proofErr w:type="spellEnd"/>
      <w:r w:rsidRPr="00B649B6">
        <w:rPr>
          <w:rFonts w:ascii="Times New Roman" w:hAnsi="Times New Roman"/>
          <w:sz w:val="28"/>
          <w:szCs w:val="28"/>
        </w:rPr>
        <w:t xml:space="preserve"> сельсовет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B649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649B6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Pr="00B649B6">
        <w:rPr>
          <w:rFonts w:ascii="Times New Roman" w:hAnsi="Times New Roman"/>
          <w:sz w:val="28"/>
          <w:szCs w:val="28"/>
        </w:rPr>
        <w:t xml:space="preserve"> </w:t>
      </w:r>
    </w:p>
    <w:p w:rsidR="00D46672" w:rsidRPr="00B649B6" w:rsidRDefault="00D46672" w:rsidP="00D46672">
      <w:pPr>
        <w:spacing w:after="0" w:line="240" w:lineRule="auto"/>
        <w:ind w:right="-1"/>
        <w:rPr>
          <w:rFonts w:ascii="Times New Roman" w:hAnsi="Times New Roman"/>
          <w:sz w:val="28"/>
          <w:szCs w:val="28"/>
        </w:rPr>
      </w:pPr>
      <w:r w:rsidRPr="00B649B6">
        <w:rPr>
          <w:rFonts w:ascii="Times New Roman" w:hAnsi="Times New Roman"/>
          <w:sz w:val="28"/>
          <w:szCs w:val="28"/>
        </w:rPr>
        <w:t xml:space="preserve">района </w:t>
      </w:r>
      <w:r>
        <w:rPr>
          <w:rFonts w:ascii="Times New Roman" w:hAnsi="Times New Roman"/>
          <w:sz w:val="28"/>
          <w:szCs w:val="28"/>
        </w:rPr>
        <w:t xml:space="preserve"> </w:t>
      </w:r>
      <w:r w:rsidRPr="00B649B6">
        <w:rPr>
          <w:rFonts w:ascii="Times New Roman" w:hAnsi="Times New Roman"/>
          <w:sz w:val="28"/>
          <w:szCs w:val="28"/>
        </w:rPr>
        <w:t>Алтайского края</w:t>
      </w:r>
      <w:r>
        <w:rPr>
          <w:rFonts w:ascii="Times New Roman" w:hAnsi="Times New Roman"/>
          <w:sz w:val="28"/>
          <w:szCs w:val="28"/>
        </w:rPr>
        <w:t>»</w:t>
      </w:r>
    </w:p>
    <w:p w:rsidR="00B649B6" w:rsidRPr="00B649B6" w:rsidRDefault="00B649B6" w:rsidP="00D4667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649B6" w:rsidRDefault="00B649B6" w:rsidP="00B649B6">
      <w:pPr>
        <w:spacing w:after="0" w:line="240" w:lineRule="exact"/>
        <w:rPr>
          <w:rFonts w:ascii="Times New Roman" w:hAnsi="Times New Roman"/>
          <w:sz w:val="28"/>
        </w:rPr>
      </w:pPr>
    </w:p>
    <w:p w:rsidR="00B649B6" w:rsidRPr="00B649B6" w:rsidRDefault="005A55D6" w:rsidP="00D4667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bookmarkStart w:id="0" w:name="_Hlk136439248"/>
      <w:bookmarkStart w:id="1" w:name="_Hlk136442369"/>
      <w:bookmarkEnd w:id="0"/>
      <w:r w:rsidRPr="00B649B6">
        <w:rPr>
          <w:rFonts w:ascii="Times New Roman" w:hAnsi="Times New Roman"/>
          <w:sz w:val="28"/>
        </w:rPr>
        <w:t xml:space="preserve">В соответствии с Налоговым </w:t>
      </w:r>
      <w:r w:rsidRPr="00B649B6">
        <w:rPr>
          <w:rFonts w:ascii="Times New Roman" w:hAnsi="Times New Roman"/>
          <w:sz w:val="28"/>
          <w:u w:color="000000"/>
        </w:rPr>
        <w:t>кодексом</w:t>
      </w:r>
      <w:r w:rsidRPr="00B649B6">
        <w:rPr>
          <w:rFonts w:ascii="Times New Roman" w:hAnsi="Times New Roman"/>
          <w:sz w:val="28"/>
        </w:rPr>
        <w:t xml:space="preserve"> Российской Федерации, федеральными </w:t>
      </w:r>
      <w:r w:rsidRPr="00B649B6">
        <w:rPr>
          <w:rFonts w:ascii="Times New Roman" w:hAnsi="Times New Roman"/>
          <w:sz w:val="28"/>
          <w:u w:color="000000"/>
        </w:rPr>
        <w:t>законами</w:t>
      </w:r>
      <w:r w:rsidRPr="00B649B6">
        <w:rPr>
          <w:rFonts w:ascii="Times New Roman" w:hAnsi="Times New Roman"/>
          <w:sz w:val="28"/>
        </w:rPr>
        <w:t xml:space="preserve"> от 06.10.2003 №131-ФЗ «Об общих принципах организации местного самоуправления в Российской Федерации», от  20.03.2025 №</w:t>
      </w:r>
      <w:r w:rsidR="00B649B6" w:rsidRPr="00B649B6">
        <w:rPr>
          <w:rFonts w:ascii="Times New Roman" w:hAnsi="Times New Roman"/>
          <w:sz w:val="28"/>
        </w:rPr>
        <w:t xml:space="preserve"> </w:t>
      </w:r>
      <w:r w:rsidRPr="00B649B6">
        <w:rPr>
          <w:rFonts w:ascii="Times New Roman" w:hAnsi="Times New Roman"/>
          <w:sz w:val="28"/>
        </w:rPr>
        <w:t xml:space="preserve">33-ФЗ «Об общих принципах организации местного самоуправления в единой системе публичной власти», </w:t>
      </w:r>
      <w:bookmarkEnd w:id="1"/>
      <w:r w:rsidR="00B649B6" w:rsidRPr="00B649B6">
        <w:rPr>
          <w:rFonts w:ascii="Times New Roman" w:hAnsi="Times New Roman"/>
          <w:sz w:val="28"/>
          <w:szCs w:val="28"/>
        </w:rPr>
        <w:t xml:space="preserve">руководствуясь Уставом муниципального образования </w:t>
      </w:r>
      <w:proofErr w:type="spellStart"/>
      <w:r w:rsidR="00B649B6" w:rsidRPr="00B649B6">
        <w:rPr>
          <w:rFonts w:ascii="Times New Roman" w:hAnsi="Times New Roman"/>
          <w:sz w:val="28"/>
          <w:szCs w:val="28"/>
        </w:rPr>
        <w:t>Чинетинский</w:t>
      </w:r>
      <w:proofErr w:type="spellEnd"/>
      <w:r w:rsidR="00B649B6" w:rsidRPr="00B649B6">
        <w:rPr>
          <w:rFonts w:ascii="Times New Roman" w:hAnsi="Times New Roman"/>
          <w:sz w:val="28"/>
          <w:szCs w:val="28"/>
        </w:rPr>
        <w:t xml:space="preserve"> сельсовет </w:t>
      </w:r>
      <w:proofErr w:type="spellStart"/>
      <w:r w:rsidR="00B649B6" w:rsidRPr="00B649B6">
        <w:rPr>
          <w:rFonts w:ascii="Times New Roman" w:hAnsi="Times New Roman"/>
          <w:sz w:val="28"/>
          <w:szCs w:val="28"/>
        </w:rPr>
        <w:t>Краснощековского</w:t>
      </w:r>
      <w:proofErr w:type="spellEnd"/>
      <w:r w:rsidR="00B649B6" w:rsidRPr="00B649B6">
        <w:rPr>
          <w:rFonts w:ascii="Times New Roman" w:hAnsi="Times New Roman"/>
          <w:sz w:val="28"/>
          <w:szCs w:val="28"/>
        </w:rPr>
        <w:t xml:space="preserve"> района Алтайского края, Совет депутатов </w:t>
      </w:r>
      <w:proofErr w:type="spellStart"/>
      <w:r w:rsidR="00B649B6" w:rsidRPr="00B649B6">
        <w:rPr>
          <w:rFonts w:ascii="Times New Roman" w:hAnsi="Times New Roman"/>
          <w:sz w:val="28"/>
          <w:szCs w:val="28"/>
        </w:rPr>
        <w:t>Чинетинского</w:t>
      </w:r>
      <w:proofErr w:type="spellEnd"/>
      <w:r w:rsidR="00B649B6" w:rsidRPr="00B649B6">
        <w:rPr>
          <w:rFonts w:ascii="Times New Roman" w:hAnsi="Times New Roman"/>
          <w:sz w:val="28"/>
          <w:szCs w:val="28"/>
        </w:rPr>
        <w:t xml:space="preserve"> сельсовета </w:t>
      </w:r>
      <w:proofErr w:type="spellStart"/>
      <w:r w:rsidR="00B649B6" w:rsidRPr="00B649B6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="00B649B6" w:rsidRPr="00B649B6">
        <w:rPr>
          <w:rFonts w:ascii="Times New Roman" w:hAnsi="Times New Roman"/>
          <w:sz w:val="28"/>
          <w:szCs w:val="28"/>
        </w:rPr>
        <w:t xml:space="preserve"> района Алтайского края </w:t>
      </w:r>
    </w:p>
    <w:p w:rsidR="00D46672" w:rsidRDefault="00D46672" w:rsidP="00B649B6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649B6" w:rsidRDefault="00B649B6" w:rsidP="00B649B6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B649B6">
        <w:rPr>
          <w:rFonts w:ascii="Times New Roman" w:hAnsi="Times New Roman"/>
          <w:sz w:val="28"/>
          <w:szCs w:val="28"/>
        </w:rPr>
        <w:t>решил:</w:t>
      </w:r>
    </w:p>
    <w:p w:rsidR="00D46672" w:rsidRPr="00B649B6" w:rsidRDefault="00D46672" w:rsidP="00B649B6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D46672" w:rsidRPr="00D46672" w:rsidRDefault="005A55D6" w:rsidP="00D4667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1.Дополнить решение </w:t>
      </w:r>
      <w:r w:rsidR="00D46672">
        <w:rPr>
          <w:rFonts w:ascii="Times New Roman" w:hAnsi="Times New Roman"/>
          <w:sz w:val="28"/>
        </w:rPr>
        <w:t xml:space="preserve">Совета депутатов </w:t>
      </w:r>
      <w:proofErr w:type="spellStart"/>
      <w:r w:rsidR="00D46672">
        <w:rPr>
          <w:rFonts w:ascii="Times New Roman" w:hAnsi="Times New Roman"/>
          <w:sz w:val="28"/>
        </w:rPr>
        <w:t>Чинетинского</w:t>
      </w:r>
      <w:proofErr w:type="spellEnd"/>
      <w:r w:rsidR="00D46672">
        <w:rPr>
          <w:rFonts w:ascii="Times New Roman" w:hAnsi="Times New Roman"/>
          <w:sz w:val="28"/>
        </w:rPr>
        <w:t xml:space="preserve"> сельсовета </w:t>
      </w:r>
      <w:proofErr w:type="spellStart"/>
      <w:r w:rsidR="00D46672">
        <w:rPr>
          <w:rFonts w:ascii="Times New Roman" w:hAnsi="Times New Roman"/>
          <w:sz w:val="28"/>
        </w:rPr>
        <w:t>Краснощёковского</w:t>
      </w:r>
      <w:proofErr w:type="spellEnd"/>
      <w:r w:rsidR="00D46672">
        <w:rPr>
          <w:rFonts w:ascii="Times New Roman" w:hAnsi="Times New Roman"/>
          <w:sz w:val="28"/>
        </w:rPr>
        <w:t xml:space="preserve"> райо</w:t>
      </w:r>
      <w:r w:rsidR="008C4650">
        <w:rPr>
          <w:rFonts w:ascii="Times New Roman" w:hAnsi="Times New Roman"/>
          <w:sz w:val="28"/>
        </w:rPr>
        <w:t>на Алтайского края от 25.11.2024</w:t>
      </w:r>
      <w:r w:rsidR="00D46672">
        <w:rPr>
          <w:rFonts w:ascii="Times New Roman" w:hAnsi="Times New Roman"/>
          <w:sz w:val="28"/>
        </w:rPr>
        <w:t xml:space="preserve"> № 14 «</w:t>
      </w:r>
      <w:r w:rsidR="00D46672" w:rsidRPr="00B649B6">
        <w:rPr>
          <w:rFonts w:ascii="Times New Roman" w:hAnsi="Times New Roman"/>
          <w:sz w:val="28"/>
          <w:szCs w:val="28"/>
        </w:rPr>
        <w:t xml:space="preserve">О введении </w:t>
      </w:r>
    </w:p>
    <w:p w:rsidR="00D46672" w:rsidRPr="00B649B6" w:rsidRDefault="00D46672" w:rsidP="00D46672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B649B6">
        <w:rPr>
          <w:rFonts w:ascii="Times New Roman" w:hAnsi="Times New Roman"/>
          <w:sz w:val="28"/>
          <w:szCs w:val="28"/>
        </w:rPr>
        <w:t>Земельного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B649B6">
        <w:rPr>
          <w:rFonts w:ascii="Times New Roman" w:hAnsi="Times New Roman"/>
          <w:sz w:val="28"/>
          <w:szCs w:val="28"/>
        </w:rPr>
        <w:t>налога на территории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649B6">
        <w:rPr>
          <w:rFonts w:ascii="Times New Roman" w:hAnsi="Times New Roman"/>
          <w:sz w:val="28"/>
          <w:szCs w:val="28"/>
        </w:rPr>
        <w:t xml:space="preserve"> муниципального образования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649B6">
        <w:rPr>
          <w:rFonts w:ascii="Times New Roman" w:hAnsi="Times New Roman"/>
          <w:sz w:val="28"/>
          <w:szCs w:val="28"/>
        </w:rPr>
        <w:t>Чинетинский</w:t>
      </w:r>
      <w:proofErr w:type="spellEnd"/>
      <w:r w:rsidRPr="00B649B6">
        <w:rPr>
          <w:rFonts w:ascii="Times New Roman" w:hAnsi="Times New Roman"/>
          <w:sz w:val="28"/>
          <w:szCs w:val="28"/>
        </w:rPr>
        <w:t xml:space="preserve"> сельсовет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B649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649B6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Pr="00B649B6">
        <w:rPr>
          <w:rFonts w:ascii="Times New Roman" w:hAnsi="Times New Roman"/>
          <w:sz w:val="28"/>
          <w:szCs w:val="28"/>
        </w:rPr>
        <w:t xml:space="preserve"> района </w:t>
      </w:r>
      <w:r>
        <w:rPr>
          <w:rFonts w:ascii="Times New Roman" w:hAnsi="Times New Roman"/>
          <w:sz w:val="28"/>
          <w:szCs w:val="28"/>
        </w:rPr>
        <w:t xml:space="preserve"> </w:t>
      </w:r>
      <w:r w:rsidRPr="00B649B6">
        <w:rPr>
          <w:rFonts w:ascii="Times New Roman" w:hAnsi="Times New Roman"/>
          <w:sz w:val="28"/>
          <w:szCs w:val="28"/>
        </w:rPr>
        <w:t>Алтайского края</w:t>
      </w:r>
      <w:r>
        <w:rPr>
          <w:rFonts w:ascii="Times New Roman" w:hAnsi="Times New Roman"/>
          <w:sz w:val="28"/>
          <w:szCs w:val="28"/>
        </w:rPr>
        <w:t>»</w:t>
      </w:r>
    </w:p>
    <w:p w:rsidR="009844C9" w:rsidRDefault="005A55D6" w:rsidP="00D4667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/>
          <w:sz w:val="28"/>
        </w:rPr>
        <w:t xml:space="preserve"> </w:t>
      </w:r>
      <w:r>
        <w:rPr>
          <w:rFonts w:ascii="Times New Roman" w:hAnsi="Times New Roman"/>
          <w:sz w:val="28"/>
        </w:rPr>
        <w:t>пунктом 2.1</w:t>
      </w:r>
      <w:r>
        <w:rPr>
          <w:rFonts w:ascii="Times New Roman" w:hAnsi="Times New Roman"/>
          <w:i/>
          <w:sz w:val="28"/>
        </w:rPr>
        <w:t xml:space="preserve"> </w:t>
      </w:r>
      <w:r>
        <w:rPr>
          <w:rFonts w:ascii="Times New Roman" w:hAnsi="Times New Roman"/>
          <w:sz w:val="28"/>
        </w:rPr>
        <w:t>следующего содержания:</w:t>
      </w:r>
    </w:p>
    <w:p w:rsidR="00D46672" w:rsidRDefault="00D46672" w:rsidP="00D46672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9844C9" w:rsidRDefault="005A55D6" w:rsidP="00D46672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«2.1. Освободить от уплаты земельного налога налогоплательщиков, относящихся к одной из следующих категорий:</w:t>
      </w:r>
    </w:p>
    <w:p w:rsidR="009844C9" w:rsidRDefault="005A55D6" w:rsidP="00D46672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лица, принимающие (принимавшие) участие в специальной военной операции, лица, выполняющие (выполнявшие) задачи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(далее – задачи по отражению вооруженного конфликта, провокации);</w:t>
      </w:r>
    </w:p>
    <w:p w:rsidR="009844C9" w:rsidRDefault="005A55D6" w:rsidP="00D46672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2) члены семей лиц, указанных в подпункте 1 пункта 2.1 настоящего Решения, погибших (умерших) при исполнении обязанностей военной </w:t>
      </w:r>
      <w:r>
        <w:rPr>
          <w:rFonts w:ascii="Times New Roman" w:hAnsi="Times New Roman"/>
          <w:sz w:val="28"/>
        </w:rPr>
        <w:lastRenderedPageBreak/>
        <w:t>службы (служебных обязанностей) в ходе специальной военной операции и (или) выполнении задач по отражению вооруженного вторжения, провокации.</w:t>
      </w:r>
    </w:p>
    <w:p w:rsidR="009844C9" w:rsidRDefault="005A55D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К членам семей  лиц, указанных в подпункте 1 пункта 2.1 настоящего Решения,  относятся родители (усыновители), супруга (супруг), не вступившая (не вступивший) в повторный брак, несовершеннолетние дети (в том числе усыновленные), дети старше 18 лет (в том числе усыновленные), ставшие инвалидами до достижения ими возраста 18 лет, дети в возрасте до 23 лет (в том числе усыновленные), обучающиеся в образовательных организациях</w:t>
      </w:r>
      <w:proofErr w:type="gramEnd"/>
      <w:r>
        <w:rPr>
          <w:rFonts w:ascii="Times New Roman" w:hAnsi="Times New Roman"/>
          <w:sz w:val="28"/>
        </w:rPr>
        <w:t xml:space="preserve"> по очной форме обучения.</w:t>
      </w:r>
    </w:p>
    <w:p w:rsidR="009844C9" w:rsidRDefault="005A55D6">
      <w:pPr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</w:rPr>
        <w:t xml:space="preserve">3) многодетные семьи, имеющие в составе трех и более несовершеннолетних детей (детей в возрасте до 23 лет, обучающихся в организациях, осуществляющих образовательную деятельность, по очной форме обучения). </w:t>
      </w:r>
    </w:p>
    <w:p w:rsidR="009844C9" w:rsidRDefault="005A55D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Налогоплательщики, имеющие право на налоговые льготы, представляют в налоговый орган по своему выбору заявление о предоставлении налоговой льготы, а также вправе представить документы, подтверждающие право налогоплательщика на налоговую льготу. </w:t>
      </w:r>
    </w:p>
    <w:p w:rsidR="009844C9" w:rsidRDefault="005A55D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Документами, подтверждающими право налогоплательщика на налоговую льготу, являются:</w:t>
      </w:r>
    </w:p>
    <w:p w:rsidR="009844C9" w:rsidRDefault="005A55D6">
      <w:pPr>
        <w:spacing w:after="0" w:line="240" w:lineRule="auto"/>
        <w:ind w:firstLine="709"/>
        <w:jc w:val="both"/>
      </w:pPr>
      <w:proofErr w:type="gramStart"/>
      <w:r>
        <w:rPr>
          <w:rFonts w:ascii="Times New Roman" w:hAnsi="Times New Roman"/>
          <w:sz w:val="28"/>
        </w:rPr>
        <w:t>выписки из приказов командиров (начальников) воинских частей, иных воинских подразделений, справка, подтверждающая участие  в специальной военной операции, документы, подтверждающие непосредственное участие в боевых действиях и (или) выполнении задач в ходе специальной военной операции, по отражению вооруженного конфликта, провокации, иные документы, свидетельствующие об участии в специальной военной операции и (или) выполнении задач по отражению вооруженного конфликта, провокации, – для категорий налогоплательщиков, указанных</w:t>
      </w:r>
      <w:proofErr w:type="gramEnd"/>
      <w:r>
        <w:rPr>
          <w:rFonts w:ascii="Times New Roman" w:hAnsi="Times New Roman"/>
          <w:sz w:val="28"/>
        </w:rPr>
        <w:t xml:space="preserve"> в подпункте 1 пункта 2.1 настоящего Решения;</w:t>
      </w:r>
    </w:p>
    <w:p w:rsidR="009844C9" w:rsidRDefault="005A55D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свидетельство о смерти (документ (сведения) о гибели (смерти)) лиц, указанных в  подпункте 1 пункта 2.1 настоящего Решения, документы, подтверждающие родственные отношения с погибшим (умершим), справка об установлении инвалидности (для детей, ставших инвалидами до достижения ими возраста 18 лет); справка об обучении в образовательной организации (для обучающихся в образовательных организациях по очной форме обучения) – для категорий налогоплательщиков, указанных в подпункте 2 пункта 2.1 настоящего Решения;</w:t>
      </w:r>
    </w:p>
    <w:p w:rsidR="009844C9" w:rsidRDefault="005A55D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документ, подтверждающий статус многодетной семьи в Российской Федерации, либо сведения, предусмотренные пунктом 3 распоряжения Правительства Российской Федерации от 29.06.2024 №1725-р (при наличии технической возможности) – для категорий налогоплательщиков, указанных в подпункте 3 пункта 2.1 настоящего Решения.</w:t>
      </w:r>
    </w:p>
    <w:p w:rsidR="009844C9" w:rsidRDefault="005A55D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Налоговая льгота предоставляется в отношении одного земельного участка, находящегося в собственности, пожизненном наследуемом владении или постоянном (бессрочном) пользовании, не используемого (не предназначенного для использования) в предпринимательской деятельности, по  выбору налогоплательщика».</w:t>
      </w:r>
    </w:p>
    <w:p w:rsidR="009844C9" w:rsidRDefault="005A55D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Настоящее решение вступает в силу с момента его официального опубликования.</w:t>
      </w:r>
    </w:p>
    <w:p w:rsidR="00D46672" w:rsidRDefault="00D46672" w:rsidP="00D46672">
      <w:pPr>
        <w:pStyle w:val="ConsNormal"/>
        <w:widowControl/>
        <w:ind w:righ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DD4FB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DD4FB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D4FBB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</w:t>
      </w:r>
      <w:r>
        <w:rPr>
          <w:rFonts w:ascii="Times New Roman" w:hAnsi="Times New Roman" w:cs="Times New Roman"/>
          <w:sz w:val="28"/>
          <w:szCs w:val="28"/>
        </w:rPr>
        <w:t xml:space="preserve">я возложить на постоянно действующую комиссию по бюджету и финансам Совета депутатов   </w:t>
      </w:r>
      <w:proofErr w:type="spellStart"/>
      <w:r w:rsidRPr="00C035CE">
        <w:rPr>
          <w:rFonts w:ascii="Times New Roman" w:hAnsi="Times New Roman" w:cs="Times New Roman"/>
          <w:sz w:val="28"/>
          <w:szCs w:val="28"/>
        </w:rPr>
        <w:t>Чинетинск</w:t>
      </w:r>
      <w:r>
        <w:rPr>
          <w:rFonts w:ascii="Times New Roman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края. </w:t>
      </w:r>
    </w:p>
    <w:p w:rsidR="00D46672" w:rsidRPr="001D7481" w:rsidRDefault="00D46672" w:rsidP="00D46672">
      <w:pPr>
        <w:pStyle w:val="aa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D7481">
        <w:rPr>
          <w:sz w:val="28"/>
          <w:szCs w:val="28"/>
        </w:rPr>
        <w:t xml:space="preserve">. Настоящее решение обнародовать в установленном Уставом муниципального образования </w:t>
      </w:r>
      <w:proofErr w:type="spellStart"/>
      <w:r>
        <w:rPr>
          <w:sz w:val="28"/>
          <w:szCs w:val="28"/>
        </w:rPr>
        <w:t>Чинетинский</w:t>
      </w:r>
      <w:proofErr w:type="spellEnd"/>
      <w:r w:rsidRPr="001D7481">
        <w:rPr>
          <w:sz w:val="28"/>
          <w:szCs w:val="28"/>
        </w:rPr>
        <w:t xml:space="preserve"> сельсовет </w:t>
      </w:r>
      <w:proofErr w:type="spellStart"/>
      <w:r w:rsidRPr="001D7481">
        <w:rPr>
          <w:sz w:val="28"/>
          <w:szCs w:val="28"/>
        </w:rPr>
        <w:t>Краснощёковского</w:t>
      </w:r>
      <w:proofErr w:type="spellEnd"/>
      <w:r w:rsidRPr="001D7481">
        <w:rPr>
          <w:sz w:val="28"/>
          <w:szCs w:val="28"/>
        </w:rPr>
        <w:t xml:space="preserve"> района Алтайского края порядке.</w:t>
      </w:r>
    </w:p>
    <w:p w:rsidR="00D46672" w:rsidRPr="00A526FD" w:rsidRDefault="00D46672" w:rsidP="00D4667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D46672" w:rsidRPr="00A526FD" w:rsidRDefault="00D46672" w:rsidP="00D46672">
      <w:pPr>
        <w:pStyle w:val="aa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</w:p>
    <w:p w:rsidR="00D46672" w:rsidRPr="007D7A85" w:rsidRDefault="00D46672" w:rsidP="00D46672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  <w:vertAlign w:val="subscript"/>
        </w:rPr>
      </w:pPr>
      <w:r w:rsidRPr="007D7A85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7D7A85">
        <w:rPr>
          <w:rFonts w:ascii="Times New Roman" w:hAnsi="Times New Roman" w:cs="Times New Roman"/>
          <w:sz w:val="28"/>
          <w:szCs w:val="28"/>
        </w:rPr>
        <w:t>Сухно</w:t>
      </w:r>
      <w:proofErr w:type="spellEnd"/>
      <w:r w:rsidRPr="007D7A85">
        <w:rPr>
          <w:rFonts w:ascii="Times New Roman" w:hAnsi="Times New Roman" w:cs="Times New Roman"/>
          <w:sz w:val="28"/>
          <w:szCs w:val="28"/>
        </w:rPr>
        <w:t xml:space="preserve"> А.А.</w:t>
      </w:r>
    </w:p>
    <w:p w:rsidR="009844C9" w:rsidRDefault="009844C9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9844C9" w:rsidRDefault="005A55D6">
      <w:pPr>
        <w:spacing w:after="0" w:line="240" w:lineRule="auto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</w:t>
      </w:r>
    </w:p>
    <w:sectPr w:rsidR="009844C9" w:rsidSect="008C4650">
      <w:headerReference w:type="even" r:id="rId7"/>
      <w:headerReference w:type="default" r:id="rId8"/>
      <w:footerReference w:type="even" r:id="rId9"/>
      <w:footerReference w:type="first" r:id="rId10"/>
      <w:pgSz w:w="11906" w:h="16838"/>
      <w:pgMar w:top="1134" w:right="851" w:bottom="1134" w:left="1701" w:header="709" w:footer="709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74A8" w:rsidRDefault="006E74A8" w:rsidP="009844C9">
      <w:pPr>
        <w:spacing w:after="0" w:line="240" w:lineRule="auto"/>
      </w:pPr>
      <w:r>
        <w:separator/>
      </w:r>
    </w:p>
  </w:endnote>
  <w:endnote w:type="continuationSeparator" w:id="0">
    <w:p w:rsidR="006E74A8" w:rsidRDefault="006E74A8" w:rsidP="009844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4C9" w:rsidRDefault="009844C9">
    <w:pPr>
      <w:pStyle w:val="Headerand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4C9" w:rsidRDefault="009844C9">
    <w:pPr>
      <w:pStyle w:val="Headerand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74A8" w:rsidRDefault="006E74A8" w:rsidP="009844C9">
      <w:pPr>
        <w:spacing w:after="0" w:line="240" w:lineRule="auto"/>
      </w:pPr>
      <w:r>
        <w:separator/>
      </w:r>
    </w:p>
  </w:footnote>
  <w:footnote w:type="continuationSeparator" w:id="0">
    <w:p w:rsidR="006E74A8" w:rsidRDefault="006E74A8" w:rsidP="009844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4C9" w:rsidRDefault="009844C9">
    <w:pPr>
      <w:pStyle w:val="HeaderandFoo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4C9" w:rsidRDefault="009844C9">
    <w:pPr>
      <w:pStyle w:val="HeaderandFooter"/>
    </w:pPr>
  </w:p>
  <w:p w:rsidR="009844C9" w:rsidRDefault="009844C9">
    <w:pPr>
      <w:pStyle w:val="HeaderandFoo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F12604"/>
    <w:multiLevelType w:val="multilevel"/>
    <w:tmpl w:val="C3DED0E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russianLow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</w:lvl>
    <w:lvl w:ilvl="4">
      <w:start w:val="1"/>
      <w:numFmt w:val="russianLower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russianLow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44C9"/>
    <w:rsid w:val="005A55D6"/>
    <w:rsid w:val="006E74A8"/>
    <w:rsid w:val="008C4650"/>
    <w:rsid w:val="008E0110"/>
    <w:rsid w:val="009844C9"/>
    <w:rsid w:val="00A34B7A"/>
    <w:rsid w:val="00B649B6"/>
    <w:rsid w:val="00D466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9844C9"/>
  </w:style>
  <w:style w:type="paragraph" w:styleId="10">
    <w:name w:val="heading 1"/>
    <w:next w:val="a"/>
    <w:link w:val="11"/>
    <w:uiPriority w:val="9"/>
    <w:qFormat/>
    <w:rsid w:val="009844C9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9844C9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9844C9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9844C9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9844C9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9844C9"/>
  </w:style>
  <w:style w:type="paragraph" w:styleId="21">
    <w:name w:val="toc 2"/>
    <w:next w:val="a"/>
    <w:link w:val="22"/>
    <w:uiPriority w:val="39"/>
    <w:rsid w:val="009844C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9844C9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9844C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9844C9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9844C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9844C9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9844C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9844C9"/>
    <w:rPr>
      <w:rFonts w:ascii="XO Thames" w:hAnsi="XO Thames"/>
      <w:sz w:val="28"/>
    </w:rPr>
  </w:style>
  <w:style w:type="paragraph" w:customStyle="1" w:styleId="Endnote">
    <w:name w:val="Endnote"/>
    <w:link w:val="Endnote0"/>
    <w:rsid w:val="009844C9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9844C9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9844C9"/>
    <w:rPr>
      <w:rFonts w:ascii="XO Thames" w:hAnsi="XO Thames"/>
      <w:b/>
      <w:sz w:val="26"/>
    </w:rPr>
  </w:style>
  <w:style w:type="paragraph" w:styleId="a3">
    <w:name w:val="List Paragraph"/>
    <w:basedOn w:val="a"/>
    <w:link w:val="a4"/>
    <w:rsid w:val="009844C9"/>
    <w:pPr>
      <w:ind w:left="720"/>
      <w:contextualSpacing/>
    </w:pPr>
  </w:style>
  <w:style w:type="character" w:customStyle="1" w:styleId="a4">
    <w:name w:val="Абзац списка Знак"/>
    <w:basedOn w:val="1"/>
    <w:link w:val="a3"/>
    <w:rsid w:val="009844C9"/>
  </w:style>
  <w:style w:type="paragraph" w:styleId="31">
    <w:name w:val="toc 3"/>
    <w:next w:val="a"/>
    <w:link w:val="32"/>
    <w:uiPriority w:val="39"/>
    <w:rsid w:val="009844C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9844C9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9844C9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9844C9"/>
    <w:rPr>
      <w:rFonts w:ascii="XO Thames" w:hAnsi="XO Thames"/>
      <w:b/>
      <w:sz w:val="32"/>
    </w:rPr>
  </w:style>
  <w:style w:type="paragraph" w:customStyle="1" w:styleId="12">
    <w:name w:val="Основной шрифт абзаца1"/>
    <w:link w:val="13"/>
    <w:rsid w:val="009844C9"/>
  </w:style>
  <w:style w:type="paragraph" w:customStyle="1" w:styleId="13">
    <w:name w:val="Гиперссылка1"/>
    <w:link w:val="a5"/>
    <w:rsid w:val="009844C9"/>
    <w:rPr>
      <w:color w:val="0000FF"/>
      <w:u w:val="single"/>
    </w:rPr>
  </w:style>
  <w:style w:type="character" w:styleId="a5">
    <w:name w:val="Hyperlink"/>
    <w:link w:val="13"/>
    <w:rsid w:val="009844C9"/>
    <w:rPr>
      <w:color w:val="0000FF"/>
      <w:u w:val="single"/>
    </w:rPr>
  </w:style>
  <w:style w:type="paragraph" w:customStyle="1" w:styleId="Footnote">
    <w:name w:val="Footnote"/>
    <w:link w:val="Footnote0"/>
    <w:rsid w:val="009844C9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9844C9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9844C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9844C9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9844C9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9844C9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9844C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9844C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9844C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9844C9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9844C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9844C9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rsid w:val="009844C9"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sid w:val="009844C9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rsid w:val="009844C9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sid w:val="009844C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9844C9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9844C9"/>
    <w:rPr>
      <w:rFonts w:ascii="XO Thames" w:hAnsi="XO Thames"/>
      <w:b/>
      <w:sz w:val="28"/>
    </w:rPr>
  </w:style>
  <w:style w:type="paragraph" w:customStyle="1" w:styleId="ConsNormal">
    <w:name w:val="ConsNormal"/>
    <w:rsid w:val="00D4667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color w:val="auto"/>
      <w:sz w:val="20"/>
    </w:rPr>
  </w:style>
  <w:style w:type="paragraph" w:styleId="aa">
    <w:name w:val="Normal (Web)"/>
    <w:basedOn w:val="a"/>
    <w:uiPriority w:val="99"/>
    <w:rsid w:val="00D46672"/>
    <w:pPr>
      <w:spacing w:before="100" w:beforeAutospacing="1" w:after="100" w:afterAutospacing="1" w:line="240" w:lineRule="auto"/>
    </w:pPr>
    <w:rPr>
      <w:rFonts w:ascii="Times New Roman" w:hAnsi="Times New Roman"/>
      <w:color w:val="auto"/>
      <w:sz w:val="24"/>
      <w:szCs w:val="24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807</Words>
  <Characters>4601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4</cp:revision>
  <cp:lastPrinted>2025-12-30T10:27:00Z</cp:lastPrinted>
  <dcterms:created xsi:type="dcterms:W3CDTF">2025-12-15T05:50:00Z</dcterms:created>
  <dcterms:modified xsi:type="dcterms:W3CDTF">2025-12-30T10:27:00Z</dcterms:modified>
</cp:coreProperties>
</file>