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22" w:lineRule="exact"/>
        <w:ind w:right="518"/>
        <w:jc w:val="center"/>
        <w:rPr>
          <w:b/>
          <w:color w:val="auto"/>
          <w:spacing w:val="-2"/>
          <w:sz w:val="28"/>
        </w:rPr>
      </w:pPr>
    </w:p>
    <w:p>
      <w:pPr>
        <w:spacing w:line="322" w:lineRule="exact"/>
        <w:ind w:right="518"/>
        <w:jc w:val="center"/>
        <w:rPr>
          <w:b/>
          <w:color w:val="auto"/>
          <w:spacing w:val="-2"/>
          <w:sz w:val="28"/>
        </w:rPr>
      </w:pPr>
      <w:r>
        <w:rPr>
          <w:b/>
          <w:color w:val="auto"/>
          <w:spacing w:val="-2"/>
          <w:sz w:val="28"/>
        </w:rPr>
        <w:t>СОВЕТ ДЕПУТАТОВ НОВОШИПУНОВСКОГО СЕЛЬСОВЕТА</w:t>
      </w:r>
    </w:p>
    <w:p>
      <w:pPr>
        <w:spacing w:line="322" w:lineRule="exact"/>
        <w:ind w:left="725" w:right="518" w:hanging="441"/>
        <w:jc w:val="center"/>
        <w:rPr>
          <w:b/>
          <w:color w:val="auto"/>
          <w:spacing w:val="-2"/>
          <w:sz w:val="28"/>
        </w:rPr>
      </w:pPr>
      <w:r>
        <w:rPr>
          <w:b/>
          <w:color w:val="auto"/>
          <w:spacing w:val="-2"/>
          <w:sz w:val="28"/>
        </w:rPr>
        <w:t>КРАСНОЩЁКОВСКОГО РАЙОНА</w:t>
      </w:r>
    </w:p>
    <w:p>
      <w:pPr>
        <w:spacing w:line="322" w:lineRule="exact"/>
        <w:ind w:left="725" w:right="518" w:hanging="441"/>
        <w:jc w:val="center"/>
        <w:rPr>
          <w:b/>
          <w:color w:val="auto"/>
        </w:rPr>
      </w:pPr>
      <w:r>
        <w:rPr>
          <w:b/>
          <w:color w:val="auto"/>
          <w:spacing w:val="-2"/>
          <w:sz w:val="28"/>
        </w:rPr>
        <w:t>АЛТАЙСКОГО КРАЯ</w:t>
      </w:r>
    </w:p>
    <w:p>
      <w:pPr>
        <w:spacing w:before="624"/>
        <w:ind w:left="3494"/>
        <w:rPr>
          <w:b/>
          <w:color w:val="auto"/>
          <w:spacing w:val="-2"/>
          <w:sz w:val="28"/>
        </w:rPr>
      </w:pPr>
      <w:r>
        <w:rPr>
          <w:b/>
          <w:color w:val="auto"/>
          <w:spacing w:val="-2"/>
          <w:sz w:val="28"/>
        </w:rPr>
        <w:t xml:space="preserve">        РЕШЕНИЕ</w:t>
      </w:r>
    </w:p>
    <w:p>
      <w:pPr>
        <w:pStyle w:val="27"/>
        <w:rPr>
          <w:color w:val="auto"/>
          <w:sz w:val="28"/>
        </w:rPr>
      </w:pPr>
      <w:r>
        <w:rPr>
          <w:color w:val="auto"/>
          <w:sz w:val="28"/>
        </w:rPr>
        <w:t>«25»декабря 2025 г.                                                                                 №  57</w:t>
      </w:r>
    </w:p>
    <w:p>
      <w:pPr>
        <w:pStyle w:val="27"/>
        <w:jc w:val="center"/>
        <w:rPr>
          <w:color w:val="auto"/>
          <w:sz w:val="28"/>
        </w:rPr>
      </w:pPr>
      <w:r>
        <w:rPr>
          <w:color w:val="auto"/>
          <w:spacing w:val="-1"/>
          <w:sz w:val="28"/>
        </w:rPr>
        <w:t>с.Новошипуново</w:t>
      </w:r>
    </w:p>
    <w:p>
      <w:pPr>
        <w:ind w:right="5102"/>
        <w:jc w:val="both"/>
        <w:rPr>
          <w:color w:val="auto"/>
          <w:sz w:val="28"/>
        </w:rPr>
      </w:pPr>
    </w:p>
    <w:p>
      <w:pPr>
        <w:ind w:right="4960"/>
        <w:jc w:val="both"/>
        <w:rPr>
          <w:color w:val="auto"/>
          <w:sz w:val="28"/>
        </w:rPr>
      </w:pPr>
      <w:r>
        <w:rPr>
          <w:color w:val="auto"/>
          <w:sz w:val="28"/>
        </w:rPr>
        <w:t>Об утверждении Положения о порядке назначения и проведения опроса граждан в муниципальном образовании Новошипуновский сельсовет Краснощёковского района Алтайского края</w:t>
      </w:r>
    </w:p>
    <w:p>
      <w:pPr>
        <w:spacing w:after="1" w:line="240" w:lineRule="exact"/>
        <w:ind w:right="4496"/>
        <w:jc w:val="both"/>
        <w:rPr>
          <w:color w:val="auto"/>
          <w:sz w:val="28"/>
        </w:rPr>
      </w:pPr>
    </w:p>
    <w:p>
      <w:pPr>
        <w:widowControl w:val="0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Руководствуясь </w:t>
      </w:r>
      <w:r>
        <w:fldChar w:fldCharType="begin"/>
      </w:r>
      <w:r>
        <w:instrText xml:space="preserve"> HYPERLINK "consultantplus://offline/ref=9C4F51A6CACD426E1F4161686C9B2C7DF431ECA9C2E98D08E98700FF8DA171EFF81BEAA44D3B29K" </w:instrText>
      </w:r>
      <w:r>
        <w:fldChar w:fldCharType="separate"/>
      </w:r>
      <w:r>
        <w:rPr>
          <w:color w:val="auto"/>
          <w:sz w:val="28"/>
        </w:rPr>
        <w:t>статьей 31</w:t>
      </w:r>
      <w:r>
        <w:rPr>
          <w:color w:val="auto"/>
          <w:sz w:val="28"/>
        </w:rPr>
        <w:fldChar w:fldCharType="end"/>
      </w:r>
      <w:r>
        <w:rPr>
          <w:color w:val="auto"/>
          <w:sz w:val="28"/>
        </w:rPr>
        <w:t xml:space="preserve"> Федерального закона от 06.10.2003 N 131-ФЗ «Об общих принципах организации местного самоуправления в Российской Федерации», законом Алтайского края от 30.06.2015 № 59-ЗС</w:t>
      </w:r>
      <w:r>
        <w:rPr>
          <w:color w:val="auto"/>
          <w:sz w:val="28"/>
        </w:rPr>
        <w:br w:type="textWrapping"/>
      </w:r>
      <w:r>
        <w:rPr>
          <w:color w:val="auto"/>
          <w:sz w:val="28"/>
        </w:rPr>
        <w:t xml:space="preserve"> «О порядке назначения и проведения опроса граждан в муниципальных образованиях Алтайского края», </w:t>
      </w:r>
      <w:r>
        <w:fldChar w:fldCharType="begin"/>
      </w:r>
      <w:r>
        <w:instrText xml:space="preserve"> HYPERLINK "consultantplus://offline/ref=9C4F51A6CACD426E1F417F657AF77271F038B3A2C2E3835ABDD85BA2DAA87BB8BF54B3E108BDAF059D17BC3326K" </w:instrText>
      </w:r>
      <w:r>
        <w:fldChar w:fldCharType="separate"/>
      </w:r>
      <w:r>
        <w:rPr>
          <w:color w:val="auto"/>
          <w:sz w:val="28"/>
        </w:rPr>
        <w:t>законом</w:t>
      </w:r>
      <w:r>
        <w:rPr>
          <w:color w:val="auto"/>
          <w:sz w:val="28"/>
        </w:rPr>
        <w:fldChar w:fldCharType="end"/>
      </w:r>
      <w:r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 Алтайского края», </w:t>
      </w:r>
      <w:r>
        <w:fldChar w:fldCharType="begin"/>
      </w:r>
      <w:r>
        <w:instrText xml:space="preserve"> HYPERLINK "consultantplus://offline/ref=9C4F51A6CACD426E1F417F657AF77271F038B3A2C6E6865FB4D85BA2DAA87BB8BF54B3E108BDAF059D16BA3322K" </w:instrText>
      </w:r>
      <w:r>
        <w:fldChar w:fldCharType="separate"/>
      </w:r>
      <w:r>
        <w:rPr>
          <w:color w:val="auto"/>
          <w:sz w:val="28"/>
        </w:rPr>
        <w:t>Уставом</w:t>
      </w:r>
      <w:r>
        <w:rPr>
          <w:color w:val="auto"/>
          <w:sz w:val="28"/>
        </w:rPr>
        <w:fldChar w:fldCharType="end"/>
      </w:r>
      <w:r>
        <w:rPr>
          <w:color w:val="auto"/>
          <w:sz w:val="28"/>
        </w:rPr>
        <w:t xml:space="preserve"> муниципального образования Новошипуновский сельсовет Краснощёковского района Алтайского края, Совет депутатов Новошипуновского  сельсовета Краснощёковского района Алтайского края </w:t>
      </w:r>
    </w:p>
    <w:p>
      <w:pPr>
        <w:spacing w:line="240" w:lineRule="exact"/>
        <w:ind w:firstLine="708"/>
        <w:rPr>
          <w:color w:val="auto"/>
        </w:rPr>
      </w:pPr>
      <w:r>
        <w:rPr>
          <w:b/>
          <w:color w:val="auto"/>
          <w:sz w:val="28"/>
        </w:rPr>
        <w:t>РЕШИЛ:</w:t>
      </w:r>
    </w:p>
    <w:p>
      <w:pPr>
        <w:widowControl w:val="0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1. Утвердить  </w:t>
      </w:r>
      <w:r>
        <w:fldChar w:fldCharType="begin"/>
      </w:r>
      <w:r>
        <w:instrText xml:space="preserve"> HYPERLINK \l "P30" </w:instrText>
      </w:r>
      <w:r>
        <w:fldChar w:fldCharType="separate"/>
      </w:r>
      <w:r>
        <w:rPr>
          <w:color w:val="auto"/>
          <w:sz w:val="28"/>
        </w:rPr>
        <w:t>Положение</w:t>
      </w:r>
      <w:r>
        <w:rPr>
          <w:color w:val="auto"/>
          <w:sz w:val="28"/>
        </w:rPr>
        <w:fldChar w:fldCharType="end"/>
      </w:r>
      <w:r>
        <w:rPr>
          <w:color w:val="auto"/>
          <w:sz w:val="28"/>
        </w:rPr>
        <w:t xml:space="preserve"> о порядке назначения и проведения опроса граждан в муниципальном образовании Новошипуновский  сельсовет Краснощёковского района Алтайского края (прилагается).</w:t>
      </w:r>
    </w:p>
    <w:p>
      <w:pPr>
        <w:jc w:val="both"/>
        <w:rPr>
          <w:color w:val="auto"/>
          <w:sz w:val="28"/>
        </w:rPr>
      </w:pPr>
      <w:r>
        <w:rPr>
          <w:color w:val="auto"/>
          <w:sz w:val="28"/>
        </w:rPr>
        <w:t>2. Признать утратившим силу решение Совета депутатов Новошипуновского сельсовета Краснощёковского района Алтайского края от 21.</w:t>
      </w:r>
      <w:bookmarkStart w:id="1" w:name="_GoBack"/>
      <w:bookmarkEnd w:id="1"/>
      <w:r>
        <w:rPr>
          <w:color w:val="auto"/>
          <w:sz w:val="28"/>
        </w:rPr>
        <w:t>12.2021г. № 20.</w:t>
      </w:r>
    </w:p>
    <w:p>
      <w:pPr>
        <w:tabs>
          <w:tab w:val="left" w:pos="720"/>
          <w:tab w:val="left" w:pos="9355"/>
        </w:tabs>
        <w:ind w:firstLine="709"/>
        <w:contextualSpacing/>
        <w:jc w:val="both"/>
        <w:rPr>
          <w:color w:val="auto"/>
          <w:sz w:val="28"/>
        </w:rPr>
      </w:pPr>
      <w:r>
        <w:rPr>
          <w:color w:val="auto"/>
          <w:sz w:val="28"/>
        </w:rPr>
        <w:t>3.  Опубликовать настоящее решение в соответствии с Уставом муниципального образования Новошипуновский сельсовет Краснощёковского района Алтайского края.</w:t>
      </w:r>
    </w:p>
    <w:p>
      <w:pPr>
        <w:pStyle w:val="31"/>
        <w:ind w:firstLine="709"/>
        <w:jc w:val="both"/>
        <w:rPr>
          <w:color w:val="auto"/>
        </w:rPr>
      </w:pPr>
      <w:r>
        <w:rPr>
          <w:color w:val="auto"/>
        </w:rPr>
        <w:t>4. Контроль за исполнением настоящего решения оставляю за собой.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5. Настоящее решение вступает в силу со дня его официального обнародования.</w:t>
      </w:r>
    </w:p>
    <w:p>
      <w:pPr>
        <w:ind w:firstLine="567"/>
        <w:jc w:val="both"/>
        <w:rPr>
          <w:i/>
          <w:color w:val="auto"/>
          <w:sz w:val="28"/>
        </w:rPr>
      </w:pPr>
    </w:p>
    <w:p>
      <w:pPr>
        <w:ind w:firstLine="567"/>
        <w:jc w:val="both"/>
        <w:rPr>
          <w:i/>
          <w:color w:val="auto"/>
          <w:sz w:val="28"/>
        </w:rPr>
      </w:pPr>
    </w:p>
    <w:p>
      <w:pPr>
        <w:ind w:firstLine="567"/>
        <w:jc w:val="both"/>
        <w:rPr>
          <w:i/>
          <w:color w:val="auto"/>
          <w:sz w:val="28"/>
        </w:rPr>
      </w:pPr>
    </w:p>
    <w:p>
      <w:pPr>
        <w:ind w:firstLine="567"/>
        <w:jc w:val="both"/>
        <w:rPr>
          <w:i/>
          <w:color w:val="auto"/>
          <w:sz w:val="28"/>
        </w:rPr>
      </w:pPr>
    </w:p>
    <w:p>
      <w:pPr>
        <w:jc w:val="both"/>
        <w:rPr>
          <w:color w:val="auto"/>
          <w:sz w:val="28"/>
        </w:rPr>
      </w:pPr>
      <w:r>
        <w:rPr>
          <w:color w:val="auto"/>
          <w:sz w:val="28"/>
        </w:rPr>
        <w:t>Глава сельсовета                                                                           Е.В.Дроботова</w:t>
      </w:r>
    </w:p>
    <w:p>
      <w:pPr>
        <w:jc w:val="center"/>
        <w:rPr>
          <w:i/>
          <w:color w:val="auto"/>
          <w:sz w:val="28"/>
        </w:rPr>
      </w:pPr>
    </w:p>
    <w:p>
      <w:pPr>
        <w:rPr>
          <w:color w:val="auto"/>
        </w:rPr>
      </w:pPr>
    </w:p>
    <w:p>
      <w:pPr>
        <w:pageBreakBefore/>
        <w:ind w:left="5103"/>
        <w:jc w:val="right"/>
        <w:rPr>
          <w:color w:val="auto"/>
          <w:sz w:val="27"/>
        </w:rPr>
      </w:pPr>
      <w:r>
        <w:rPr>
          <w:color w:val="auto"/>
          <w:sz w:val="27"/>
        </w:rPr>
        <w:t>Утверждено решением Совета                                                                                       депутатов Новошипуновского                                                                                       сельсовета Краснощёковского района Алтайского края                                                                  от 25.12.2025 № 57</w:t>
      </w:r>
    </w:p>
    <w:p>
      <w:pPr>
        <w:ind w:left="5103"/>
        <w:jc w:val="right"/>
        <w:rPr>
          <w:color w:val="auto"/>
        </w:rPr>
      </w:pPr>
    </w:p>
    <w:p>
      <w:pPr>
        <w:rPr>
          <w:color w:val="auto"/>
        </w:rPr>
      </w:pPr>
    </w:p>
    <w:p>
      <w:pPr>
        <w:jc w:val="center"/>
        <w:rPr>
          <w:color w:val="auto"/>
          <w:sz w:val="27"/>
        </w:rPr>
      </w:pPr>
    </w:p>
    <w:p>
      <w:pPr>
        <w:spacing w:line="276" w:lineRule="auto"/>
        <w:jc w:val="center"/>
        <w:rPr>
          <w:color w:val="auto"/>
          <w:sz w:val="28"/>
        </w:rPr>
      </w:pPr>
      <w:bookmarkStart w:id="0" w:name="P30"/>
      <w:bookmarkEnd w:id="0"/>
      <w:r>
        <w:rPr>
          <w:color w:val="auto"/>
          <w:sz w:val="28"/>
        </w:rPr>
        <w:t>ПОЛОЖЕНИЕ</w:t>
      </w:r>
    </w:p>
    <w:p>
      <w:pPr>
        <w:spacing w:line="276" w:lineRule="auto"/>
        <w:jc w:val="center"/>
        <w:rPr>
          <w:color w:val="auto"/>
          <w:sz w:val="28"/>
        </w:rPr>
      </w:pPr>
      <w:r>
        <w:rPr>
          <w:color w:val="auto"/>
          <w:sz w:val="28"/>
        </w:rPr>
        <w:t>о порядке назначения и проведения опроса граждан в муниципальном образовании Новошипуновский  сельсовет Краснощёковского района Алтайского края</w:t>
      </w:r>
    </w:p>
    <w:p>
      <w:pPr>
        <w:widowControl w:val="0"/>
        <w:jc w:val="center"/>
        <w:rPr>
          <w:color w:val="auto"/>
          <w:sz w:val="28"/>
        </w:rPr>
      </w:pPr>
    </w:p>
    <w:p>
      <w:pPr>
        <w:widowControl w:val="0"/>
        <w:jc w:val="center"/>
        <w:outlineLvl w:val="1"/>
        <w:rPr>
          <w:color w:val="auto"/>
          <w:sz w:val="28"/>
        </w:rPr>
      </w:pPr>
      <w:r>
        <w:rPr>
          <w:color w:val="auto"/>
          <w:sz w:val="28"/>
        </w:rPr>
        <w:t>1. Общие положения</w:t>
      </w:r>
    </w:p>
    <w:p>
      <w:pPr>
        <w:widowControl w:val="0"/>
        <w:jc w:val="both"/>
        <w:rPr>
          <w:color w:val="auto"/>
          <w:sz w:val="28"/>
        </w:rPr>
      </w:pPr>
    </w:p>
    <w:p>
      <w:pPr>
        <w:widowControl w:val="0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1.1. Настоящее Положение разработано в соответствии с Федеральным </w:t>
      </w:r>
      <w:r>
        <w:fldChar w:fldCharType="begin"/>
      </w:r>
      <w:r>
        <w:instrText xml:space="preserve"> HYPERLINK "consultantplus://offline/ref=9C4F51A6CACD426E1F4161686C9B2C7DF431ECA9C2E98D08E98700FF8DA171EFF81BEAA44D3B29K" </w:instrText>
      </w:r>
      <w:r>
        <w:fldChar w:fldCharType="separate"/>
      </w:r>
      <w:r>
        <w:rPr>
          <w:color w:val="auto"/>
          <w:sz w:val="28"/>
        </w:rPr>
        <w:t>законом</w:t>
      </w:r>
      <w:r>
        <w:rPr>
          <w:color w:val="auto"/>
          <w:sz w:val="28"/>
        </w:rPr>
        <w:fldChar w:fldCharType="end"/>
      </w:r>
      <w:r>
        <w:rPr>
          <w:color w:val="auto"/>
          <w:sz w:val="28"/>
        </w:rPr>
        <w:t xml:space="preserve"> от 6 октября 2003 года N 131-ФЗ «Об общих принципах организации местного самоуправления в Российской Федерации», законом Алтайского края от 30.06.2015 № 59-ЗС</w:t>
      </w:r>
      <w:r>
        <w:rPr>
          <w:color w:val="auto"/>
          <w:sz w:val="28"/>
        </w:rPr>
        <w:br w:type="textWrapping"/>
      </w:r>
      <w:r>
        <w:rPr>
          <w:color w:val="auto"/>
          <w:sz w:val="28"/>
        </w:rPr>
        <w:t xml:space="preserve"> «О порядке назначения и проведения опроса граждан в муниципальных образованиях Алтайского края», </w:t>
      </w:r>
      <w:r>
        <w:fldChar w:fldCharType="begin"/>
      </w:r>
      <w:r>
        <w:instrText xml:space="preserve"> HYPERLINK "consultantplus://offline/ref=9C4F51A6CACD426E1F417F657AF77271F038B3A2C2E3835ABDD85BA2DAA87BB8BF54B3E108BDAF059D17BC3326K" </w:instrText>
      </w:r>
      <w:r>
        <w:fldChar w:fldCharType="separate"/>
      </w:r>
      <w:r>
        <w:rPr>
          <w:color w:val="auto"/>
          <w:sz w:val="28"/>
        </w:rPr>
        <w:t>законом</w:t>
      </w:r>
      <w:r>
        <w:rPr>
          <w:color w:val="auto"/>
          <w:sz w:val="28"/>
        </w:rPr>
        <w:fldChar w:fldCharType="end"/>
      </w:r>
      <w:r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 Алтайского края» и </w:t>
      </w:r>
      <w:r>
        <w:fldChar w:fldCharType="begin"/>
      </w:r>
      <w:r>
        <w:instrText xml:space="preserve"> HYPERLINK "consultantplus://offline/ref=9C4F51A6CACD426E1F417F657AF77271F038B3A2C6E6865FB4D85BA2DAA87BB8BF54B3E108BDAF059D16BA3322K" </w:instrText>
      </w:r>
      <w:r>
        <w:fldChar w:fldCharType="separate"/>
      </w:r>
      <w:r>
        <w:rPr>
          <w:color w:val="auto"/>
          <w:sz w:val="28"/>
        </w:rPr>
        <w:t>Уставом</w:t>
      </w:r>
      <w:r>
        <w:rPr>
          <w:color w:val="auto"/>
          <w:sz w:val="28"/>
        </w:rPr>
        <w:fldChar w:fldCharType="end"/>
      </w:r>
      <w:r>
        <w:rPr>
          <w:color w:val="auto"/>
          <w:sz w:val="28"/>
        </w:rPr>
        <w:t xml:space="preserve"> муниципального образования сельское поселение Новошипуновский сельсовет Краснощёковского района Алтайского края (далее - Устав).</w:t>
      </w:r>
    </w:p>
    <w:p>
      <w:pPr>
        <w:widowControl w:val="0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1.2. Настоящее Положение устанавливает порядок назначения и проведения опроса граждан на территории муниципального образования Новошипуновский  сельсовет Краснощёковского района Алтайского края.</w:t>
      </w:r>
    </w:p>
    <w:p>
      <w:pPr>
        <w:widowControl w:val="0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1.3. 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самоуправления.</w:t>
      </w:r>
    </w:p>
    <w:p>
      <w:pPr>
        <w:widowControl w:val="0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1.4. Опрос граждан проводится на всей территории муниципального образования Новошипуновский сельсовет Краснощёковского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Новошипуновский сельсовет Краснощёковского района Алтайского края и должностными лицами местного самоуправления, а также органами государственной власти.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1.5. В опросе граждан имеют право участвовать жители муниципального образования, обладающие избирательным правом.</w:t>
      </w:r>
    </w:p>
    <w:p>
      <w:pPr>
        <w:ind w:firstLine="709"/>
        <w:jc w:val="both"/>
        <w:rPr>
          <w:color w:val="auto"/>
        </w:rPr>
      </w:pPr>
      <w:r>
        <w:rPr>
          <w:color w:val="auto"/>
          <w:sz w:val="28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восемнадцатилетнего возраста.</w:t>
      </w:r>
    </w:p>
    <w:p>
      <w:pPr>
        <w:widowControl w:val="0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1.7. Результаты опроса граждан носят рекомендательный характер.</w:t>
      </w:r>
    </w:p>
    <w:p>
      <w:pPr>
        <w:widowControl w:val="0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1.8. Опрос граждан проводится по инициативе: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1) представительного органа муниципального образования - по вопросам непосредственного обеспечения жизнедеятельности населения;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2) главы муниципального образования - по вопросам непосредственного обеспечения жизнедеятельности населения;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3) главы местной администрации - по вопросам непосредственного обеспечения жизнедеятельности населения;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4) органов государственной власти Алтайского края - при осуществлении полномочий по решению вопросов установления общих принципов организации местного самоуправления;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5) жителей муниципального образования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1.8.1.Инициирование опроса граждан главой муниципального образования, главой местной администрации, органами государственной власти Алтайского края осуществляется посредством внесения в Совет депутатов муниципального образования Новошипуновский  сельсовет письменного обращения с указанием мотивов необходимости проведения опроса граждан.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1.8.2. Инициирование опроса граждан жителями муниципального образования Новошипуновский  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депутатов муниципального образования Новошипуновский сельсовет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>
      <w:pPr>
        <w:ind w:firstLine="540"/>
        <w:jc w:val="both"/>
        <w:rPr>
          <w:color w:val="auto"/>
          <w:sz w:val="28"/>
        </w:rPr>
      </w:pPr>
    </w:p>
    <w:p>
      <w:pPr>
        <w:widowControl w:val="0"/>
        <w:ind w:firstLine="709"/>
        <w:jc w:val="center"/>
        <w:rPr>
          <w:color w:val="auto"/>
          <w:sz w:val="28"/>
        </w:rPr>
      </w:pPr>
      <w:r>
        <w:rPr>
          <w:color w:val="auto"/>
          <w:sz w:val="28"/>
        </w:rPr>
        <w:t>2. Порядок назначения опроса граждан</w:t>
      </w:r>
    </w:p>
    <w:p>
      <w:pPr>
        <w:widowControl w:val="0"/>
        <w:ind w:firstLine="709"/>
        <w:jc w:val="both"/>
        <w:rPr>
          <w:color w:val="auto"/>
          <w:sz w:val="28"/>
        </w:rPr>
      </w:pPr>
    </w:p>
    <w:p>
      <w:pPr>
        <w:widowControl w:val="0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2.1.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граждан, предусмотренной п. 1.8 настоящего Положения.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2.2. Для проведения опроса граждан может использоваться официальный сайт муниципального образования Новошипуновский  сельсовет Краснощековского района в информационно-телекоммуникационной сети «Интернет»- www.krasadm.ru</w:t>
      </w:r>
    </w:p>
    <w:p>
      <w:pPr>
        <w:widowControl w:val="0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2.3. В решении Совет депутатов Новошипуновского сельсовета Краснощековского района о назначении опроса граждан устанавливаются: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 1) дата и сроки проведения опроса граждан;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2) формулировка вопроса (вопросов), предлагаемого (предлагаемых) при проведении опроса граждан;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3) методика проведения опроса граждан;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4) форма опросного листа;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5) минимальная численность жителей муниципального образования, участвующих в опросе граждан;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2.4. При проведении опроса граждан на части территории муниципального образования Новошипуновский сельсовет Краснощековского района Советом депутатов Новошипуновского  сельсовета определяется территория, на которой проводится опрос граждан.</w:t>
      </w:r>
    </w:p>
    <w:p>
      <w:pPr>
        <w:widowControl w:val="0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2.7.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проведения.</w:t>
      </w:r>
    </w:p>
    <w:p>
      <w:pPr>
        <w:widowControl w:val="0"/>
        <w:ind w:firstLine="709"/>
        <w:jc w:val="both"/>
        <w:rPr>
          <w:color w:val="auto"/>
          <w:sz w:val="28"/>
        </w:rPr>
      </w:pPr>
    </w:p>
    <w:p>
      <w:pPr>
        <w:widowControl w:val="0"/>
        <w:ind w:firstLine="709"/>
        <w:jc w:val="center"/>
        <w:rPr>
          <w:b/>
          <w:color w:val="auto"/>
          <w:sz w:val="28"/>
        </w:rPr>
      </w:pPr>
      <w:r>
        <w:rPr>
          <w:b/>
          <w:color w:val="auto"/>
          <w:sz w:val="28"/>
        </w:rPr>
        <w:t>3. Комиссия по подготовке и проведению опроса граждан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3.1. Комиссия по подготовке и проведению опроса граждан (далее - комиссия) формируется Советом депутатом муниципального образования.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3.3.  Решение Совета депутатов о формировании комиссии с указанием адреса ее места нахождения подлежит опубликованию (обнародованию) в порядке, предусмотренном уставом, не позднее чем за 15 дней до дня проведения опроса граждан.</w:t>
      </w:r>
    </w:p>
    <w:p>
      <w:pPr>
        <w:pStyle w:val="49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3.4.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>
      <w:pPr>
        <w:pStyle w:val="49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3.4. Комиссия: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1) составляет списки участников опроса граждан;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2) изготавливает опросные листы;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3) устанавливает результаты опроса граждан;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4) осуществляет иные полномочия в соответствии с </w:t>
      </w:r>
      <w:r>
        <w:fldChar w:fldCharType="begin"/>
      </w:r>
      <w:r>
        <w:instrText xml:space="preserve"> HYPERLINK "consultantplus://offline/ref=770E634264EE219DDD8A3410B7401B099052F74DFA871F19D5C1D61E8E19BB25s77AJ" </w:instrText>
      </w:r>
      <w:r>
        <w:fldChar w:fldCharType="separate"/>
      </w:r>
      <w:r>
        <w:rPr>
          <w:rStyle w:val="9"/>
          <w:color w:val="auto"/>
          <w:sz w:val="28"/>
        </w:rPr>
        <w:t>законом</w:t>
      </w:r>
      <w:r>
        <w:rPr>
          <w:rStyle w:val="9"/>
          <w:color w:val="auto"/>
          <w:sz w:val="28"/>
        </w:rPr>
        <w:fldChar w:fldCharType="end"/>
      </w:r>
      <w:r>
        <w:rPr>
          <w:color w:val="auto"/>
          <w:sz w:val="28"/>
        </w:rPr>
        <w:t> Алтайского края от 30.06.2015 N 59-ЗС "О порядке назначения и проведения опроса граждан в муниципальных образованиях Алтайского края", настоящим Положением, Уставом муниципального образования.</w:t>
      </w:r>
    </w:p>
    <w:p>
      <w:pPr>
        <w:widowControl w:val="0"/>
        <w:ind w:firstLine="709"/>
        <w:jc w:val="center"/>
        <w:rPr>
          <w:b/>
          <w:color w:val="auto"/>
          <w:sz w:val="28"/>
        </w:rPr>
      </w:pPr>
    </w:p>
    <w:p>
      <w:pPr>
        <w:widowControl w:val="0"/>
        <w:ind w:firstLine="709"/>
        <w:jc w:val="center"/>
        <w:rPr>
          <w:b/>
          <w:color w:val="auto"/>
          <w:sz w:val="28"/>
        </w:rPr>
      </w:pPr>
      <w:r>
        <w:rPr>
          <w:b/>
          <w:color w:val="auto"/>
          <w:sz w:val="28"/>
        </w:rPr>
        <w:t>4. Порядок проведения опроса граждан</w:t>
      </w:r>
    </w:p>
    <w:p>
      <w:pPr>
        <w:widowControl w:val="0"/>
        <w:ind w:firstLine="709"/>
        <w:jc w:val="center"/>
        <w:rPr>
          <w:color w:val="auto"/>
          <w:sz w:val="28"/>
        </w:rPr>
      </w:pPr>
    </w:p>
    <w:p>
      <w:pPr>
        <w:widowControl w:val="0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4.1. Опрос граждан проводится путем заполнения опросного листа в сроки и время, определенные в решении Совет депутатов Новошипуновского сельсовета Краснощековского района о назначении проведения опроса.</w:t>
      </w:r>
    </w:p>
    <w:p>
      <w:pPr>
        <w:pStyle w:val="49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4.2. Участник опроса граждан обладает одним голосом и участвует в опросе непосредственно.</w:t>
      </w:r>
    </w:p>
    <w:p>
      <w:pPr>
        <w:pStyle w:val="49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4.3. Участие в опросе граждан является свободным и добровольным.</w:t>
      </w:r>
    </w:p>
    <w:p>
      <w:pPr>
        <w:pStyle w:val="49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4.4. Опросный лист заполняется опрашиваемым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>
      <w:pPr>
        <w:pStyle w:val="49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>
      <w:pPr>
        <w:pStyle w:val="49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4.6. В случае,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опрашиваемому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>
      <w:pPr>
        <w:pStyle w:val="49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>
      <w:pPr>
        <w:widowControl w:val="0"/>
        <w:ind w:firstLine="709"/>
        <w:jc w:val="both"/>
        <w:rPr>
          <w:color w:val="auto"/>
          <w:sz w:val="28"/>
        </w:rPr>
      </w:pPr>
    </w:p>
    <w:p>
      <w:pPr>
        <w:widowControl w:val="0"/>
        <w:ind w:firstLine="709"/>
        <w:jc w:val="center"/>
        <w:rPr>
          <w:b/>
          <w:color w:val="auto"/>
          <w:sz w:val="28"/>
        </w:rPr>
      </w:pPr>
      <w:r>
        <w:rPr>
          <w:b/>
          <w:color w:val="auto"/>
          <w:sz w:val="28"/>
        </w:rPr>
        <w:t>5. Установление результатов опроса граждан</w:t>
      </w:r>
    </w:p>
    <w:p>
      <w:pPr>
        <w:widowControl w:val="0"/>
        <w:ind w:firstLine="709"/>
        <w:jc w:val="both"/>
        <w:rPr>
          <w:color w:val="auto"/>
          <w:sz w:val="28"/>
        </w:rPr>
      </w:pP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окончания срока проведения опроса граждан.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1) число граждан, включенных в список участников опроса;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3) формулировка вопроса, предлагаемого при проведении опроса граждан;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4) количество участников опроса, ответивших на вопрос положительно;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5) количество участников опроса, ответивших на вопрос отрицательно;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5.6. Опрос граждан признается недействительным, если в соответствии с под. 6 части п.5.2 Положения признаны недействительными более 50 процентов опросных листов, заполненных участниками опроса.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5.7. Протокол о результатах опроса граждан подписывается всеми членами комиссии.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10.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окончания срока проведения опроса граждан.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окончания срока проведения опроса граждан.</w:t>
      </w:r>
    </w:p>
    <w:p>
      <w:pPr>
        <w:widowControl w:val="0"/>
        <w:ind w:firstLine="709"/>
        <w:jc w:val="center"/>
        <w:rPr>
          <w:b/>
          <w:color w:val="auto"/>
          <w:sz w:val="28"/>
        </w:rPr>
      </w:pPr>
    </w:p>
    <w:p>
      <w:pPr>
        <w:widowControl w:val="0"/>
        <w:ind w:firstLine="709"/>
        <w:jc w:val="center"/>
        <w:rPr>
          <w:b/>
          <w:color w:val="auto"/>
          <w:sz w:val="28"/>
        </w:rPr>
      </w:pPr>
      <w:r>
        <w:rPr>
          <w:b/>
          <w:color w:val="auto"/>
          <w:sz w:val="28"/>
        </w:rPr>
        <w:t>6. Финансирование опроса граждан</w:t>
      </w:r>
    </w:p>
    <w:p>
      <w:pPr>
        <w:widowControl w:val="0"/>
        <w:ind w:firstLine="709"/>
        <w:jc w:val="center"/>
        <w:rPr>
          <w:b/>
          <w:color w:val="auto"/>
          <w:sz w:val="28"/>
        </w:rPr>
      </w:pPr>
    </w:p>
    <w:p>
      <w:pPr>
        <w:widowControl w:val="0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6.1. Финансирование мероприятий, связанных с подготовкой и проведением опроса граждан, осуществляется: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1) за счет средств бюджета муниципального образования Новошипуновского  сельсовета Краснощековского района Алтайского края - при проведении опроса по инициативе органов местного самоуправления или жителей муниципального образования Новошипуновский  сельсовет Краснощековского района Алтайского края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2)за счет средств бюджета Алтайского края - при проведении опроса по инициативе органов государственной власти Алтайского края.</w:t>
      </w:r>
    </w:p>
    <w:sectPr>
      <w:pgSz w:w="11906" w:h="16838"/>
      <w:pgMar w:top="426" w:right="850" w:bottom="1134" w:left="1701" w:header="708" w:footer="70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XO Tha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4AC"/>
    <w:rsid w:val="006851CA"/>
    <w:rsid w:val="00926587"/>
    <w:rsid w:val="00B62306"/>
    <w:rsid w:val="00CA61F4"/>
    <w:rsid w:val="00DC2634"/>
    <w:rsid w:val="00EF5EAD"/>
    <w:rsid w:val="00F634AC"/>
    <w:rsid w:val="76F0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nhideWhenUsed="0" w:uiPriority="39" w:semiHidden="0" w:name="toc 4"/>
    <w:lsdException w:unhideWhenUsed="0" w:uiPriority="39" w:semiHidden="0" w:name="toc 5"/>
    <w:lsdException w:unhideWhenUsed="0" w:uiPriority="39" w:semiHidden="0" w:name="toc 6"/>
    <w:lsdException w:unhideWhenUsed="0" w:uiPriority="39" w:semiHidden="0" w:name="toc 7"/>
    <w:lsdException w:unhideWhenUsed="0" w:uiPriority="39" w:semiHidden="0" w:name="toc 8"/>
    <w:lsdException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0" w:semiHidden="0" w:name="No Spacing"/>
    <w:lsdException w:unhideWhenUsed="0" w:uiPriority="0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lang w:val="ru-RU" w:eastAsia="ru-RU" w:bidi="ar-SA"/>
    </w:rPr>
  </w:style>
  <w:style w:type="paragraph" w:styleId="2">
    <w:name w:val="heading 1"/>
    <w:next w:val="1"/>
    <w:link w:val="40"/>
    <w:qFormat/>
    <w:uiPriority w:val="9"/>
    <w:pPr>
      <w:spacing w:before="120" w:after="120" w:line="264" w:lineRule="auto"/>
      <w:jc w:val="both"/>
      <w:outlineLvl w:val="0"/>
    </w:pPr>
    <w:rPr>
      <w:rFonts w:ascii="XO Thames" w:hAnsi="XO Thames" w:eastAsia="Times New Roman" w:cs="Times New Roman"/>
      <w:b/>
      <w:color w:val="000000"/>
      <w:sz w:val="32"/>
      <w:lang w:val="ru-RU" w:eastAsia="ru-RU" w:bidi="ar-SA"/>
    </w:rPr>
  </w:style>
  <w:style w:type="paragraph" w:styleId="3">
    <w:name w:val="heading 2"/>
    <w:next w:val="1"/>
    <w:link w:val="54"/>
    <w:qFormat/>
    <w:uiPriority w:val="9"/>
    <w:pPr>
      <w:spacing w:before="120" w:after="120" w:line="264" w:lineRule="auto"/>
      <w:jc w:val="both"/>
      <w:outlineLvl w:val="1"/>
    </w:pPr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4">
    <w:name w:val="heading 3"/>
    <w:next w:val="1"/>
    <w:link w:val="35"/>
    <w:qFormat/>
    <w:uiPriority w:val="9"/>
    <w:pPr>
      <w:spacing w:before="120" w:after="120" w:line="264" w:lineRule="auto"/>
      <w:jc w:val="both"/>
      <w:outlineLvl w:val="2"/>
    </w:pPr>
    <w:rPr>
      <w:rFonts w:ascii="XO Thames" w:hAnsi="XO Thames" w:eastAsia="Times New Roman" w:cs="Times New Roman"/>
      <w:b/>
      <w:color w:val="000000"/>
      <w:sz w:val="26"/>
      <w:lang w:val="ru-RU" w:eastAsia="ru-RU" w:bidi="ar-SA"/>
    </w:rPr>
  </w:style>
  <w:style w:type="paragraph" w:styleId="5">
    <w:name w:val="heading 4"/>
    <w:next w:val="1"/>
    <w:link w:val="53"/>
    <w:qFormat/>
    <w:uiPriority w:val="9"/>
    <w:pPr>
      <w:spacing w:before="120" w:after="120" w:line="264" w:lineRule="auto"/>
      <w:jc w:val="both"/>
      <w:outlineLvl w:val="3"/>
    </w:pPr>
    <w:rPr>
      <w:rFonts w:ascii="XO Thames" w:hAnsi="XO Thames" w:eastAsia="Times New Roman" w:cs="Times New Roman"/>
      <w:b/>
      <w:color w:val="000000"/>
      <w:sz w:val="24"/>
      <w:lang w:val="ru-RU" w:eastAsia="ru-RU" w:bidi="ar-SA"/>
    </w:rPr>
  </w:style>
  <w:style w:type="paragraph" w:styleId="6">
    <w:name w:val="heading 5"/>
    <w:next w:val="1"/>
    <w:link w:val="39"/>
    <w:qFormat/>
    <w:uiPriority w:val="9"/>
    <w:pPr>
      <w:spacing w:before="120" w:after="120" w:line="264" w:lineRule="auto"/>
      <w:jc w:val="both"/>
      <w:outlineLvl w:val="4"/>
    </w:pPr>
    <w:rPr>
      <w:rFonts w:ascii="XO Thames" w:hAnsi="XO Thames" w:eastAsia="Times New Roman" w:cs="Times New Roman"/>
      <w:b/>
      <w:color w:val="000000"/>
      <w:sz w:val="22"/>
      <w:lang w:val="ru-RU" w:eastAsia="ru-RU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7"/>
    <w:link w:val="10"/>
    <w:autoRedefine/>
    <w:uiPriority w:val="0"/>
    <w:rPr>
      <w:color w:val="0000FF"/>
      <w:u w:val="single"/>
    </w:rPr>
  </w:style>
  <w:style w:type="paragraph" w:customStyle="1" w:styleId="10">
    <w:name w:val="Гиперссылка1"/>
    <w:basedOn w:val="11"/>
    <w:link w:val="9"/>
    <w:uiPriority w:val="0"/>
    <w:rPr>
      <w:color w:val="0000FF"/>
      <w:u w:val="single"/>
    </w:rPr>
  </w:style>
  <w:style w:type="paragraph" w:customStyle="1" w:styleId="11">
    <w:name w:val="Основной шрифт абзаца1"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lang w:val="ru-RU" w:eastAsia="ru-RU" w:bidi="ar-SA"/>
    </w:rPr>
  </w:style>
  <w:style w:type="paragraph" w:styleId="12">
    <w:name w:val="Balloon Text"/>
    <w:basedOn w:val="1"/>
    <w:link w:val="55"/>
    <w:semiHidden/>
    <w:unhideWhenUsed/>
    <w:uiPriority w:val="99"/>
    <w:rPr>
      <w:rFonts w:ascii="Tahoma" w:hAnsi="Tahoma" w:cs="Tahoma"/>
      <w:sz w:val="16"/>
      <w:szCs w:val="16"/>
    </w:rPr>
  </w:style>
  <w:style w:type="paragraph" w:styleId="13">
    <w:name w:val="toc 8"/>
    <w:next w:val="1"/>
    <w:link w:val="47"/>
    <w:uiPriority w:val="39"/>
    <w:pPr>
      <w:spacing w:after="160" w:line="264" w:lineRule="auto"/>
      <w:ind w:left="1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4">
    <w:name w:val="toc 9"/>
    <w:next w:val="1"/>
    <w:link w:val="46"/>
    <w:uiPriority w:val="39"/>
    <w:pPr>
      <w:spacing w:after="160" w:line="264" w:lineRule="auto"/>
      <w:ind w:left="1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5">
    <w:name w:val="toc 7"/>
    <w:next w:val="1"/>
    <w:link w:val="30"/>
    <w:uiPriority w:val="39"/>
    <w:pPr>
      <w:spacing w:after="160" w:line="264" w:lineRule="auto"/>
      <w:ind w:left="1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6">
    <w:name w:val="toc 1"/>
    <w:next w:val="1"/>
    <w:link w:val="43"/>
    <w:autoRedefine/>
    <w:qFormat/>
    <w:uiPriority w:val="39"/>
    <w:pPr>
      <w:spacing w:after="160" w:line="264" w:lineRule="auto"/>
    </w:pPr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17">
    <w:name w:val="toc 6"/>
    <w:next w:val="1"/>
    <w:link w:val="29"/>
    <w:uiPriority w:val="39"/>
    <w:pPr>
      <w:spacing w:after="160" w:line="264" w:lineRule="auto"/>
      <w:ind w:left="10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8">
    <w:name w:val="toc 3"/>
    <w:next w:val="1"/>
    <w:link w:val="38"/>
    <w:uiPriority w:val="39"/>
    <w:pPr>
      <w:spacing w:after="160" w:line="264" w:lineRule="auto"/>
      <w:ind w:left="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9">
    <w:name w:val="toc 2"/>
    <w:next w:val="1"/>
    <w:link w:val="25"/>
    <w:uiPriority w:val="39"/>
    <w:pPr>
      <w:spacing w:after="160" w:line="264" w:lineRule="auto"/>
      <w:ind w:left="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0">
    <w:name w:val="toc 4"/>
    <w:next w:val="1"/>
    <w:link w:val="26"/>
    <w:uiPriority w:val="39"/>
    <w:pPr>
      <w:spacing w:after="160" w:line="264" w:lineRule="auto"/>
      <w:ind w:left="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1">
    <w:name w:val="toc 5"/>
    <w:next w:val="1"/>
    <w:link w:val="48"/>
    <w:uiPriority w:val="39"/>
    <w:pPr>
      <w:spacing w:after="160" w:line="264" w:lineRule="auto"/>
      <w:ind w:left="8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2">
    <w:name w:val="Title"/>
    <w:next w:val="1"/>
    <w:link w:val="52"/>
    <w:qFormat/>
    <w:uiPriority w:val="10"/>
    <w:pPr>
      <w:spacing w:before="567" w:after="567" w:line="264" w:lineRule="auto"/>
      <w:jc w:val="center"/>
    </w:pPr>
    <w:rPr>
      <w:rFonts w:ascii="XO Thames" w:hAnsi="XO Thames" w:eastAsia="Times New Roman" w:cs="Times New Roman"/>
      <w:b/>
      <w:caps/>
      <w:color w:val="000000"/>
      <w:sz w:val="40"/>
      <w:lang w:val="ru-RU" w:eastAsia="ru-RU" w:bidi="ar-SA"/>
    </w:rPr>
  </w:style>
  <w:style w:type="paragraph" w:styleId="23">
    <w:name w:val="Subtitle"/>
    <w:next w:val="1"/>
    <w:link w:val="51"/>
    <w:qFormat/>
    <w:uiPriority w:val="11"/>
    <w:pPr>
      <w:spacing w:after="160" w:line="264" w:lineRule="auto"/>
      <w:jc w:val="both"/>
    </w:pPr>
    <w:rPr>
      <w:rFonts w:ascii="XO Thames" w:hAnsi="XO Thames" w:eastAsia="Times New Roman" w:cs="Times New Roman"/>
      <w:i/>
      <w:color w:val="000000"/>
      <w:sz w:val="24"/>
      <w:lang w:val="ru-RU" w:eastAsia="ru-RU" w:bidi="ar-SA"/>
    </w:rPr>
  </w:style>
  <w:style w:type="character" w:customStyle="1" w:styleId="24">
    <w:name w:val="Обычный1"/>
    <w:uiPriority w:val="0"/>
    <w:rPr>
      <w:rFonts w:ascii="Times New Roman" w:hAnsi="Times New Roman"/>
      <w:sz w:val="24"/>
    </w:rPr>
  </w:style>
  <w:style w:type="character" w:customStyle="1" w:styleId="25">
    <w:name w:val="Оглавление 2 Знак"/>
    <w:link w:val="19"/>
    <w:uiPriority w:val="0"/>
    <w:rPr>
      <w:rFonts w:ascii="XO Thames" w:hAnsi="XO Thames"/>
      <w:sz w:val="28"/>
    </w:rPr>
  </w:style>
  <w:style w:type="character" w:customStyle="1" w:styleId="26">
    <w:name w:val="Оглавление 4 Знак"/>
    <w:link w:val="20"/>
    <w:uiPriority w:val="0"/>
    <w:rPr>
      <w:rFonts w:ascii="XO Thames" w:hAnsi="XO Thames"/>
      <w:sz w:val="28"/>
    </w:rPr>
  </w:style>
  <w:style w:type="paragraph" w:styleId="27">
    <w:name w:val="No Spacing"/>
    <w:link w:val="28"/>
    <w:uiPriority w:val="0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lang w:val="ru-RU" w:eastAsia="ru-RU" w:bidi="ar-SA"/>
    </w:rPr>
  </w:style>
  <w:style w:type="character" w:customStyle="1" w:styleId="28">
    <w:name w:val="Без интервала Знак"/>
    <w:link w:val="27"/>
    <w:uiPriority w:val="0"/>
    <w:rPr>
      <w:rFonts w:ascii="Times New Roman" w:hAnsi="Times New Roman"/>
      <w:sz w:val="24"/>
    </w:rPr>
  </w:style>
  <w:style w:type="character" w:customStyle="1" w:styleId="29">
    <w:name w:val="Оглавление 6 Знак"/>
    <w:link w:val="17"/>
    <w:uiPriority w:val="0"/>
    <w:rPr>
      <w:rFonts w:ascii="XO Thames" w:hAnsi="XO Thames"/>
      <w:sz w:val="28"/>
    </w:rPr>
  </w:style>
  <w:style w:type="character" w:customStyle="1" w:styleId="30">
    <w:name w:val="Оглавление 7 Знак"/>
    <w:link w:val="15"/>
    <w:uiPriority w:val="0"/>
    <w:rPr>
      <w:rFonts w:ascii="XO Thames" w:hAnsi="XO Thames"/>
      <w:sz w:val="28"/>
    </w:rPr>
  </w:style>
  <w:style w:type="paragraph" w:customStyle="1" w:styleId="31">
    <w:name w:val="ConsPlusNormal"/>
    <w:link w:val="32"/>
    <w:uiPriority w:val="0"/>
    <w:pPr>
      <w:spacing w:after="0" w:line="240" w:lineRule="auto"/>
    </w:pPr>
    <w:rPr>
      <w:rFonts w:ascii="Times New Roman" w:hAnsi="Times New Roman" w:eastAsia="Times New Roman" w:cs="Times New Roman"/>
      <w:color w:val="000000"/>
      <w:sz w:val="28"/>
      <w:lang w:val="ru-RU" w:eastAsia="ru-RU" w:bidi="ar-SA"/>
    </w:rPr>
  </w:style>
  <w:style w:type="character" w:customStyle="1" w:styleId="32">
    <w:name w:val="ConsPlusNormal1"/>
    <w:link w:val="31"/>
    <w:uiPriority w:val="0"/>
    <w:rPr>
      <w:rFonts w:ascii="Times New Roman" w:hAnsi="Times New Roman"/>
      <w:sz w:val="28"/>
    </w:rPr>
  </w:style>
  <w:style w:type="paragraph" w:customStyle="1" w:styleId="33">
    <w:name w:val="Endnote"/>
    <w:link w:val="34"/>
    <w:uiPriority w:val="0"/>
    <w:pPr>
      <w:spacing w:after="160" w:line="264" w:lineRule="auto"/>
      <w:ind w:firstLine="851"/>
      <w:jc w:val="both"/>
    </w:pPr>
    <w:rPr>
      <w:rFonts w:ascii="XO Thames" w:hAnsi="XO Thames" w:eastAsia="Times New Roman" w:cs="Times New Roman"/>
      <w:color w:val="000000"/>
      <w:sz w:val="22"/>
      <w:lang w:val="ru-RU" w:eastAsia="ru-RU" w:bidi="ar-SA"/>
    </w:rPr>
  </w:style>
  <w:style w:type="character" w:customStyle="1" w:styleId="34">
    <w:name w:val="Endnote1"/>
    <w:link w:val="33"/>
    <w:uiPriority w:val="0"/>
    <w:rPr>
      <w:rFonts w:ascii="XO Thames" w:hAnsi="XO Thames"/>
      <w:sz w:val="22"/>
    </w:rPr>
  </w:style>
  <w:style w:type="character" w:customStyle="1" w:styleId="35">
    <w:name w:val="Заголовок 3 Знак"/>
    <w:link w:val="4"/>
    <w:uiPriority w:val="0"/>
    <w:rPr>
      <w:rFonts w:ascii="XO Thames" w:hAnsi="XO Thames"/>
      <w:b/>
      <w:sz w:val="26"/>
    </w:rPr>
  </w:style>
  <w:style w:type="paragraph" w:styleId="36">
    <w:name w:val="List Paragraph"/>
    <w:basedOn w:val="1"/>
    <w:link w:val="37"/>
    <w:uiPriority w:val="0"/>
    <w:pPr>
      <w:ind w:left="720"/>
      <w:contextualSpacing/>
    </w:pPr>
  </w:style>
  <w:style w:type="character" w:customStyle="1" w:styleId="37">
    <w:name w:val="Абзац списка Знак"/>
    <w:basedOn w:val="24"/>
    <w:link w:val="36"/>
    <w:uiPriority w:val="0"/>
    <w:rPr>
      <w:rFonts w:ascii="Times New Roman" w:hAnsi="Times New Roman"/>
      <w:sz w:val="24"/>
    </w:rPr>
  </w:style>
  <w:style w:type="character" w:customStyle="1" w:styleId="38">
    <w:name w:val="Оглавление 3 Знак"/>
    <w:link w:val="18"/>
    <w:autoRedefine/>
    <w:qFormat/>
    <w:uiPriority w:val="0"/>
    <w:rPr>
      <w:rFonts w:ascii="XO Thames" w:hAnsi="XO Thames"/>
      <w:sz w:val="28"/>
    </w:rPr>
  </w:style>
  <w:style w:type="character" w:customStyle="1" w:styleId="39">
    <w:name w:val="Заголовок 5 Знак"/>
    <w:link w:val="6"/>
    <w:autoRedefine/>
    <w:qFormat/>
    <w:uiPriority w:val="0"/>
    <w:rPr>
      <w:rFonts w:ascii="XO Thames" w:hAnsi="XO Thames"/>
      <w:b/>
      <w:sz w:val="22"/>
    </w:rPr>
  </w:style>
  <w:style w:type="character" w:customStyle="1" w:styleId="40">
    <w:name w:val="Заголовок 1 Знак"/>
    <w:link w:val="2"/>
    <w:autoRedefine/>
    <w:qFormat/>
    <w:uiPriority w:val="0"/>
    <w:rPr>
      <w:rFonts w:ascii="XO Thames" w:hAnsi="XO Thames"/>
      <w:b/>
      <w:sz w:val="32"/>
    </w:rPr>
  </w:style>
  <w:style w:type="paragraph" w:customStyle="1" w:styleId="41">
    <w:name w:val="Footnote"/>
    <w:link w:val="42"/>
    <w:autoRedefine/>
    <w:qFormat/>
    <w:uiPriority w:val="0"/>
    <w:pPr>
      <w:spacing w:after="160" w:line="264" w:lineRule="auto"/>
      <w:ind w:firstLine="851"/>
      <w:jc w:val="both"/>
    </w:pPr>
    <w:rPr>
      <w:rFonts w:ascii="XO Thames" w:hAnsi="XO Thames" w:eastAsia="Times New Roman" w:cs="Times New Roman"/>
      <w:color w:val="000000"/>
      <w:sz w:val="22"/>
      <w:lang w:val="ru-RU" w:eastAsia="ru-RU" w:bidi="ar-SA"/>
    </w:rPr>
  </w:style>
  <w:style w:type="character" w:customStyle="1" w:styleId="42">
    <w:name w:val="Footnote1"/>
    <w:link w:val="41"/>
    <w:autoRedefine/>
    <w:qFormat/>
    <w:uiPriority w:val="0"/>
    <w:rPr>
      <w:rFonts w:ascii="XO Thames" w:hAnsi="XO Thames"/>
      <w:sz w:val="22"/>
    </w:rPr>
  </w:style>
  <w:style w:type="character" w:customStyle="1" w:styleId="43">
    <w:name w:val="Оглавление 1 Знак"/>
    <w:link w:val="16"/>
    <w:uiPriority w:val="0"/>
    <w:rPr>
      <w:rFonts w:ascii="XO Thames" w:hAnsi="XO Thames"/>
      <w:b/>
      <w:sz w:val="28"/>
    </w:rPr>
  </w:style>
  <w:style w:type="paragraph" w:customStyle="1" w:styleId="44">
    <w:name w:val="Header and Footer"/>
    <w:link w:val="45"/>
    <w:uiPriority w:val="0"/>
    <w:pPr>
      <w:spacing w:after="160" w:line="240" w:lineRule="auto"/>
      <w:jc w:val="both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character" w:customStyle="1" w:styleId="45">
    <w:name w:val="Header and Footer1"/>
    <w:link w:val="44"/>
    <w:uiPriority w:val="0"/>
    <w:rPr>
      <w:rFonts w:ascii="XO Thames" w:hAnsi="XO Thames"/>
      <w:sz w:val="28"/>
    </w:rPr>
  </w:style>
  <w:style w:type="character" w:customStyle="1" w:styleId="46">
    <w:name w:val="Оглавление 9 Знак"/>
    <w:link w:val="14"/>
    <w:uiPriority w:val="0"/>
    <w:rPr>
      <w:rFonts w:ascii="XO Thames" w:hAnsi="XO Thames"/>
      <w:sz w:val="28"/>
    </w:rPr>
  </w:style>
  <w:style w:type="character" w:customStyle="1" w:styleId="47">
    <w:name w:val="Оглавление 8 Знак"/>
    <w:link w:val="13"/>
    <w:uiPriority w:val="0"/>
    <w:rPr>
      <w:rFonts w:ascii="XO Thames" w:hAnsi="XO Thames"/>
      <w:sz w:val="28"/>
    </w:rPr>
  </w:style>
  <w:style w:type="character" w:customStyle="1" w:styleId="48">
    <w:name w:val="Оглавление 5 Знак"/>
    <w:link w:val="21"/>
    <w:uiPriority w:val="0"/>
    <w:rPr>
      <w:rFonts w:ascii="XO Thames" w:hAnsi="XO Thames"/>
      <w:sz w:val="28"/>
    </w:rPr>
  </w:style>
  <w:style w:type="paragraph" w:customStyle="1" w:styleId="49">
    <w:name w:val="consplusnormal"/>
    <w:basedOn w:val="1"/>
    <w:link w:val="50"/>
    <w:uiPriority w:val="0"/>
    <w:pPr>
      <w:spacing w:beforeAutospacing="1" w:afterAutospacing="1"/>
    </w:pPr>
  </w:style>
  <w:style w:type="character" w:customStyle="1" w:styleId="50">
    <w:name w:val="consplusnormal1"/>
    <w:basedOn w:val="24"/>
    <w:link w:val="49"/>
    <w:uiPriority w:val="0"/>
    <w:rPr>
      <w:rFonts w:ascii="Times New Roman" w:hAnsi="Times New Roman"/>
      <w:sz w:val="24"/>
    </w:rPr>
  </w:style>
  <w:style w:type="character" w:customStyle="1" w:styleId="51">
    <w:name w:val="Подзаголовок Знак"/>
    <w:link w:val="23"/>
    <w:uiPriority w:val="0"/>
    <w:rPr>
      <w:rFonts w:ascii="XO Thames" w:hAnsi="XO Thames"/>
      <w:i/>
      <w:sz w:val="24"/>
    </w:rPr>
  </w:style>
  <w:style w:type="character" w:customStyle="1" w:styleId="52">
    <w:name w:val="Название Знак"/>
    <w:link w:val="22"/>
    <w:uiPriority w:val="0"/>
    <w:rPr>
      <w:rFonts w:ascii="XO Thames" w:hAnsi="XO Thames"/>
      <w:b/>
      <w:caps/>
      <w:sz w:val="40"/>
    </w:rPr>
  </w:style>
  <w:style w:type="character" w:customStyle="1" w:styleId="53">
    <w:name w:val="Заголовок 4 Знак"/>
    <w:link w:val="5"/>
    <w:uiPriority w:val="0"/>
    <w:rPr>
      <w:rFonts w:ascii="XO Thames" w:hAnsi="XO Thames"/>
      <w:b/>
      <w:sz w:val="24"/>
    </w:rPr>
  </w:style>
  <w:style w:type="character" w:customStyle="1" w:styleId="54">
    <w:name w:val="Заголовок 2 Знак"/>
    <w:link w:val="3"/>
    <w:uiPriority w:val="0"/>
    <w:rPr>
      <w:rFonts w:ascii="XO Thames" w:hAnsi="XO Thames"/>
      <w:b/>
      <w:sz w:val="28"/>
    </w:rPr>
  </w:style>
  <w:style w:type="character" w:customStyle="1" w:styleId="55">
    <w:name w:val="Текст выноски Знак"/>
    <w:basedOn w:val="7"/>
    <w:link w:val="12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6</Pages>
  <Words>2246</Words>
  <Characters>12807</Characters>
  <Lines>106</Lines>
  <Paragraphs>30</Paragraphs>
  <TotalTime>18</TotalTime>
  <ScaleCrop>false</ScaleCrop>
  <LinksUpToDate>false</LinksUpToDate>
  <CharactersWithSpaces>15023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2025-11-18T12:44:00Z</dcterms:created>
  <dc:creator>Домашний</dc:creator>
  <cp:lastModifiedBy>Администрация</cp:lastModifiedBy>
  <cp:lastPrinted>2025-12-26T03:16:48Z</cp:lastPrinted>
  <dcterms:modified xsi:type="dcterms:W3CDTF">2025-12-26T03:19:16Z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DE116E6B9F13497687A752C6E4A27010_12</vt:lpwstr>
  </property>
</Properties>
</file>